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Default="00E824FB" w:rsidP="00E824FB">
      <w:pPr>
        <w:jc w:val="center"/>
        <w:rPr>
          <w:color w:val="000080"/>
          <w:sz w:val="16"/>
          <w:szCs w:val="16"/>
        </w:rPr>
      </w:pPr>
    </w:p>
    <w:p w:rsidR="003C108E" w:rsidRPr="0097785A" w:rsidRDefault="0097785A" w:rsidP="003C108E">
      <w:pPr>
        <w:jc w:val="right"/>
        <w:rPr>
          <w:sz w:val="28"/>
          <w:szCs w:val="28"/>
        </w:rPr>
      </w:pPr>
      <w:r w:rsidRPr="0097785A">
        <w:rPr>
          <w:sz w:val="28"/>
          <w:szCs w:val="28"/>
        </w:rPr>
        <w:t>ПРОЕКТ</w:t>
      </w:r>
    </w:p>
    <w:p w:rsidR="003C108E" w:rsidRPr="00121200" w:rsidRDefault="003C108E" w:rsidP="00E824FB">
      <w:pPr>
        <w:jc w:val="center"/>
        <w:rPr>
          <w:color w:val="000080"/>
          <w:sz w:val="16"/>
          <w:szCs w:val="16"/>
        </w:rPr>
      </w:pPr>
    </w:p>
    <w:p w:rsidR="0049311E" w:rsidRPr="0049311E" w:rsidRDefault="0049311E" w:rsidP="0049311E">
      <w:pPr>
        <w:rPr>
          <w:sz w:val="28"/>
          <w:szCs w:val="28"/>
        </w:rPr>
      </w:pPr>
      <w:r w:rsidRPr="0049311E">
        <w:rPr>
          <w:sz w:val="28"/>
          <w:szCs w:val="28"/>
        </w:rPr>
        <w:t xml:space="preserve">                                                             </w:t>
      </w:r>
      <w:r w:rsidRPr="0049311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311E">
        <w:rPr>
          <w:sz w:val="28"/>
          <w:szCs w:val="28"/>
        </w:rPr>
        <w:t xml:space="preserve">    </w:t>
      </w: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jc w:val="center"/>
        <w:rPr>
          <w:sz w:val="28"/>
          <w:szCs w:val="28"/>
        </w:rPr>
      </w:pPr>
      <w:r w:rsidRPr="0049311E">
        <w:rPr>
          <w:sz w:val="28"/>
          <w:szCs w:val="28"/>
        </w:rPr>
        <w:t xml:space="preserve">АДМИНИСТРАЦИЯ МУНИЦИПАЛЬНОГО ОБРАЗОВАНИЯ </w:t>
      </w:r>
      <w:r w:rsidRPr="0049311E">
        <w:rPr>
          <w:sz w:val="28"/>
          <w:szCs w:val="28"/>
        </w:rPr>
        <w:br/>
        <w:t>«ПОЧИНКОВСКИЙ РАЙОН» СМОЛЕНСКОЙ ОБЛАСТИ</w:t>
      </w: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jc w:val="center"/>
        <w:rPr>
          <w:b/>
          <w:sz w:val="28"/>
          <w:szCs w:val="28"/>
        </w:rPr>
      </w:pPr>
      <w:proofErr w:type="gramStart"/>
      <w:r w:rsidRPr="0049311E">
        <w:rPr>
          <w:b/>
          <w:sz w:val="28"/>
          <w:szCs w:val="28"/>
        </w:rPr>
        <w:t>П</w:t>
      </w:r>
      <w:proofErr w:type="gramEnd"/>
      <w:r w:rsidRPr="0049311E">
        <w:rPr>
          <w:b/>
          <w:sz w:val="28"/>
          <w:szCs w:val="28"/>
        </w:rPr>
        <w:t xml:space="preserve"> О С Т А Н О В Л Е Н И Е</w:t>
      </w:r>
    </w:p>
    <w:p w:rsidR="0049311E" w:rsidRPr="0049311E" w:rsidRDefault="0049311E" w:rsidP="0049311E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526"/>
      </w:tblGrid>
      <w:tr w:rsidR="0049311E" w:rsidRPr="0049311E" w:rsidTr="00D366A9">
        <w:tc>
          <w:tcPr>
            <w:tcW w:w="567" w:type="dxa"/>
          </w:tcPr>
          <w:p w:rsidR="0049311E" w:rsidRPr="0049311E" w:rsidRDefault="0049311E" w:rsidP="0049311E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311E" w:rsidRPr="0049311E" w:rsidRDefault="0049311E" w:rsidP="0049311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9311E" w:rsidRPr="0049311E" w:rsidRDefault="0049311E" w:rsidP="0049311E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49311E" w:rsidRPr="0049311E" w:rsidRDefault="0049311E" w:rsidP="0049311E">
            <w:pPr>
              <w:rPr>
                <w:sz w:val="28"/>
                <w:szCs w:val="28"/>
              </w:rPr>
            </w:pPr>
          </w:p>
        </w:tc>
      </w:tr>
    </w:tbl>
    <w:p w:rsid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8E0E45" w:rsidRPr="009E0D3E" w:rsidRDefault="009E0D3E" w:rsidP="009E0D3E">
      <w:pPr>
        <w:ind w:right="5952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>09.02</w:t>
      </w:r>
      <w:r w:rsidRPr="004D6B8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4D6B8F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</w:p>
    <w:p w:rsidR="00763483" w:rsidRDefault="009E0D3E" w:rsidP="009E0D3E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sz w:val="28"/>
          <w:szCs w:val="28"/>
        </w:rPr>
        <w:t xml:space="preserve">Смоленской области </w:t>
      </w:r>
      <w:proofErr w:type="gramStart"/>
      <w:r w:rsidRPr="004D6B8F">
        <w:rPr>
          <w:sz w:val="28"/>
          <w:szCs w:val="28"/>
        </w:rPr>
        <w:t>п</w:t>
      </w:r>
      <w:proofErr w:type="gramEnd"/>
      <w:r w:rsidRPr="004D6B8F">
        <w:rPr>
          <w:sz w:val="28"/>
          <w:szCs w:val="28"/>
        </w:rPr>
        <w:t xml:space="preserve"> о с т а н о в л я е т:</w:t>
      </w:r>
    </w:p>
    <w:p w:rsidR="002E6537" w:rsidRDefault="00FB7914" w:rsidP="002E6537">
      <w:pPr>
        <w:ind w:firstLine="709"/>
        <w:jc w:val="both"/>
        <w:rPr>
          <w:sz w:val="28"/>
          <w:szCs w:val="28"/>
        </w:rPr>
      </w:pPr>
      <w:proofErr w:type="gramStart"/>
      <w:r w:rsidRPr="004D6B8F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муниципального образования «Починковский район» </w:t>
      </w:r>
      <w:r w:rsidRPr="004D6B8F">
        <w:rPr>
          <w:sz w:val="28"/>
          <w:szCs w:val="28"/>
        </w:rPr>
        <w:t xml:space="preserve"> Смоленской области </w:t>
      </w:r>
      <w:r w:rsidR="002E6537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09</w:t>
      </w:r>
      <w:r w:rsidR="002E653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02</w:t>
      </w:r>
      <w:r w:rsidR="002E6537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5</w:t>
      </w:r>
      <w:r w:rsidR="002E6537">
        <w:rPr>
          <w:sz w:val="28"/>
          <w:szCs w:val="28"/>
          <w:lang w:eastAsia="en-US"/>
        </w:rPr>
        <w:t xml:space="preserve"> № </w:t>
      </w:r>
      <w:r>
        <w:rPr>
          <w:sz w:val="28"/>
          <w:szCs w:val="28"/>
          <w:lang w:eastAsia="en-US"/>
        </w:rPr>
        <w:t>12</w:t>
      </w:r>
      <w:r w:rsidR="002E6537">
        <w:rPr>
          <w:sz w:val="28"/>
          <w:szCs w:val="28"/>
          <w:lang w:eastAsia="en-US"/>
        </w:rPr>
        <w:t xml:space="preserve"> «Об утверждении </w:t>
      </w:r>
      <w:r>
        <w:rPr>
          <w:sz w:val="28"/>
          <w:szCs w:val="28"/>
        </w:rPr>
        <w:t>муниципальной</w:t>
      </w:r>
      <w:r w:rsidR="002E6537" w:rsidRPr="004E561D">
        <w:rPr>
          <w:sz w:val="28"/>
          <w:szCs w:val="28"/>
        </w:rPr>
        <w:t xml:space="preserve"> программ</w:t>
      </w:r>
      <w:r w:rsidR="002E6537">
        <w:rPr>
          <w:sz w:val="28"/>
          <w:szCs w:val="28"/>
        </w:rPr>
        <w:t>ы</w:t>
      </w:r>
      <w:r w:rsidR="002E6537" w:rsidRPr="004E561D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t>муниципальными</w:t>
      </w:r>
      <w:r w:rsidR="002E6537" w:rsidRPr="004E561D">
        <w:rPr>
          <w:sz w:val="28"/>
          <w:szCs w:val="28"/>
        </w:rPr>
        <w:t xml:space="preserve"> финансами</w:t>
      </w:r>
      <w:r w:rsidR="00C467DB">
        <w:rPr>
          <w:sz w:val="28"/>
          <w:szCs w:val="28"/>
        </w:rPr>
        <w:t xml:space="preserve"> </w:t>
      </w:r>
      <w:r>
        <w:rPr>
          <w:sz w:val="28"/>
          <w:szCs w:val="28"/>
        </w:rPr>
        <w:t>Починковского района</w:t>
      </w:r>
      <w:r w:rsidR="002E6537" w:rsidRPr="004E561D">
        <w:rPr>
          <w:sz w:val="28"/>
          <w:szCs w:val="28"/>
        </w:rPr>
        <w:t xml:space="preserve"> Смоле</w:t>
      </w:r>
      <w:r w:rsidR="002E6537">
        <w:rPr>
          <w:sz w:val="28"/>
          <w:szCs w:val="28"/>
        </w:rPr>
        <w:t xml:space="preserve">нской области» </w:t>
      </w:r>
      <w:r w:rsidR="002E6537" w:rsidRPr="004E561D">
        <w:rPr>
          <w:sz w:val="28"/>
          <w:szCs w:val="28"/>
        </w:rPr>
        <w:t>(</w:t>
      </w:r>
      <w:r w:rsidRPr="004D6B8F">
        <w:rPr>
          <w:kern w:val="28"/>
          <w:sz w:val="28"/>
          <w:szCs w:val="28"/>
        </w:rPr>
        <w:t>в</w:t>
      </w:r>
      <w:r>
        <w:rPr>
          <w:kern w:val="28"/>
          <w:sz w:val="28"/>
          <w:szCs w:val="28"/>
        </w:rPr>
        <w:t> </w:t>
      </w:r>
      <w:r w:rsidRPr="004D6B8F">
        <w:rPr>
          <w:kern w:val="28"/>
          <w:sz w:val="28"/>
          <w:szCs w:val="28"/>
        </w:rPr>
        <w:t xml:space="preserve">редакции постановлений Администрации </w:t>
      </w:r>
      <w:r>
        <w:rPr>
          <w:kern w:val="28"/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kern w:val="28"/>
          <w:sz w:val="28"/>
          <w:szCs w:val="28"/>
        </w:rPr>
        <w:t>Смоленской области</w:t>
      </w:r>
      <w:r w:rsidR="00F7017E">
        <w:rPr>
          <w:kern w:val="28"/>
          <w:sz w:val="28"/>
          <w:szCs w:val="28"/>
        </w:rPr>
        <w:t xml:space="preserve"> </w:t>
      </w:r>
      <w:r w:rsidRPr="00FB7914">
        <w:rPr>
          <w:sz w:val="28"/>
          <w:szCs w:val="28"/>
        </w:rPr>
        <w:t>в редакции постановлений Администрации муниципального образования «Починковский район» Смоленской области  от 30.03.2015 № 41, от 13.11.2015 № 156, от 02.03.2016 №</w:t>
      </w:r>
      <w:r w:rsidR="00927416">
        <w:rPr>
          <w:sz w:val="28"/>
          <w:szCs w:val="28"/>
        </w:rPr>
        <w:t xml:space="preserve"> </w:t>
      </w:r>
      <w:r w:rsidRPr="00FB7914">
        <w:rPr>
          <w:sz w:val="28"/>
          <w:szCs w:val="28"/>
        </w:rPr>
        <w:t>30, от 31.03.2017 № 85-адм, от 12.02.2018 № 14-адм, от</w:t>
      </w:r>
      <w:proofErr w:type="gramEnd"/>
      <w:r w:rsidR="00CF65B1">
        <w:rPr>
          <w:sz w:val="28"/>
          <w:szCs w:val="28"/>
        </w:rPr>
        <w:t xml:space="preserve"> </w:t>
      </w:r>
      <w:proofErr w:type="gramStart"/>
      <w:r w:rsidRPr="00FB7914">
        <w:rPr>
          <w:sz w:val="28"/>
          <w:szCs w:val="28"/>
        </w:rPr>
        <w:t>18.10.2018 №</w:t>
      </w:r>
      <w:r w:rsidR="00927416">
        <w:rPr>
          <w:sz w:val="28"/>
          <w:szCs w:val="28"/>
        </w:rPr>
        <w:t xml:space="preserve"> </w:t>
      </w:r>
      <w:r w:rsidRPr="00FB7914">
        <w:rPr>
          <w:sz w:val="28"/>
          <w:szCs w:val="28"/>
        </w:rPr>
        <w:t>138-адм, от 18.03.2019 №</w:t>
      </w:r>
      <w:r w:rsidR="00927416">
        <w:rPr>
          <w:sz w:val="28"/>
          <w:szCs w:val="28"/>
        </w:rPr>
        <w:t xml:space="preserve"> </w:t>
      </w:r>
      <w:r w:rsidRPr="00FB7914">
        <w:rPr>
          <w:sz w:val="28"/>
          <w:szCs w:val="28"/>
        </w:rPr>
        <w:t>27-адм, от 07.06.2019 № 61-адм, от 27.01.2020 № 21-адм, от 03.07.2020 № 122-адм, от 22.01.2021 № 5-адм, от 02.08.2021 №</w:t>
      </w:r>
      <w:r w:rsidR="00927416">
        <w:rPr>
          <w:sz w:val="28"/>
          <w:szCs w:val="28"/>
        </w:rPr>
        <w:t xml:space="preserve"> </w:t>
      </w:r>
      <w:r w:rsidRPr="00FB7914">
        <w:rPr>
          <w:sz w:val="28"/>
          <w:szCs w:val="28"/>
        </w:rPr>
        <w:t>107-адм, от 27.12.2021 №</w:t>
      </w:r>
      <w:r w:rsidR="00927416">
        <w:rPr>
          <w:sz w:val="28"/>
          <w:szCs w:val="28"/>
        </w:rPr>
        <w:t xml:space="preserve"> </w:t>
      </w:r>
      <w:r w:rsidRPr="00FB7914">
        <w:rPr>
          <w:sz w:val="28"/>
          <w:szCs w:val="28"/>
        </w:rPr>
        <w:t>170-адм</w:t>
      </w:r>
      <w:r>
        <w:rPr>
          <w:sz w:val="28"/>
          <w:szCs w:val="28"/>
        </w:rPr>
        <w:t>, от 17.02.2022 №</w:t>
      </w:r>
      <w:r w:rsidR="00927416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D811E0" w:rsidRPr="00FB7914">
        <w:rPr>
          <w:sz w:val="28"/>
          <w:szCs w:val="28"/>
        </w:rPr>
        <w:t>-адм</w:t>
      </w:r>
      <w:r w:rsidR="00083133">
        <w:rPr>
          <w:sz w:val="28"/>
          <w:szCs w:val="28"/>
        </w:rPr>
        <w:t>, от 28.04.2022 №</w:t>
      </w:r>
      <w:r w:rsidR="00927416">
        <w:rPr>
          <w:sz w:val="28"/>
          <w:szCs w:val="28"/>
        </w:rPr>
        <w:t xml:space="preserve"> </w:t>
      </w:r>
      <w:r w:rsidR="00083133">
        <w:rPr>
          <w:sz w:val="28"/>
          <w:szCs w:val="28"/>
        </w:rPr>
        <w:t>62-адм, от 01.08.2022 №</w:t>
      </w:r>
      <w:r w:rsidR="00927416">
        <w:rPr>
          <w:sz w:val="28"/>
          <w:szCs w:val="28"/>
        </w:rPr>
        <w:t xml:space="preserve"> </w:t>
      </w:r>
      <w:r w:rsidR="00083133">
        <w:rPr>
          <w:sz w:val="28"/>
          <w:szCs w:val="28"/>
        </w:rPr>
        <w:t>107</w:t>
      </w:r>
      <w:r w:rsidR="00A871CD">
        <w:rPr>
          <w:sz w:val="28"/>
          <w:szCs w:val="28"/>
        </w:rPr>
        <w:t>-адм</w:t>
      </w:r>
      <w:r w:rsidR="00133A9F">
        <w:rPr>
          <w:sz w:val="28"/>
          <w:szCs w:val="28"/>
        </w:rPr>
        <w:t>, от 02.02.2023 №</w:t>
      </w:r>
      <w:r w:rsidR="00927416">
        <w:rPr>
          <w:sz w:val="28"/>
          <w:szCs w:val="28"/>
        </w:rPr>
        <w:t xml:space="preserve"> </w:t>
      </w:r>
      <w:r w:rsidR="00133A9F">
        <w:rPr>
          <w:sz w:val="28"/>
          <w:szCs w:val="28"/>
        </w:rPr>
        <w:t>6-адм</w:t>
      </w:r>
      <w:r w:rsidR="00EB446D">
        <w:rPr>
          <w:sz w:val="28"/>
          <w:szCs w:val="28"/>
        </w:rPr>
        <w:t xml:space="preserve">, от 21.02.2023 №19-адм, </w:t>
      </w:r>
      <w:r w:rsidR="00821F9C">
        <w:rPr>
          <w:sz w:val="28"/>
          <w:szCs w:val="28"/>
        </w:rPr>
        <w:t>от 27.10.2023 №</w:t>
      </w:r>
      <w:r w:rsidR="006804F8">
        <w:rPr>
          <w:sz w:val="28"/>
          <w:szCs w:val="28"/>
        </w:rPr>
        <w:t>110</w:t>
      </w:r>
      <w:r w:rsidR="00821F9C">
        <w:rPr>
          <w:sz w:val="28"/>
          <w:szCs w:val="28"/>
        </w:rPr>
        <w:t>-адм,</w:t>
      </w:r>
      <w:r w:rsidR="00EB446D">
        <w:rPr>
          <w:sz w:val="28"/>
          <w:szCs w:val="28"/>
        </w:rPr>
        <w:t xml:space="preserve"> </w:t>
      </w:r>
      <w:r w:rsidR="0058475A">
        <w:rPr>
          <w:sz w:val="28"/>
          <w:szCs w:val="28"/>
        </w:rPr>
        <w:t>от 28.12.2023 №140-адм</w:t>
      </w:r>
      <w:r w:rsidR="002E6537" w:rsidRPr="009C1C41">
        <w:rPr>
          <w:sz w:val="28"/>
          <w:szCs w:val="28"/>
        </w:rPr>
        <w:t>)</w:t>
      </w:r>
      <w:r w:rsidR="00923F94">
        <w:rPr>
          <w:sz w:val="28"/>
          <w:szCs w:val="28"/>
        </w:rPr>
        <w:t xml:space="preserve">, </w:t>
      </w:r>
      <w:r w:rsidR="00923F94" w:rsidRPr="005C1800">
        <w:rPr>
          <w:sz w:val="28"/>
          <w:szCs w:val="28"/>
        </w:rPr>
        <w:t>изменение, изложив ее в новой редакции (прилагается).</w:t>
      </w:r>
      <w:proofErr w:type="gramEnd"/>
    </w:p>
    <w:p w:rsidR="00FB7914" w:rsidRPr="004D6B8F" w:rsidRDefault="00FB7914" w:rsidP="00FB7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7914" w:rsidRDefault="00FB7914" w:rsidP="00FB7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7812" w:rsidRPr="004D6B8F" w:rsidRDefault="00DD7812" w:rsidP="00FB7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7914" w:rsidRDefault="00FB7914" w:rsidP="00FB79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B7914" w:rsidRDefault="002B65CD" w:rsidP="002B65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  <w:r w:rsidR="00FB7914">
        <w:rPr>
          <w:sz w:val="28"/>
          <w:szCs w:val="28"/>
        </w:rPr>
        <w:t>Смоленской области                                                  А.В. Голуб</w:t>
      </w:r>
    </w:p>
    <w:p w:rsidR="00FB7914" w:rsidRDefault="00FB7914" w:rsidP="00FB7914">
      <w:pPr>
        <w:ind w:left="709" w:hanging="709"/>
        <w:rPr>
          <w:sz w:val="28"/>
          <w:szCs w:val="28"/>
        </w:rPr>
      </w:pPr>
    </w:p>
    <w:p w:rsidR="00DD7812" w:rsidRDefault="00DD7812">
      <w:pPr>
        <w:spacing w:after="160" w:line="259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973D75" w:rsidRPr="004D6B8F" w:rsidRDefault="00DD7812" w:rsidP="00973D7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65350A">
        <w:rPr>
          <w:sz w:val="24"/>
          <w:szCs w:val="24"/>
        </w:rPr>
        <w:t xml:space="preserve">                                                    </w:t>
      </w:r>
      <w:r w:rsidR="00973D75" w:rsidRPr="004D6B8F">
        <w:rPr>
          <w:sz w:val="24"/>
          <w:szCs w:val="24"/>
        </w:rPr>
        <w:t>УТВЕРЖДЕНА</w:t>
      </w:r>
    </w:p>
    <w:p w:rsidR="00D010CE" w:rsidRPr="008717AF" w:rsidRDefault="00973D75" w:rsidP="00973D75">
      <w:pPr>
        <w:ind w:left="5954"/>
        <w:jc w:val="both"/>
        <w:rPr>
          <w:sz w:val="24"/>
          <w:szCs w:val="24"/>
          <w:lang w:eastAsia="en-US"/>
        </w:rPr>
      </w:pPr>
      <w:proofErr w:type="gramStart"/>
      <w:r w:rsidRPr="004D6B8F">
        <w:rPr>
          <w:sz w:val="24"/>
          <w:szCs w:val="24"/>
        </w:rPr>
        <w:t>постановлением Администрации</w:t>
      </w:r>
      <w:r>
        <w:rPr>
          <w:sz w:val="24"/>
          <w:szCs w:val="24"/>
        </w:rPr>
        <w:t xml:space="preserve"> муниципального образования «Починковский район»</w:t>
      </w:r>
      <w:r w:rsidRPr="004D6B8F">
        <w:rPr>
          <w:sz w:val="24"/>
          <w:szCs w:val="24"/>
        </w:rPr>
        <w:t xml:space="preserve"> Смоленской области от </w:t>
      </w:r>
      <w:r>
        <w:rPr>
          <w:sz w:val="24"/>
          <w:szCs w:val="24"/>
        </w:rPr>
        <w:t>09</w:t>
      </w:r>
      <w:r w:rsidRPr="004D6B8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4D6B8F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4D6B8F">
        <w:rPr>
          <w:sz w:val="24"/>
          <w:szCs w:val="24"/>
        </w:rPr>
        <w:t xml:space="preserve"> №</w:t>
      </w:r>
      <w:r>
        <w:rPr>
          <w:sz w:val="24"/>
          <w:szCs w:val="24"/>
        </w:rPr>
        <w:t> 12</w:t>
      </w:r>
      <w:r w:rsidR="00DD7812">
        <w:rPr>
          <w:sz w:val="24"/>
          <w:szCs w:val="24"/>
        </w:rPr>
        <w:t xml:space="preserve"> </w:t>
      </w:r>
      <w:r w:rsidRPr="002A61F6">
        <w:rPr>
          <w:sz w:val="24"/>
          <w:szCs w:val="24"/>
        </w:rPr>
        <w:t>(</w:t>
      </w:r>
      <w:r w:rsidRPr="002A61F6">
        <w:rPr>
          <w:kern w:val="28"/>
          <w:sz w:val="24"/>
          <w:szCs w:val="24"/>
        </w:rPr>
        <w:t xml:space="preserve">в редакции постановлений Администрации муниципального образования «Починковский район» Смоленской </w:t>
      </w:r>
      <w:r w:rsidRPr="008717AF">
        <w:rPr>
          <w:kern w:val="28"/>
          <w:sz w:val="24"/>
          <w:szCs w:val="24"/>
        </w:rPr>
        <w:t xml:space="preserve">области </w:t>
      </w:r>
      <w:r w:rsidR="00E62246" w:rsidRPr="008717AF">
        <w:rPr>
          <w:sz w:val="24"/>
          <w:szCs w:val="24"/>
        </w:rPr>
        <w:t>от 30.03.2015 № 41, от 13.11.2015 № 156, от 02.03.2016 № 30, от 31.03.2017 № 85-адм, от 12.02.2018 № 14-адм, от 18.10.2018 № 138-адм, от 18.03.2019 № 27-адм, от 07.06.2019 № 61-адм, от 27.01.2020 № 21-адм, от 03.07.2020 № 122-адм, от 22.01.2021 № 5-адм, от 02.08.2021 №</w:t>
      </w:r>
      <w:r w:rsidR="008717AF" w:rsidRPr="008717AF">
        <w:rPr>
          <w:sz w:val="24"/>
          <w:szCs w:val="24"/>
        </w:rPr>
        <w:t xml:space="preserve"> </w:t>
      </w:r>
      <w:r w:rsidR="00E62246" w:rsidRPr="008717AF">
        <w:rPr>
          <w:sz w:val="24"/>
          <w:szCs w:val="24"/>
        </w:rPr>
        <w:t>107-адм, от 27.12.2021 №</w:t>
      </w:r>
      <w:r w:rsidR="008717AF" w:rsidRPr="008717AF">
        <w:rPr>
          <w:sz w:val="24"/>
          <w:szCs w:val="24"/>
        </w:rPr>
        <w:t xml:space="preserve"> </w:t>
      </w:r>
      <w:r w:rsidR="00E62246" w:rsidRPr="008717AF">
        <w:rPr>
          <w:sz w:val="24"/>
          <w:szCs w:val="24"/>
        </w:rPr>
        <w:t>170-адм</w:t>
      </w:r>
      <w:proofErr w:type="gramEnd"/>
      <w:r w:rsidR="00E62246" w:rsidRPr="008717AF">
        <w:rPr>
          <w:sz w:val="24"/>
          <w:szCs w:val="24"/>
        </w:rPr>
        <w:t>, от 17.02.2022 №</w:t>
      </w:r>
      <w:r w:rsidR="008717AF" w:rsidRPr="008717AF">
        <w:rPr>
          <w:sz w:val="24"/>
          <w:szCs w:val="24"/>
        </w:rPr>
        <w:t xml:space="preserve"> </w:t>
      </w:r>
      <w:r w:rsidR="00E62246" w:rsidRPr="008717AF">
        <w:rPr>
          <w:sz w:val="24"/>
          <w:szCs w:val="24"/>
        </w:rPr>
        <w:t>25</w:t>
      </w:r>
      <w:r w:rsidR="00D811E0" w:rsidRPr="008717AF">
        <w:rPr>
          <w:sz w:val="24"/>
          <w:szCs w:val="24"/>
        </w:rPr>
        <w:t>-адм</w:t>
      </w:r>
      <w:r w:rsidR="00DD7812" w:rsidRPr="008717AF">
        <w:rPr>
          <w:sz w:val="24"/>
          <w:szCs w:val="24"/>
        </w:rPr>
        <w:t>,</w:t>
      </w:r>
      <w:r w:rsidR="003423BA" w:rsidRPr="008717AF">
        <w:rPr>
          <w:sz w:val="24"/>
          <w:szCs w:val="24"/>
        </w:rPr>
        <w:t xml:space="preserve"> от 28.04.2022 №</w:t>
      </w:r>
      <w:r w:rsidR="008717AF">
        <w:rPr>
          <w:sz w:val="24"/>
          <w:szCs w:val="24"/>
        </w:rPr>
        <w:t xml:space="preserve"> </w:t>
      </w:r>
      <w:r w:rsidR="003423BA" w:rsidRPr="008717AF">
        <w:rPr>
          <w:sz w:val="24"/>
          <w:szCs w:val="24"/>
        </w:rPr>
        <w:t>62-адм, от 01.08.2022 №</w:t>
      </w:r>
      <w:r w:rsidR="008717AF">
        <w:rPr>
          <w:sz w:val="24"/>
          <w:szCs w:val="24"/>
        </w:rPr>
        <w:t xml:space="preserve"> </w:t>
      </w:r>
      <w:r w:rsidR="003423BA" w:rsidRPr="008717AF">
        <w:rPr>
          <w:sz w:val="24"/>
          <w:szCs w:val="24"/>
        </w:rPr>
        <w:t>107</w:t>
      </w:r>
      <w:r w:rsidR="00952193" w:rsidRPr="008717AF">
        <w:rPr>
          <w:sz w:val="24"/>
          <w:szCs w:val="24"/>
        </w:rPr>
        <w:t>-адм</w:t>
      </w:r>
      <w:r w:rsidR="00A871CD" w:rsidRPr="008717AF">
        <w:rPr>
          <w:sz w:val="24"/>
          <w:szCs w:val="24"/>
        </w:rPr>
        <w:t>, от 02.02.2023 №</w:t>
      </w:r>
      <w:r w:rsidR="008717AF">
        <w:rPr>
          <w:sz w:val="24"/>
          <w:szCs w:val="24"/>
        </w:rPr>
        <w:t xml:space="preserve"> </w:t>
      </w:r>
      <w:r w:rsidR="006804F8">
        <w:rPr>
          <w:sz w:val="24"/>
          <w:szCs w:val="24"/>
        </w:rPr>
        <w:t>6</w:t>
      </w:r>
      <w:r w:rsidR="00A871CD" w:rsidRPr="008717AF">
        <w:rPr>
          <w:sz w:val="24"/>
          <w:szCs w:val="24"/>
        </w:rPr>
        <w:t>-адм</w:t>
      </w:r>
      <w:r w:rsidR="00936045">
        <w:rPr>
          <w:sz w:val="24"/>
          <w:szCs w:val="24"/>
        </w:rPr>
        <w:t>, 21.02.2023 №19-адм, от 27.10.2023 №</w:t>
      </w:r>
      <w:r w:rsidR="006804F8">
        <w:rPr>
          <w:sz w:val="24"/>
          <w:szCs w:val="24"/>
        </w:rPr>
        <w:t>1</w:t>
      </w:r>
      <w:r w:rsidR="002914F5">
        <w:rPr>
          <w:sz w:val="24"/>
          <w:szCs w:val="24"/>
        </w:rPr>
        <w:t>10</w:t>
      </w:r>
      <w:r w:rsidR="00936045">
        <w:rPr>
          <w:sz w:val="24"/>
          <w:szCs w:val="24"/>
        </w:rPr>
        <w:t>-адм,</w:t>
      </w:r>
      <w:r w:rsidR="002A66B2">
        <w:rPr>
          <w:sz w:val="24"/>
          <w:szCs w:val="24"/>
        </w:rPr>
        <w:t xml:space="preserve"> </w:t>
      </w:r>
      <w:r w:rsidR="007856C2">
        <w:rPr>
          <w:sz w:val="24"/>
          <w:szCs w:val="24"/>
        </w:rPr>
        <w:t>от 28.12.2023 №140-адм</w:t>
      </w:r>
      <w:r w:rsidR="00A56237">
        <w:rPr>
          <w:sz w:val="24"/>
          <w:szCs w:val="24"/>
        </w:rPr>
        <w:t>)</w:t>
      </w:r>
    </w:p>
    <w:p w:rsidR="00763483" w:rsidRDefault="00763483" w:rsidP="003D6961">
      <w:pPr>
        <w:jc w:val="both"/>
        <w:rPr>
          <w:sz w:val="24"/>
          <w:szCs w:val="24"/>
        </w:rPr>
      </w:pPr>
    </w:p>
    <w:p w:rsidR="00B0040F" w:rsidRPr="00E62246" w:rsidRDefault="00B0040F" w:rsidP="003D6961">
      <w:pPr>
        <w:jc w:val="both"/>
        <w:rPr>
          <w:sz w:val="24"/>
          <w:szCs w:val="24"/>
        </w:rPr>
      </w:pPr>
    </w:p>
    <w:p w:rsidR="00556C66" w:rsidRDefault="00556C66" w:rsidP="0069231E">
      <w:pPr>
        <w:ind w:left="1560" w:right="15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="00C24614">
        <w:rPr>
          <w:b/>
          <w:bCs/>
          <w:sz w:val="28"/>
          <w:szCs w:val="28"/>
        </w:rPr>
        <w:t>ПРОГРАММА</w:t>
      </w:r>
    </w:p>
    <w:p w:rsidR="00C24614" w:rsidRPr="00C24614" w:rsidRDefault="00C24614" w:rsidP="0069231E">
      <w:pPr>
        <w:ind w:left="1560" w:right="1558"/>
        <w:jc w:val="center"/>
        <w:rPr>
          <w:b/>
          <w:bCs/>
          <w:sz w:val="28"/>
          <w:szCs w:val="28"/>
        </w:rPr>
      </w:pPr>
      <w:r w:rsidRPr="00C24614">
        <w:rPr>
          <w:b/>
          <w:bCs/>
          <w:sz w:val="28"/>
          <w:szCs w:val="28"/>
        </w:rPr>
        <w:t xml:space="preserve">«Управление </w:t>
      </w:r>
      <w:r w:rsidR="00556C66">
        <w:rPr>
          <w:b/>
          <w:bCs/>
          <w:sz w:val="28"/>
          <w:szCs w:val="28"/>
        </w:rPr>
        <w:t>муниципальными</w:t>
      </w:r>
      <w:r w:rsidRPr="00C24614">
        <w:rPr>
          <w:b/>
          <w:bCs/>
          <w:sz w:val="28"/>
          <w:szCs w:val="28"/>
        </w:rPr>
        <w:t xml:space="preserve"> финансами </w:t>
      </w:r>
      <w:r w:rsidR="00556C66">
        <w:rPr>
          <w:b/>
          <w:bCs/>
          <w:sz w:val="28"/>
          <w:szCs w:val="28"/>
        </w:rPr>
        <w:t xml:space="preserve">Починковского района </w:t>
      </w:r>
      <w:r w:rsidRPr="00C24614">
        <w:rPr>
          <w:b/>
          <w:bCs/>
          <w:sz w:val="28"/>
          <w:szCs w:val="28"/>
        </w:rPr>
        <w:t>Смоленской области»</w:t>
      </w:r>
    </w:p>
    <w:p w:rsidR="003D6961" w:rsidRDefault="003D6961" w:rsidP="003D6961">
      <w:pPr>
        <w:jc w:val="both"/>
        <w:rPr>
          <w:sz w:val="28"/>
          <w:szCs w:val="28"/>
        </w:rPr>
      </w:pPr>
    </w:p>
    <w:p w:rsidR="003D6961" w:rsidRDefault="000774B6" w:rsidP="00C246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C24614" w:rsidRDefault="00556C66" w:rsidP="00C246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C24614">
        <w:rPr>
          <w:b/>
          <w:bCs/>
          <w:sz w:val="28"/>
          <w:szCs w:val="28"/>
        </w:rPr>
        <w:t xml:space="preserve"> программы</w:t>
      </w:r>
    </w:p>
    <w:p w:rsidR="00C24614" w:rsidRDefault="00C24614" w:rsidP="00C24614">
      <w:pPr>
        <w:jc w:val="center"/>
        <w:rPr>
          <w:b/>
          <w:bCs/>
          <w:sz w:val="28"/>
          <w:szCs w:val="28"/>
        </w:rPr>
      </w:pPr>
    </w:p>
    <w:p w:rsidR="00C24614" w:rsidRDefault="00C24614" w:rsidP="00C246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положения</w:t>
      </w:r>
    </w:p>
    <w:p w:rsidR="00C24614" w:rsidRDefault="00C24614" w:rsidP="00C24614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C24614" w:rsidRPr="00C24614" w:rsidTr="0051497A">
        <w:tc>
          <w:tcPr>
            <w:tcW w:w="3539" w:type="dxa"/>
          </w:tcPr>
          <w:p w:rsidR="00C24614" w:rsidRPr="00C24614" w:rsidRDefault="00B83059" w:rsidP="00556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BC0E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BC0EFD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6662" w:type="dxa"/>
          </w:tcPr>
          <w:p w:rsidR="00C24614" w:rsidRPr="00B83059" w:rsidRDefault="00B83059" w:rsidP="005D41A6">
            <w:pPr>
              <w:jc w:val="both"/>
              <w:rPr>
                <w:sz w:val="24"/>
                <w:szCs w:val="24"/>
              </w:rPr>
            </w:pPr>
            <w:r w:rsidRPr="00B83059">
              <w:rPr>
                <w:sz w:val="24"/>
                <w:szCs w:val="24"/>
              </w:rPr>
              <w:t>Управление муниципальными финансами Починковского района Смоленской области</w:t>
            </w:r>
          </w:p>
        </w:tc>
      </w:tr>
      <w:tr w:rsidR="00B83059" w:rsidRPr="00C24614" w:rsidTr="0051497A">
        <w:tc>
          <w:tcPr>
            <w:tcW w:w="3539" w:type="dxa"/>
          </w:tcPr>
          <w:p w:rsidR="00B83059" w:rsidRPr="00C24614" w:rsidRDefault="00B83059" w:rsidP="00B124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B83059" w:rsidRPr="00C24614" w:rsidRDefault="00B83059" w:rsidP="00B12427">
            <w:pPr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Финансовое управление Администрации муниципального образования «Починковский район» Смоленской области, начальник </w:t>
            </w:r>
            <w:r w:rsidRPr="009B35A3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C24614" w:rsidRPr="00C24614" w:rsidTr="0051497A">
        <w:tc>
          <w:tcPr>
            <w:tcW w:w="3539" w:type="dxa"/>
          </w:tcPr>
          <w:p w:rsidR="00C24614" w:rsidRPr="00C24614" w:rsidRDefault="00C24614" w:rsidP="00556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реализации </w:t>
            </w:r>
            <w:r w:rsidR="00556C66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</w:tcPr>
          <w:p w:rsidR="00C24614" w:rsidRDefault="00AF2EEE" w:rsidP="00C24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C24614">
              <w:rPr>
                <w:sz w:val="24"/>
                <w:szCs w:val="24"/>
              </w:rPr>
              <w:t>тап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:</w:t>
            </w:r>
            <w:r w:rsidR="00C24614">
              <w:rPr>
                <w:sz w:val="24"/>
                <w:szCs w:val="24"/>
              </w:rPr>
              <w:t xml:space="preserve"> 2014 - 202</w:t>
            </w:r>
            <w:r w:rsidR="005F1310">
              <w:rPr>
                <w:sz w:val="24"/>
                <w:szCs w:val="24"/>
              </w:rPr>
              <w:t>1</w:t>
            </w:r>
            <w:r w:rsidR="00C24614">
              <w:rPr>
                <w:sz w:val="24"/>
                <w:szCs w:val="24"/>
              </w:rPr>
              <w:t xml:space="preserve"> годы</w:t>
            </w:r>
            <w:r w:rsidR="005F1310">
              <w:rPr>
                <w:sz w:val="24"/>
                <w:szCs w:val="24"/>
              </w:rPr>
              <w:t>;</w:t>
            </w:r>
          </w:p>
          <w:p w:rsidR="005F1310" w:rsidRPr="00C24614" w:rsidRDefault="005F1310" w:rsidP="002A6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: 2022 - 202</w:t>
            </w:r>
            <w:r w:rsidR="002A66B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C24614" w:rsidRPr="00C24614" w:rsidTr="0051497A">
        <w:tc>
          <w:tcPr>
            <w:tcW w:w="3539" w:type="dxa"/>
          </w:tcPr>
          <w:p w:rsidR="00C24614" w:rsidRPr="00C24614" w:rsidRDefault="00AF2EEE" w:rsidP="00556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r w:rsidR="00556C66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</w:tcPr>
          <w:p w:rsidR="00C24614" w:rsidRPr="00AF2EEE" w:rsidRDefault="00AF2EEE" w:rsidP="00556C66">
            <w:pPr>
              <w:jc w:val="both"/>
              <w:rPr>
                <w:sz w:val="24"/>
                <w:szCs w:val="24"/>
              </w:rPr>
            </w:pPr>
            <w:r w:rsidRPr="00AF2EEE">
              <w:rPr>
                <w:sz w:val="24"/>
                <w:szCs w:val="24"/>
              </w:rPr>
              <w:t xml:space="preserve">обеспечение долгосрочной сбалансированности и устойчивости бюджетной системы, повышение качества управления </w:t>
            </w:r>
            <w:r w:rsidR="00556C66">
              <w:rPr>
                <w:sz w:val="24"/>
                <w:szCs w:val="24"/>
              </w:rPr>
              <w:t>муниципальными</w:t>
            </w:r>
            <w:r w:rsidRPr="00AF2EEE">
              <w:rPr>
                <w:sz w:val="24"/>
                <w:szCs w:val="24"/>
              </w:rPr>
              <w:t xml:space="preserve"> финансами </w:t>
            </w:r>
            <w:r w:rsidR="00556C66">
              <w:rPr>
                <w:sz w:val="24"/>
                <w:szCs w:val="24"/>
              </w:rPr>
              <w:t xml:space="preserve">Починковского района </w:t>
            </w:r>
            <w:r w:rsidRPr="00AF2EEE">
              <w:rPr>
                <w:sz w:val="24"/>
                <w:szCs w:val="24"/>
              </w:rPr>
              <w:t>Смоленской области</w:t>
            </w:r>
          </w:p>
        </w:tc>
      </w:tr>
      <w:tr w:rsidR="00C24614" w:rsidRPr="00C24614" w:rsidTr="002B65CD">
        <w:trPr>
          <w:trHeight w:val="232"/>
        </w:trPr>
        <w:tc>
          <w:tcPr>
            <w:tcW w:w="3539" w:type="dxa"/>
          </w:tcPr>
          <w:p w:rsidR="00C24614" w:rsidRPr="00AF2EEE" w:rsidRDefault="00AF2EEE" w:rsidP="00AF2EEE">
            <w:pPr>
              <w:jc w:val="both"/>
              <w:rPr>
                <w:sz w:val="24"/>
                <w:szCs w:val="24"/>
              </w:rPr>
            </w:pPr>
            <w:r w:rsidRPr="00AF2EEE">
              <w:rPr>
                <w:sz w:val="24"/>
                <w:szCs w:val="24"/>
              </w:rPr>
              <w:t xml:space="preserve">Объемы </w:t>
            </w:r>
            <w:r>
              <w:rPr>
                <w:sz w:val="24"/>
                <w:szCs w:val="24"/>
              </w:rPr>
              <w:t xml:space="preserve">финансового обеспечения за весь период реализации </w:t>
            </w:r>
            <w:r w:rsidRPr="00AF2EEE">
              <w:rPr>
                <w:sz w:val="24"/>
                <w:szCs w:val="24"/>
              </w:rPr>
              <w:t>(по годам реализации и в разрезе источников финансирования</w:t>
            </w:r>
            <w:r>
              <w:rPr>
                <w:sz w:val="24"/>
                <w:szCs w:val="24"/>
              </w:rPr>
              <w:t xml:space="preserve"> на очередной финансовый год и </w:t>
            </w:r>
            <w:r>
              <w:rPr>
                <w:sz w:val="24"/>
                <w:szCs w:val="24"/>
              </w:rPr>
              <w:lastRenderedPageBreak/>
              <w:t>первый, второй годы планового периода</w:t>
            </w:r>
            <w:r w:rsidRPr="00AF2EEE">
              <w:rPr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C24614" w:rsidRPr="009266A4" w:rsidRDefault="00AF2EEE" w:rsidP="00AF2EEE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lastRenderedPageBreak/>
              <w:t xml:space="preserve">общий объем финансирования составляет </w:t>
            </w:r>
            <w:r w:rsidR="00664B94" w:rsidRPr="005171AD">
              <w:rPr>
                <w:sz w:val="24"/>
                <w:szCs w:val="24"/>
              </w:rPr>
              <w:t>12</w:t>
            </w:r>
            <w:r w:rsidR="005171AD" w:rsidRPr="005171AD">
              <w:rPr>
                <w:sz w:val="24"/>
                <w:szCs w:val="24"/>
              </w:rPr>
              <w:t>9</w:t>
            </w:r>
            <w:r w:rsidR="00664B94" w:rsidRPr="005171AD">
              <w:rPr>
                <w:sz w:val="24"/>
                <w:szCs w:val="24"/>
              </w:rPr>
              <w:t> </w:t>
            </w:r>
            <w:r w:rsidR="005171AD" w:rsidRPr="005171AD">
              <w:rPr>
                <w:sz w:val="24"/>
                <w:szCs w:val="24"/>
              </w:rPr>
              <w:t>768</w:t>
            </w:r>
            <w:r w:rsidR="00664B94" w:rsidRPr="005171AD">
              <w:rPr>
                <w:sz w:val="24"/>
                <w:szCs w:val="24"/>
              </w:rPr>
              <w:t>,</w:t>
            </w:r>
            <w:r w:rsidR="005171AD" w:rsidRPr="005171AD">
              <w:rPr>
                <w:sz w:val="24"/>
                <w:szCs w:val="24"/>
              </w:rPr>
              <w:t>7</w:t>
            </w:r>
            <w:r w:rsidR="0082634A" w:rsidRPr="005171AD">
              <w:rPr>
                <w:sz w:val="24"/>
                <w:szCs w:val="24"/>
              </w:rPr>
              <w:t xml:space="preserve"> </w:t>
            </w:r>
            <w:r w:rsidRPr="005171AD">
              <w:rPr>
                <w:sz w:val="24"/>
                <w:szCs w:val="24"/>
              </w:rPr>
              <w:t>тыс. рублей, из них:</w:t>
            </w:r>
          </w:p>
          <w:p w:rsidR="00AF2EEE" w:rsidRPr="009266A4" w:rsidRDefault="005F1310" w:rsidP="00AF2EEE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>2014 - 202</w:t>
            </w:r>
            <w:r w:rsidR="00B02B7C">
              <w:rPr>
                <w:sz w:val="24"/>
                <w:szCs w:val="24"/>
              </w:rPr>
              <w:t>3</w:t>
            </w:r>
            <w:r w:rsidRPr="009266A4">
              <w:rPr>
                <w:sz w:val="24"/>
                <w:szCs w:val="24"/>
              </w:rPr>
              <w:t xml:space="preserve"> годы (всего) </w:t>
            </w:r>
            <w:r w:rsidR="00A82B78">
              <w:rPr>
                <w:sz w:val="24"/>
                <w:szCs w:val="24"/>
              </w:rPr>
              <w:t>–</w:t>
            </w:r>
            <w:r w:rsidR="00181072" w:rsidRPr="00181072">
              <w:rPr>
                <w:sz w:val="24"/>
                <w:szCs w:val="24"/>
              </w:rPr>
              <w:t>95</w:t>
            </w:r>
            <w:r w:rsidR="00A82B78" w:rsidRPr="00181072">
              <w:rPr>
                <w:sz w:val="24"/>
                <w:szCs w:val="24"/>
              </w:rPr>
              <w:t> </w:t>
            </w:r>
            <w:r w:rsidR="00181072" w:rsidRPr="00181072">
              <w:rPr>
                <w:sz w:val="24"/>
                <w:szCs w:val="24"/>
              </w:rPr>
              <w:t>124</w:t>
            </w:r>
            <w:r w:rsidR="00A82B78" w:rsidRPr="00181072">
              <w:rPr>
                <w:sz w:val="24"/>
                <w:szCs w:val="24"/>
              </w:rPr>
              <w:t>,</w:t>
            </w:r>
            <w:r w:rsidR="00181072" w:rsidRPr="00181072">
              <w:rPr>
                <w:sz w:val="24"/>
                <w:szCs w:val="24"/>
              </w:rPr>
              <w:t>6</w:t>
            </w:r>
            <w:r w:rsidRPr="00181072">
              <w:rPr>
                <w:sz w:val="24"/>
                <w:szCs w:val="24"/>
              </w:rPr>
              <w:t xml:space="preserve"> тыс</w:t>
            </w:r>
            <w:r w:rsidRPr="009266A4">
              <w:rPr>
                <w:sz w:val="24"/>
                <w:szCs w:val="24"/>
              </w:rPr>
              <w:t>. рублей;</w:t>
            </w:r>
          </w:p>
          <w:p w:rsidR="006E5428" w:rsidRDefault="006E5428" w:rsidP="00A82B78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 xml:space="preserve">2024 год (всего) </w:t>
            </w:r>
            <w:r w:rsidR="00A82B78">
              <w:rPr>
                <w:sz w:val="24"/>
                <w:szCs w:val="24"/>
              </w:rPr>
              <w:t>–1</w:t>
            </w:r>
            <w:r w:rsidR="00C859C3">
              <w:rPr>
                <w:sz w:val="24"/>
                <w:szCs w:val="24"/>
              </w:rPr>
              <w:t>2</w:t>
            </w:r>
            <w:r w:rsidR="008D1B17">
              <w:rPr>
                <w:sz w:val="24"/>
                <w:szCs w:val="24"/>
              </w:rPr>
              <w:t> </w:t>
            </w:r>
            <w:r w:rsidR="00C859C3">
              <w:rPr>
                <w:sz w:val="24"/>
                <w:szCs w:val="24"/>
              </w:rPr>
              <w:t>924</w:t>
            </w:r>
            <w:r w:rsidR="008D1B17">
              <w:rPr>
                <w:sz w:val="24"/>
                <w:szCs w:val="24"/>
              </w:rPr>
              <w:t>,</w:t>
            </w:r>
            <w:r w:rsidR="00C859C3">
              <w:rPr>
                <w:sz w:val="24"/>
                <w:szCs w:val="24"/>
              </w:rPr>
              <w:t>0</w:t>
            </w:r>
            <w:r w:rsidR="00A82B78" w:rsidRPr="009266A4">
              <w:rPr>
                <w:sz w:val="24"/>
                <w:szCs w:val="24"/>
              </w:rPr>
              <w:t xml:space="preserve"> тыс. рублей, из них средства бюджет</w:t>
            </w:r>
            <w:r w:rsidR="00A82B78">
              <w:rPr>
                <w:sz w:val="24"/>
                <w:szCs w:val="24"/>
              </w:rPr>
              <w:t>ов поселений–</w:t>
            </w:r>
            <w:r w:rsidR="008D1B17">
              <w:rPr>
                <w:sz w:val="24"/>
                <w:szCs w:val="24"/>
              </w:rPr>
              <w:t>2</w:t>
            </w:r>
            <w:r w:rsidR="00A82B78">
              <w:rPr>
                <w:sz w:val="24"/>
                <w:szCs w:val="24"/>
              </w:rPr>
              <w:t>,0</w:t>
            </w:r>
            <w:r w:rsidR="00A82B78" w:rsidRPr="009266A4">
              <w:rPr>
                <w:sz w:val="24"/>
                <w:szCs w:val="24"/>
              </w:rPr>
              <w:t xml:space="preserve"> тыс. рублей</w:t>
            </w:r>
            <w:r w:rsidR="004F2FC7">
              <w:rPr>
                <w:sz w:val="24"/>
                <w:szCs w:val="24"/>
              </w:rPr>
              <w:t>;</w:t>
            </w:r>
          </w:p>
          <w:p w:rsidR="004F2FC7" w:rsidRDefault="004F2FC7" w:rsidP="002B65CD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>202</w:t>
            </w:r>
            <w:r w:rsidR="001E67F2">
              <w:rPr>
                <w:sz w:val="24"/>
                <w:szCs w:val="24"/>
              </w:rPr>
              <w:t>5</w:t>
            </w:r>
            <w:r w:rsidRPr="009266A4">
              <w:rPr>
                <w:sz w:val="24"/>
                <w:szCs w:val="24"/>
              </w:rPr>
              <w:t xml:space="preserve"> год (всего) </w:t>
            </w:r>
            <w:r>
              <w:rPr>
                <w:sz w:val="24"/>
                <w:szCs w:val="24"/>
              </w:rPr>
              <w:t>–10</w:t>
            </w:r>
            <w:r w:rsidR="008D1B17">
              <w:rPr>
                <w:sz w:val="24"/>
                <w:szCs w:val="24"/>
              </w:rPr>
              <w:t> 860,9</w:t>
            </w:r>
            <w:r w:rsidR="001E67F2">
              <w:rPr>
                <w:sz w:val="24"/>
                <w:szCs w:val="24"/>
              </w:rPr>
              <w:t xml:space="preserve"> </w:t>
            </w:r>
            <w:r w:rsidRPr="009266A4">
              <w:rPr>
                <w:sz w:val="24"/>
                <w:szCs w:val="24"/>
              </w:rPr>
              <w:t xml:space="preserve">тыс. рублей, из них средства </w:t>
            </w:r>
            <w:r w:rsidRPr="009266A4">
              <w:rPr>
                <w:sz w:val="24"/>
                <w:szCs w:val="24"/>
              </w:rPr>
              <w:lastRenderedPageBreak/>
              <w:t>бюджет</w:t>
            </w:r>
            <w:r>
              <w:rPr>
                <w:sz w:val="24"/>
                <w:szCs w:val="24"/>
              </w:rPr>
              <w:t>ов поселений–0,0</w:t>
            </w:r>
            <w:r w:rsidRPr="009266A4">
              <w:rPr>
                <w:sz w:val="24"/>
                <w:szCs w:val="24"/>
              </w:rPr>
              <w:t xml:space="preserve"> тыс. рублей</w:t>
            </w:r>
            <w:r w:rsidR="002A66B2">
              <w:rPr>
                <w:sz w:val="24"/>
                <w:szCs w:val="24"/>
              </w:rPr>
              <w:t>;</w:t>
            </w:r>
          </w:p>
          <w:p w:rsidR="002A66B2" w:rsidRPr="009266A4" w:rsidRDefault="002A66B2" w:rsidP="008D1B17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9266A4">
              <w:rPr>
                <w:sz w:val="24"/>
                <w:szCs w:val="24"/>
              </w:rPr>
              <w:t xml:space="preserve"> год (всего) </w:t>
            </w:r>
            <w:r>
              <w:rPr>
                <w:sz w:val="24"/>
                <w:szCs w:val="24"/>
              </w:rPr>
              <w:t>–10</w:t>
            </w:r>
            <w:r w:rsidR="008D1B17">
              <w:rPr>
                <w:sz w:val="24"/>
                <w:szCs w:val="24"/>
              </w:rPr>
              <w:t> 859,2</w:t>
            </w:r>
            <w:r>
              <w:rPr>
                <w:sz w:val="24"/>
                <w:szCs w:val="24"/>
              </w:rPr>
              <w:t xml:space="preserve"> </w:t>
            </w:r>
            <w:r w:rsidRPr="009266A4">
              <w:rPr>
                <w:sz w:val="24"/>
                <w:szCs w:val="24"/>
              </w:rPr>
              <w:t>тыс. рублей, из них средства бюджет</w:t>
            </w:r>
            <w:r>
              <w:rPr>
                <w:sz w:val="24"/>
                <w:szCs w:val="24"/>
              </w:rPr>
              <w:t>ов поселений–0,0</w:t>
            </w:r>
            <w:r w:rsidRPr="009266A4">
              <w:rPr>
                <w:sz w:val="24"/>
                <w:szCs w:val="24"/>
              </w:rPr>
              <w:t xml:space="preserve"> тыс. рублей</w:t>
            </w:r>
          </w:p>
        </w:tc>
      </w:tr>
      <w:tr w:rsidR="00C24614" w:rsidRPr="00C24614" w:rsidTr="0051497A">
        <w:tc>
          <w:tcPr>
            <w:tcW w:w="3539" w:type="dxa"/>
          </w:tcPr>
          <w:p w:rsidR="00C24614" w:rsidRPr="00CC2081" w:rsidRDefault="004A5C1B" w:rsidP="00AF2EEE">
            <w:pPr>
              <w:jc w:val="both"/>
              <w:rPr>
                <w:sz w:val="24"/>
                <w:szCs w:val="24"/>
              </w:rPr>
            </w:pPr>
            <w:r w:rsidRPr="00CC2081">
              <w:rPr>
                <w:sz w:val="24"/>
                <w:szCs w:val="24"/>
              </w:rPr>
              <w:lastRenderedPageBreak/>
              <w:t>Влияние на достижение целей государственных программ Российской Федерации</w:t>
            </w:r>
          </w:p>
        </w:tc>
        <w:tc>
          <w:tcPr>
            <w:tcW w:w="6662" w:type="dxa"/>
          </w:tcPr>
          <w:p w:rsidR="00C24614" w:rsidRPr="00CC2081" w:rsidRDefault="00D36201" w:rsidP="00AF2EEE">
            <w:pPr>
              <w:jc w:val="both"/>
              <w:rPr>
                <w:sz w:val="24"/>
                <w:szCs w:val="24"/>
              </w:rPr>
            </w:pPr>
            <w:r w:rsidRPr="00CC2081">
              <w:rPr>
                <w:sz w:val="24"/>
                <w:szCs w:val="24"/>
              </w:rPr>
              <w:t>связь с государственной программой Российской Федерации не предусмотрена</w:t>
            </w:r>
          </w:p>
        </w:tc>
      </w:tr>
    </w:tbl>
    <w:p w:rsidR="00C24614" w:rsidRDefault="00C24614" w:rsidP="00C24614">
      <w:pPr>
        <w:jc w:val="center"/>
        <w:rPr>
          <w:b/>
          <w:bCs/>
          <w:sz w:val="28"/>
          <w:szCs w:val="28"/>
        </w:rPr>
      </w:pPr>
    </w:p>
    <w:p w:rsidR="0097532A" w:rsidRDefault="0097532A" w:rsidP="00C246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Показатели </w:t>
      </w:r>
      <w:r w:rsidR="00556C66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программы</w:t>
      </w:r>
    </w:p>
    <w:p w:rsidR="0097532A" w:rsidRDefault="0097532A" w:rsidP="00C24614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10206" w:type="dxa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581"/>
        <w:gridCol w:w="1117"/>
        <w:gridCol w:w="1134"/>
        <w:gridCol w:w="1134"/>
      </w:tblGrid>
      <w:tr w:rsidR="003065F9" w:rsidRPr="00504EB8" w:rsidTr="00583CBB">
        <w:tc>
          <w:tcPr>
            <w:tcW w:w="704" w:type="dxa"/>
            <w:vMerge w:val="restart"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 xml:space="preserve">№ </w:t>
            </w:r>
            <w:proofErr w:type="gramStart"/>
            <w:r w:rsidRPr="00504EB8">
              <w:rPr>
                <w:sz w:val="24"/>
                <w:szCs w:val="24"/>
              </w:rPr>
              <w:t>п</w:t>
            </w:r>
            <w:proofErr w:type="gramEnd"/>
            <w:r w:rsidRPr="00504EB8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81" w:type="dxa"/>
            <w:vMerge w:val="restart"/>
            <w:tcBorders>
              <w:bottom w:val="nil"/>
            </w:tcBorders>
          </w:tcPr>
          <w:p w:rsidR="003065F9" w:rsidRPr="00504EB8" w:rsidRDefault="003065F9" w:rsidP="002A66B2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Базовое значение показателя (202</w:t>
            </w:r>
            <w:r w:rsidR="002A66B2">
              <w:rPr>
                <w:sz w:val="24"/>
                <w:szCs w:val="24"/>
              </w:rPr>
              <w:t>3</w:t>
            </w:r>
            <w:r w:rsidRPr="00504EB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3065F9" w:rsidRPr="00504EB8" w:rsidTr="00583CBB">
        <w:tc>
          <w:tcPr>
            <w:tcW w:w="704" w:type="dxa"/>
            <w:vMerge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:rsidR="003065F9" w:rsidRPr="00504EB8" w:rsidRDefault="003065F9" w:rsidP="002A66B2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202</w:t>
            </w:r>
            <w:r w:rsidR="002A66B2">
              <w:rPr>
                <w:sz w:val="24"/>
                <w:szCs w:val="24"/>
              </w:rPr>
              <w:t>4</w:t>
            </w:r>
            <w:r w:rsidRPr="00504EB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3065F9" w:rsidRPr="00504EB8" w:rsidRDefault="003065F9" w:rsidP="002A66B2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202</w:t>
            </w:r>
            <w:r w:rsidR="002A66B2">
              <w:rPr>
                <w:sz w:val="24"/>
                <w:szCs w:val="24"/>
              </w:rPr>
              <w:t>5</w:t>
            </w:r>
            <w:r w:rsidRPr="00504EB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3065F9" w:rsidRPr="00504EB8" w:rsidRDefault="003065F9" w:rsidP="002A66B2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202</w:t>
            </w:r>
            <w:r w:rsidR="002A66B2">
              <w:rPr>
                <w:sz w:val="24"/>
                <w:szCs w:val="24"/>
              </w:rPr>
              <w:t>6</w:t>
            </w:r>
            <w:r w:rsidRPr="00504EB8">
              <w:rPr>
                <w:sz w:val="24"/>
                <w:szCs w:val="24"/>
              </w:rPr>
              <w:t xml:space="preserve"> год</w:t>
            </w:r>
          </w:p>
        </w:tc>
      </w:tr>
    </w:tbl>
    <w:p w:rsidR="0097532A" w:rsidRPr="009266A4" w:rsidRDefault="0097532A" w:rsidP="00C24614">
      <w:pPr>
        <w:jc w:val="center"/>
        <w:rPr>
          <w:sz w:val="2"/>
          <w:szCs w:val="2"/>
        </w:rPr>
      </w:pPr>
    </w:p>
    <w:tbl>
      <w:tblPr>
        <w:tblStyle w:val="a8"/>
        <w:tblW w:w="10206" w:type="dxa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581"/>
        <w:gridCol w:w="1117"/>
        <w:gridCol w:w="1134"/>
        <w:gridCol w:w="1134"/>
      </w:tblGrid>
      <w:tr w:rsidR="00504EB8" w:rsidRPr="00504EB8" w:rsidTr="00504EB8">
        <w:trPr>
          <w:tblHeader/>
        </w:trPr>
        <w:tc>
          <w:tcPr>
            <w:tcW w:w="704" w:type="dxa"/>
          </w:tcPr>
          <w:p w:rsidR="00504EB8" w:rsidRPr="00504EB8" w:rsidRDefault="00504EB8" w:rsidP="00B95CE8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04EB8" w:rsidRPr="00504EB8" w:rsidRDefault="00504EB8" w:rsidP="00B95CE8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04EB8" w:rsidRPr="00504EB8" w:rsidRDefault="00504EB8" w:rsidP="00B95CE8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504EB8" w:rsidRPr="00504EB8" w:rsidRDefault="00504EB8" w:rsidP="00B95CE8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504EB8" w:rsidRPr="00504EB8" w:rsidRDefault="00504EB8" w:rsidP="00B95CE8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04EB8" w:rsidRPr="00504EB8" w:rsidRDefault="00504EB8" w:rsidP="00B95CE8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04EB8" w:rsidRPr="00504EB8" w:rsidRDefault="00504EB8" w:rsidP="00B95CE8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7</w:t>
            </w:r>
          </w:p>
        </w:tc>
      </w:tr>
      <w:tr w:rsidR="00597B2E" w:rsidRPr="009266A4" w:rsidTr="00B95CE8">
        <w:tc>
          <w:tcPr>
            <w:tcW w:w="704" w:type="dxa"/>
          </w:tcPr>
          <w:p w:rsidR="00597B2E" w:rsidRPr="009266A4" w:rsidRDefault="00401FD7" w:rsidP="00597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7B2E" w:rsidRPr="009266A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97B2E" w:rsidRPr="009266A4" w:rsidRDefault="00597B2E" w:rsidP="00065E7D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 xml:space="preserve">Отношение объема </w:t>
            </w:r>
            <w:r w:rsidR="00065E7D">
              <w:rPr>
                <w:sz w:val="24"/>
                <w:szCs w:val="24"/>
              </w:rPr>
              <w:t>муниципального</w:t>
            </w:r>
            <w:r w:rsidRPr="009266A4">
              <w:rPr>
                <w:sz w:val="24"/>
                <w:szCs w:val="24"/>
              </w:rPr>
              <w:t xml:space="preserve"> долга </w:t>
            </w:r>
            <w:r w:rsidR="00065E7D">
              <w:rPr>
                <w:sz w:val="24"/>
                <w:szCs w:val="24"/>
              </w:rPr>
              <w:t xml:space="preserve">Починковского района </w:t>
            </w:r>
            <w:r w:rsidRPr="009266A4">
              <w:rPr>
                <w:sz w:val="24"/>
                <w:szCs w:val="24"/>
              </w:rPr>
              <w:t>Смоленской области к общему годовому объему доходов бюджета</w:t>
            </w:r>
            <w:r w:rsidR="00065E7D">
              <w:rPr>
                <w:sz w:val="24"/>
                <w:szCs w:val="24"/>
              </w:rPr>
              <w:t xml:space="preserve"> муниципального образования «Починковский район» Смоленской области</w:t>
            </w:r>
            <w:r w:rsidRPr="009266A4">
              <w:rPr>
                <w:sz w:val="24"/>
                <w:szCs w:val="24"/>
              </w:rPr>
              <w:t xml:space="preserve"> без учета утвержденного объема безвозмездных поступлений</w:t>
            </w:r>
          </w:p>
        </w:tc>
        <w:tc>
          <w:tcPr>
            <w:tcW w:w="1559" w:type="dxa"/>
          </w:tcPr>
          <w:p w:rsidR="00597B2E" w:rsidRPr="009266A4" w:rsidRDefault="00597B2E" w:rsidP="00597B2E">
            <w:pPr>
              <w:jc w:val="center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>%</w:t>
            </w:r>
          </w:p>
        </w:tc>
        <w:tc>
          <w:tcPr>
            <w:tcW w:w="1581" w:type="dxa"/>
          </w:tcPr>
          <w:p w:rsidR="00AC3CD9" w:rsidRPr="0033658A" w:rsidRDefault="0033658A" w:rsidP="0059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17" w:type="dxa"/>
          </w:tcPr>
          <w:p w:rsidR="00597B2E" w:rsidRPr="0033658A" w:rsidRDefault="00161464" w:rsidP="00D76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8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76D78" w:rsidRPr="003365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97B2E" w:rsidRPr="0033658A" w:rsidRDefault="00161464" w:rsidP="00D76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8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76D78" w:rsidRPr="003365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97B2E" w:rsidRPr="0033658A" w:rsidRDefault="00161464" w:rsidP="00D76D78">
            <w:pPr>
              <w:jc w:val="center"/>
              <w:rPr>
                <w:sz w:val="24"/>
                <w:szCs w:val="24"/>
              </w:rPr>
            </w:pPr>
            <w:r w:rsidRPr="0033658A">
              <w:rPr>
                <w:sz w:val="24"/>
                <w:szCs w:val="24"/>
              </w:rPr>
              <w:t xml:space="preserve">не более </w:t>
            </w:r>
            <w:r w:rsidR="00D76D78" w:rsidRPr="0033658A">
              <w:rPr>
                <w:sz w:val="24"/>
                <w:szCs w:val="24"/>
              </w:rPr>
              <w:t>50</w:t>
            </w:r>
          </w:p>
        </w:tc>
      </w:tr>
      <w:tr w:rsidR="00597B2E" w:rsidRPr="00504EB8" w:rsidTr="00B95CE8">
        <w:tc>
          <w:tcPr>
            <w:tcW w:w="704" w:type="dxa"/>
          </w:tcPr>
          <w:p w:rsidR="00597B2E" w:rsidRPr="009266A4" w:rsidRDefault="00401FD7" w:rsidP="00597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7B2E" w:rsidRPr="009266A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97B2E" w:rsidRPr="009266A4" w:rsidRDefault="00597B2E" w:rsidP="00065E7D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 xml:space="preserve">Доля расходов на обслуживание </w:t>
            </w:r>
            <w:r w:rsidR="00065E7D">
              <w:rPr>
                <w:sz w:val="24"/>
                <w:szCs w:val="24"/>
              </w:rPr>
              <w:t>муниципального</w:t>
            </w:r>
            <w:r w:rsidRPr="009266A4">
              <w:rPr>
                <w:sz w:val="24"/>
                <w:szCs w:val="24"/>
              </w:rPr>
              <w:t xml:space="preserve"> долга</w:t>
            </w:r>
            <w:r w:rsidR="00BB2F80">
              <w:rPr>
                <w:sz w:val="24"/>
                <w:szCs w:val="24"/>
              </w:rPr>
              <w:t xml:space="preserve"> </w:t>
            </w:r>
            <w:r w:rsidR="002A6B3E">
              <w:rPr>
                <w:sz w:val="24"/>
                <w:szCs w:val="24"/>
              </w:rPr>
              <w:t xml:space="preserve">Починковского района </w:t>
            </w:r>
            <w:r w:rsidRPr="009266A4">
              <w:rPr>
                <w:sz w:val="24"/>
                <w:szCs w:val="24"/>
              </w:rPr>
              <w:t xml:space="preserve"> Смоленской области в общем объеме расходов бюджета</w:t>
            </w:r>
            <w:r w:rsidR="002A6B3E">
              <w:rPr>
                <w:sz w:val="24"/>
                <w:szCs w:val="24"/>
              </w:rPr>
              <w:t xml:space="preserve"> муниципального образования «Починковский район» Смоленской области</w:t>
            </w:r>
            <w:r w:rsidRPr="009266A4">
              <w:rPr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559" w:type="dxa"/>
          </w:tcPr>
          <w:p w:rsidR="00597B2E" w:rsidRPr="009266A4" w:rsidRDefault="00597B2E" w:rsidP="00597B2E">
            <w:pPr>
              <w:jc w:val="center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>%</w:t>
            </w:r>
          </w:p>
        </w:tc>
        <w:tc>
          <w:tcPr>
            <w:tcW w:w="1581" w:type="dxa"/>
          </w:tcPr>
          <w:p w:rsidR="00AC3CD9" w:rsidRPr="0033658A" w:rsidRDefault="00B12427" w:rsidP="00336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8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3658A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117" w:type="dxa"/>
          </w:tcPr>
          <w:p w:rsidR="00597B2E" w:rsidRPr="0033658A" w:rsidRDefault="00161464" w:rsidP="001D4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8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97B2E" w:rsidRPr="0033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ED1" w:rsidRPr="00336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97B2E" w:rsidRPr="0033658A" w:rsidRDefault="00161464" w:rsidP="001D4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8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97B2E" w:rsidRPr="0033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ED1" w:rsidRPr="00336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97B2E" w:rsidRPr="0033658A" w:rsidRDefault="00161464" w:rsidP="001D4ED1">
            <w:pPr>
              <w:jc w:val="center"/>
              <w:rPr>
                <w:sz w:val="24"/>
                <w:szCs w:val="24"/>
              </w:rPr>
            </w:pPr>
            <w:r w:rsidRPr="0033658A">
              <w:rPr>
                <w:sz w:val="24"/>
                <w:szCs w:val="24"/>
              </w:rPr>
              <w:t xml:space="preserve">не более </w:t>
            </w:r>
            <w:r w:rsidR="009266A4" w:rsidRPr="0033658A">
              <w:rPr>
                <w:sz w:val="24"/>
                <w:szCs w:val="24"/>
              </w:rPr>
              <w:t>1</w:t>
            </w:r>
            <w:r w:rsidR="001D4ED1" w:rsidRPr="0033658A">
              <w:rPr>
                <w:sz w:val="24"/>
                <w:szCs w:val="24"/>
              </w:rPr>
              <w:t>5</w:t>
            </w:r>
          </w:p>
        </w:tc>
      </w:tr>
    </w:tbl>
    <w:p w:rsidR="009B3E6F" w:rsidRDefault="009B3E6F" w:rsidP="00C24614">
      <w:pPr>
        <w:jc w:val="center"/>
        <w:rPr>
          <w:b/>
          <w:bCs/>
          <w:sz w:val="28"/>
          <w:szCs w:val="28"/>
        </w:rPr>
      </w:pPr>
    </w:p>
    <w:p w:rsidR="003E48E0" w:rsidRDefault="003E48E0" w:rsidP="00C246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</w:t>
      </w:r>
      <w:r w:rsidR="003564F6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программы</w:t>
      </w:r>
    </w:p>
    <w:p w:rsidR="003E48E0" w:rsidRDefault="003E48E0" w:rsidP="00C24614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1019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  <w:gridCol w:w="3827"/>
        <w:gridCol w:w="2549"/>
      </w:tblGrid>
      <w:tr w:rsidR="003E48E0" w:rsidRPr="003E48E0" w:rsidTr="00583CBB">
        <w:tc>
          <w:tcPr>
            <w:tcW w:w="704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 w:rsidRPr="003E48E0">
              <w:rPr>
                <w:sz w:val="24"/>
                <w:szCs w:val="24"/>
              </w:rPr>
              <w:t xml:space="preserve">№ </w:t>
            </w:r>
            <w:proofErr w:type="gramStart"/>
            <w:r w:rsidRPr="003E48E0">
              <w:rPr>
                <w:sz w:val="24"/>
                <w:szCs w:val="24"/>
              </w:rPr>
              <w:t>п</w:t>
            </w:r>
            <w:proofErr w:type="gramEnd"/>
            <w:r w:rsidRPr="003E48E0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827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49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показателями</w:t>
            </w:r>
          </w:p>
        </w:tc>
      </w:tr>
    </w:tbl>
    <w:p w:rsidR="003E48E0" w:rsidRPr="009266A4" w:rsidRDefault="003E48E0" w:rsidP="00C24614">
      <w:pPr>
        <w:jc w:val="center"/>
        <w:rPr>
          <w:sz w:val="2"/>
          <w:szCs w:val="2"/>
        </w:rPr>
      </w:pPr>
    </w:p>
    <w:tbl>
      <w:tblPr>
        <w:tblStyle w:val="a8"/>
        <w:tblW w:w="10199" w:type="dxa"/>
        <w:tblLook w:val="04A0" w:firstRow="1" w:lastRow="0" w:firstColumn="1" w:lastColumn="0" w:noHBand="0" w:noVBand="1"/>
      </w:tblPr>
      <w:tblGrid>
        <w:gridCol w:w="704"/>
        <w:gridCol w:w="3119"/>
        <w:gridCol w:w="3827"/>
        <w:gridCol w:w="2549"/>
      </w:tblGrid>
      <w:tr w:rsidR="003E48E0" w:rsidRPr="003E48E0" w:rsidTr="00C83127">
        <w:trPr>
          <w:tblHeader/>
        </w:trPr>
        <w:tc>
          <w:tcPr>
            <w:tcW w:w="704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 w:rsidRPr="003E48E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 w:rsidRPr="003E48E0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 w:rsidRPr="003E48E0">
              <w:rPr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 w:rsidRPr="003E48E0">
              <w:rPr>
                <w:sz w:val="24"/>
                <w:szCs w:val="24"/>
              </w:rPr>
              <w:t>4</w:t>
            </w:r>
          </w:p>
        </w:tc>
      </w:tr>
      <w:tr w:rsidR="000D19EC" w:rsidRPr="00C83127" w:rsidTr="009266A4">
        <w:tc>
          <w:tcPr>
            <w:tcW w:w="10199" w:type="dxa"/>
            <w:gridSpan w:val="4"/>
          </w:tcPr>
          <w:p w:rsidR="000D19EC" w:rsidRPr="00E339B2" w:rsidRDefault="000D19EC" w:rsidP="003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339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 Комплекс процессных мероприятий «Обеспечение организационных условий </w:t>
            </w:r>
            <w:r>
              <w:rPr>
                <w:sz w:val="24"/>
                <w:szCs w:val="24"/>
              </w:rPr>
              <w:br/>
              <w:t xml:space="preserve">для реализации </w:t>
            </w:r>
            <w:r w:rsidR="003564F6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программы»</w:t>
            </w:r>
          </w:p>
        </w:tc>
      </w:tr>
      <w:tr w:rsidR="000D19EC" w:rsidRPr="00C83127" w:rsidTr="009266A4">
        <w:tc>
          <w:tcPr>
            <w:tcW w:w="704" w:type="dxa"/>
          </w:tcPr>
          <w:p w:rsidR="000D19EC" w:rsidRPr="00C83127" w:rsidRDefault="000D19EC" w:rsidP="00926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5" w:type="dxa"/>
            <w:gridSpan w:val="3"/>
          </w:tcPr>
          <w:p w:rsidR="000D19EC" w:rsidRPr="00C83127" w:rsidRDefault="000D19EC" w:rsidP="00E90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за выполнение комплекса процессных мероприятий - начальник </w:t>
            </w:r>
            <w:r w:rsidR="0046508A">
              <w:rPr>
                <w:rFonts w:eastAsia="Arial Unicode MS"/>
                <w:sz w:val="24"/>
                <w:szCs w:val="24"/>
              </w:rPr>
              <w:t>Финансового управления</w:t>
            </w:r>
            <w:r w:rsidR="00E90B10">
              <w:rPr>
                <w:rFonts w:eastAsia="Arial Unicode MS"/>
                <w:sz w:val="24"/>
                <w:szCs w:val="24"/>
              </w:rPr>
              <w:t xml:space="preserve"> Администрации муниципального образования «Починковский район» Смоленской области</w:t>
            </w:r>
            <w:r w:rsidR="00FD4DAD">
              <w:rPr>
                <w:rFonts w:eastAsia="Arial Unicode MS"/>
                <w:sz w:val="24"/>
                <w:szCs w:val="24"/>
              </w:rPr>
              <w:t xml:space="preserve"> </w:t>
            </w:r>
            <w:r w:rsidR="00E90B10" w:rsidRPr="009B35A3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0D19EC" w:rsidRPr="003E48E0" w:rsidTr="00C83127">
        <w:trPr>
          <w:tblHeader/>
        </w:trPr>
        <w:tc>
          <w:tcPr>
            <w:tcW w:w="704" w:type="dxa"/>
          </w:tcPr>
          <w:p w:rsidR="000D19EC" w:rsidRPr="003E48E0" w:rsidRDefault="000D19EC" w:rsidP="000D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D19EC" w:rsidRPr="00A7550A" w:rsidRDefault="00B7365B" w:rsidP="00F656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Обеспечены организационные, информационные, научно-методические условия для реализации </w:t>
            </w:r>
            <w:r w:rsidR="00F656EC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3827" w:type="dxa"/>
          </w:tcPr>
          <w:p w:rsidR="000D19EC" w:rsidRPr="00A7550A" w:rsidRDefault="00B7365B" w:rsidP="00543E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</w:t>
            </w:r>
            <w:r w:rsidR="00543EF6">
              <w:rPr>
                <w:sz w:val="24"/>
                <w:szCs w:val="24"/>
              </w:rPr>
              <w:t>ие</w:t>
            </w:r>
            <w:r>
              <w:rPr>
                <w:sz w:val="24"/>
                <w:szCs w:val="24"/>
              </w:rPr>
              <w:t xml:space="preserve"> функци</w:t>
            </w:r>
            <w:r w:rsidR="00543EF6">
              <w:rPr>
                <w:sz w:val="24"/>
                <w:szCs w:val="24"/>
              </w:rPr>
              <w:t>й</w:t>
            </w:r>
            <w:r w:rsidR="003051E4">
              <w:rPr>
                <w:sz w:val="24"/>
                <w:szCs w:val="24"/>
              </w:rPr>
              <w:t xml:space="preserve"> </w:t>
            </w:r>
            <w:r w:rsidR="003D0C7C">
              <w:rPr>
                <w:sz w:val="24"/>
                <w:szCs w:val="24"/>
              </w:rPr>
              <w:t>органов местного само</w:t>
            </w:r>
            <w:r>
              <w:rPr>
                <w:sz w:val="24"/>
                <w:szCs w:val="24"/>
              </w:rPr>
              <w:t xml:space="preserve">управления в сфере управления </w:t>
            </w:r>
            <w:r w:rsidR="003D0C7C">
              <w:rPr>
                <w:sz w:val="24"/>
                <w:szCs w:val="24"/>
              </w:rPr>
              <w:t>муниципальными</w:t>
            </w:r>
            <w:r>
              <w:rPr>
                <w:sz w:val="24"/>
                <w:szCs w:val="24"/>
              </w:rPr>
              <w:t xml:space="preserve"> финансами посредством реализации мероприятий </w:t>
            </w:r>
            <w:r w:rsidR="00F656EC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2549" w:type="dxa"/>
          </w:tcPr>
          <w:p w:rsidR="000D19EC" w:rsidRPr="003E48E0" w:rsidRDefault="000D19EC" w:rsidP="005D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19EC" w:rsidRPr="00C83127" w:rsidTr="00B95CE8">
        <w:tc>
          <w:tcPr>
            <w:tcW w:w="10199" w:type="dxa"/>
            <w:gridSpan w:val="4"/>
          </w:tcPr>
          <w:p w:rsidR="000D19EC" w:rsidRPr="00E339B2" w:rsidRDefault="000D19EC" w:rsidP="00974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339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 Комплекс процессных мероприятий «Управление </w:t>
            </w:r>
            <w:r w:rsidR="00E33AB5">
              <w:rPr>
                <w:sz w:val="24"/>
                <w:szCs w:val="24"/>
              </w:rPr>
              <w:t>муниципальным</w:t>
            </w:r>
            <w:r>
              <w:rPr>
                <w:sz w:val="24"/>
                <w:szCs w:val="24"/>
              </w:rPr>
              <w:t xml:space="preserve"> долг</w:t>
            </w:r>
            <w:r w:rsidR="008C103F">
              <w:rPr>
                <w:sz w:val="24"/>
                <w:szCs w:val="24"/>
              </w:rPr>
              <w:t>ом</w:t>
            </w:r>
            <w:r w:rsidR="00FD4DAD">
              <w:rPr>
                <w:sz w:val="24"/>
                <w:szCs w:val="24"/>
              </w:rPr>
              <w:t xml:space="preserve"> </w:t>
            </w:r>
            <w:r w:rsidR="00E33AB5">
              <w:rPr>
                <w:sz w:val="24"/>
                <w:szCs w:val="24"/>
              </w:rPr>
              <w:t xml:space="preserve">муниципального образования «Починковский район» </w:t>
            </w:r>
            <w:r>
              <w:rPr>
                <w:sz w:val="24"/>
                <w:szCs w:val="24"/>
              </w:rPr>
              <w:t>Смоленской области»</w:t>
            </w:r>
          </w:p>
        </w:tc>
      </w:tr>
      <w:tr w:rsidR="000D19EC" w:rsidRPr="00C83127" w:rsidTr="00B95CE8">
        <w:tc>
          <w:tcPr>
            <w:tcW w:w="704" w:type="dxa"/>
          </w:tcPr>
          <w:p w:rsidR="000D19EC" w:rsidRPr="00C83127" w:rsidRDefault="000D19EC" w:rsidP="000D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5" w:type="dxa"/>
            <w:gridSpan w:val="3"/>
          </w:tcPr>
          <w:p w:rsidR="000D19EC" w:rsidRPr="00C83127" w:rsidRDefault="00543EF6" w:rsidP="00D64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за выполнение комплекса процессных мероприятий - начальник </w:t>
            </w:r>
            <w:r>
              <w:rPr>
                <w:rFonts w:eastAsia="Arial Unicode MS"/>
                <w:sz w:val="24"/>
                <w:szCs w:val="24"/>
              </w:rPr>
              <w:t>Финансового управлени</w:t>
            </w:r>
            <w:r w:rsidR="00D64F01">
              <w:rPr>
                <w:rFonts w:eastAsia="Arial Unicode MS"/>
                <w:sz w:val="24"/>
                <w:szCs w:val="24"/>
              </w:rPr>
              <w:t>я</w:t>
            </w:r>
            <w:r>
              <w:rPr>
                <w:rFonts w:eastAsia="Arial Unicode MS"/>
                <w:sz w:val="24"/>
                <w:szCs w:val="24"/>
              </w:rPr>
              <w:t xml:space="preserve"> Администрации муниципального образования «Починковский район» Смоленской области</w:t>
            </w:r>
            <w:r w:rsidR="00ED5005">
              <w:rPr>
                <w:rFonts w:eastAsia="Arial Unicode MS"/>
                <w:sz w:val="24"/>
                <w:szCs w:val="24"/>
              </w:rPr>
              <w:t xml:space="preserve"> </w:t>
            </w:r>
            <w:r w:rsidRPr="009B35A3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0D19EC" w:rsidRPr="00C83127" w:rsidTr="003E48E0">
        <w:tc>
          <w:tcPr>
            <w:tcW w:w="704" w:type="dxa"/>
          </w:tcPr>
          <w:p w:rsidR="000D19EC" w:rsidRPr="00C83127" w:rsidRDefault="000D19EC" w:rsidP="000D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D19EC" w:rsidRPr="00C83127" w:rsidRDefault="000D19EC" w:rsidP="002A6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 экономически обоснованн</w:t>
            </w:r>
            <w:r w:rsidR="007073D6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объем и структур</w:t>
            </w:r>
            <w:r w:rsidR="007073D6">
              <w:rPr>
                <w:sz w:val="24"/>
                <w:szCs w:val="24"/>
              </w:rPr>
              <w:t>а</w:t>
            </w:r>
            <w:r w:rsidR="00BB2F80">
              <w:rPr>
                <w:sz w:val="24"/>
                <w:szCs w:val="24"/>
              </w:rPr>
              <w:t xml:space="preserve"> </w:t>
            </w:r>
            <w:r w:rsidR="002A6B3E">
              <w:rPr>
                <w:sz w:val="24"/>
                <w:szCs w:val="24"/>
              </w:rPr>
              <w:t xml:space="preserve">муниципального долга Починковского района 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3827" w:type="dxa"/>
          </w:tcPr>
          <w:p w:rsidR="000D19EC" w:rsidRPr="00C83127" w:rsidRDefault="000D19EC" w:rsidP="002A6B3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расходы бюджета</w:t>
            </w:r>
            <w:r w:rsidR="002A6B3E">
              <w:rPr>
                <w:sz w:val="24"/>
                <w:szCs w:val="24"/>
              </w:rPr>
              <w:t xml:space="preserve"> муниципального образования «Починковский район» Смоленской области</w:t>
            </w:r>
            <w:r>
              <w:rPr>
                <w:sz w:val="24"/>
                <w:szCs w:val="24"/>
              </w:rPr>
              <w:t xml:space="preserve"> на обслуживание </w:t>
            </w:r>
            <w:r w:rsidR="002A6B3E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долга </w:t>
            </w:r>
            <w:r w:rsidR="002A6B3E">
              <w:rPr>
                <w:sz w:val="24"/>
                <w:szCs w:val="24"/>
              </w:rPr>
              <w:t xml:space="preserve">Починковского района </w:t>
            </w:r>
            <w:r>
              <w:rPr>
                <w:sz w:val="24"/>
                <w:szCs w:val="24"/>
              </w:rPr>
              <w:t xml:space="preserve">Смоленской области спланированы в объеме, необходимом для полного и своевременного исполнения обязательств </w:t>
            </w:r>
            <w:r w:rsidR="002A6B3E">
              <w:rPr>
                <w:sz w:val="24"/>
                <w:szCs w:val="24"/>
              </w:rPr>
              <w:t xml:space="preserve">Починковского района </w:t>
            </w:r>
            <w:r>
              <w:rPr>
                <w:sz w:val="24"/>
                <w:szCs w:val="24"/>
              </w:rPr>
              <w:t xml:space="preserve">Смоленской области по выплате процентных платежей по </w:t>
            </w:r>
            <w:r w:rsidR="002A6B3E">
              <w:rPr>
                <w:sz w:val="24"/>
                <w:szCs w:val="24"/>
              </w:rPr>
              <w:t>муниципальному</w:t>
            </w:r>
            <w:r>
              <w:rPr>
                <w:sz w:val="24"/>
                <w:szCs w:val="24"/>
              </w:rPr>
              <w:t xml:space="preserve"> долгу</w:t>
            </w:r>
            <w:r w:rsidR="000C09B2">
              <w:rPr>
                <w:sz w:val="24"/>
                <w:szCs w:val="24"/>
              </w:rPr>
              <w:t xml:space="preserve"> Починковского района </w:t>
            </w:r>
            <w:r>
              <w:rPr>
                <w:sz w:val="24"/>
                <w:szCs w:val="24"/>
              </w:rPr>
              <w:t xml:space="preserve"> Смоленской области</w:t>
            </w:r>
            <w:proofErr w:type="gramEnd"/>
          </w:p>
        </w:tc>
        <w:tc>
          <w:tcPr>
            <w:tcW w:w="2549" w:type="dxa"/>
          </w:tcPr>
          <w:p w:rsidR="007073D6" w:rsidRDefault="005D41A6" w:rsidP="000D19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073D6" w:rsidRPr="009266A4">
              <w:rPr>
                <w:sz w:val="24"/>
                <w:szCs w:val="24"/>
              </w:rPr>
              <w:t xml:space="preserve">тношение объема </w:t>
            </w:r>
            <w:r w:rsidR="002A6B3E">
              <w:rPr>
                <w:sz w:val="24"/>
                <w:szCs w:val="24"/>
              </w:rPr>
              <w:t>муниципального</w:t>
            </w:r>
            <w:r w:rsidR="007073D6" w:rsidRPr="009266A4">
              <w:rPr>
                <w:sz w:val="24"/>
                <w:szCs w:val="24"/>
              </w:rPr>
              <w:t xml:space="preserve"> долга </w:t>
            </w:r>
            <w:r w:rsidR="002A6B3E">
              <w:rPr>
                <w:sz w:val="24"/>
                <w:szCs w:val="24"/>
              </w:rPr>
              <w:t xml:space="preserve">Починковского района </w:t>
            </w:r>
            <w:r w:rsidR="007073D6" w:rsidRPr="009266A4">
              <w:rPr>
                <w:sz w:val="24"/>
                <w:szCs w:val="24"/>
              </w:rPr>
              <w:t>Смоленской области к общему годовому объему доходов бюджета</w:t>
            </w:r>
            <w:r w:rsidR="002A6B3E">
              <w:rPr>
                <w:sz w:val="24"/>
                <w:szCs w:val="24"/>
              </w:rPr>
              <w:t xml:space="preserve"> муниципального образования «Починковский район» Смоленской области</w:t>
            </w:r>
            <w:r w:rsidR="007073D6" w:rsidRPr="009266A4">
              <w:rPr>
                <w:sz w:val="24"/>
                <w:szCs w:val="24"/>
              </w:rPr>
              <w:t xml:space="preserve"> без учета утвержденного объема безвозмездных поступлений</w:t>
            </w:r>
            <w:r>
              <w:rPr>
                <w:sz w:val="24"/>
                <w:szCs w:val="24"/>
              </w:rPr>
              <w:t>;</w:t>
            </w:r>
          </w:p>
          <w:p w:rsidR="000D19EC" w:rsidRPr="00C83127" w:rsidRDefault="005D41A6" w:rsidP="002A6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073D6" w:rsidRPr="009266A4">
              <w:rPr>
                <w:sz w:val="24"/>
                <w:szCs w:val="24"/>
              </w:rPr>
              <w:t xml:space="preserve">оля расходов на обслуживание </w:t>
            </w:r>
            <w:r w:rsidR="002A6B3E">
              <w:rPr>
                <w:sz w:val="24"/>
                <w:szCs w:val="24"/>
              </w:rPr>
              <w:t xml:space="preserve">муниципального </w:t>
            </w:r>
            <w:r w:rsidR="007073D6" w:rsidRPr="009266A4">
              <w:rPr>
                <w:sz w:val="24"/>
                <w:szCs w:val="24"/>
              </w:rPr>
              <w:t xml:space="preserve"> долга </w:t>
            </w:r>
            <w:r w:rsidR="002A6B3E">
              <w:rPr>
                <w:sz w:val="24"/>
                <w:szCs w:val="24"/>
              </w:rPr>
              <w:t xml:space="preserve">Починковского района </w:t>
            </w:r>
            <w:r w:rsidR="007073D6" w:rsidRPr="009266A4">
              <w:rPr>
                <w:sz w:val="24"/>
                <w:szCs w:val="24"/>
              </w:rPr>
              <w:t>Смоленской области в общем объеме расходов бюджета</w:t>
            </w:r>
            <w:r w:rsidR="002A6B3E">
              <w:rPr>
                <w:sz w:val="24"/>
                <w:szCs w:val="24"/>
              </w:rPr>
              <w:t xml:space="preserve"> муниципального образования «Починковский район» Смоленской</w:t>
            </w:r>
            <w:r w:rsidR="007073D6" w:rsidRPr="009266A4">
              <w:rPr>
                <w:sz w:val="24"/>
                <w:szCs w:val="24"/>
              </w:rPr>
              <w:t xml:space="preserve">, за исключением объема расходов, которые осуществляются за счет субвенций, предоставляемых из бюджетов бюджетной </w:t>
            </w:r>
            <w:r w:rsidR="007073D6" w:rsidRPr="009266A4">
              <w:rPr>
                <w:sz w:val="24"/>
                <w:szCs w:val="24"/>
              </w:rPr>
              <w:lastRenderedPageBreak/>
              <w:t>системы Российской Федерации</w:t>
            </w:r>
          </w:p>
        </w:tc>
      </w:tr>
      <w:tr w:rsidR="00305F21" w:rsidRPr="00C83127" w:rsidTr="00DE521C">
        <w:tc>
          <w:tcPr>
            <w:tcW w:w="10199" w:type="dxa"/>
            <w:gridSpan w:val="4"/>
          </w:tcPr>
          <w:p w:rsidR="00305F21" w:rsidRDefault="00305F21" w:rsidP="000D19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974A7C" w:rsidRPr="00974A7C">
              <w:rPr>
                <w:sz w:val="24"/>
                <w:szCs w:val="24"/>
              </w:rPr>
              <w:t xml:space="preserve"> Комплекс процессных мероприятий "Обеспечение реализации переданных полномочий"</w:t>
            </w:r>
          </w:p>
        </w:tc>
      </w:tr>
      <w:tr w:rsidR="00974A7C" w:rsidRPr="00C83127" w:rsidTr="00DE521C">
        <w:tc>
          <w:tcPr>
            <w:tcW w:w="704" w:type="dxa"/>
          </w:tcPr>
          <w:p w:rsidR="00974A7C" w:rsidRPr="00C83127" w:rsidRDefault="00974A7C" w:rsidP="000D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5" w:type="dxa"/>
            <w:gridSpan w:val="3"/>
          </w:tcPr>
          <w:p w:rsidR="00974A7C" w:rsidRDefault="00974A7C" w:rsidP="00CB42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за выполнение комплекса процессных мероприятий - начальник </w:t>
            </w:r>
            <w:r>
              <w:rPr>
                <w:rFonts w:eastAsia="Arial Unicode MS"/>
                <w:sz w:val="24"/>
                <w:szCs w:val="24"/>
              </w:rPr>
              <w:t>Финансового управлени</w:t>
            </w:r>
            <w:r w:rsidR="00CB4299">
              <w:rPr>
                <w:rFonts w:eastAsia="Arial Unicode MS"/>
                <w:sz w:val="24"/>
                <w:szCs w:val="24"/>
              </w:rPr>
              <w:t>я</w:t>
            </w:r>
            <w:r>
              <w:rPr>
                <w:rFonts w:eastAsia="Arial Unicode MS"/>
                <w:sz w:val="24"/>
                <w:szCs w:val="24"/>
              </w:rPr>
              <w:t xml:space="preserve"> Администрации муниципального образования «Починковский район» Смоленской области</w:t>
            </w:r>
            <w:r w:rsidR="00FD4DAD">
              <w:rPr>
                <w:rFonts w:eastAsia="Arial Unicode MS"/>
                <w:sz w:val="24"/>
                <w:szCs w:val="24"/>
              </w:rPr>
              <w:t xml:space="preserve"> </w:t>
            </w:r>
            <w:r w:rsidRPr="009B35A3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974A7C" w:rsidRPr="00C83127" w:rsidTr="003E48E0">
        <w:tc>
          <w:tcPr>
            <w:tcW w:w="704" w:type="dxa"/>
          </w:tcPr>
          <w:p w:rsidR="00974A7C" w:rsidRPr="00C83127" w:rsidRDefault="00974A7C" w:rsidP="000D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74A7C" w:rsidRPr="00974A7C" w:rsidRDefault="00C05FA5" w:rsidP="00974A7C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Обеспечены организационные</w:t>
            </w:r>
            <w:r w:rsidR="00B92868"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условия для </w:t>
            </w:r>
            <w:r w:rsidR="00974A7C" w:rsidRPr="00974A7C">
              <w:rPr>
                <w:bCs/>
                <w:color w:val="000000"/>
                <w:sz w:val="24"/>
                <w:szCs w:val="24"/>
              </w:rPr>
              <w:t>формировани</w:t>
            </w:r>
            <w:r w:rsidR="00E8382E">
              <w:rPr>
                <w:bCs/>
                <w:color w:val="000000"/>
                <w:sz w:val="24"/>
                <w:szCs w:val="24"/>
              </w:rPr>
              <w:t>я</w:t>
            </w:r>
            <w:r w:rsidR="00974A7C" w:rsidRPr="00974A7C">
              <w:rPr>
                <w:bCs/>
                <w:color w:val="000000"/>
                <w:sz w:val="24"/>
                <w:szCs w:val="24"/>
              </w:rPr>
              <w:t>, исполнение бюджетов</w:t>
            </w:r>
            <w:r w:rsidR="006E596C">
              <w:rPr>
                <w:bCs/>
                <w:color w:val="000000"/>
                <w:sz w:val="24"/>
                <w:szCs w:val="24"/>
              </w:rPr>
              <w:t xml:space="preserve"> поселений</w:t>
            </w:r>
            <w:r w:rsidR="004761C7">
              <w:rPr>
                <w:bCs/>
                <w:color w:val="000000"/>
                <w:sz w:val="24"/>
                <w:szCs w:val="24"/>
              </w:rPr>
              <w:t xml:space="preserve"> и</w:t>
            </w:r>
            <w:r w:rsidR="00697281" w:rsidRPr="00697281">
              <w:rPr>
                <w:bCs/>
                <w:color w:val="000000"/>
                <w:sz w:val="24"/>
                <w:szCs w:val="24"/>
              </w:rPr>
              <w:t xml:space="preserve"> осуществление контроля в сфере закупок товаров, работ, услуг для обеспечения муниципальных нужд</w:t>
            </w:r>
            <w:r w:rsidR="00974A7C" w:rsidRPr="00974A7C">
              <w:rPr>
                <w:bCs/>
                <w:color w:val="000000"/>
                <w:sz w:val="24"/>
                <w:szCs w:val="24"/>
              </w:rPr>
              <w:t xml:space="preserve"> за счет средств бюджет</w:t>
            </w:r>
            <w:r w:rsidR="00056FE7">
              <w:rPr>
                <w:bCs/>
                <w:color w:val="000000"/>
                <w:sz w:val="24"/>
                <w:szCs w:val="24"/>
              </w:rPr>
              <w:t>ов</w:t>
            </w:r>
            <w:r w:rsidR="00974A7C" w:rsidRPr="00974A7C">
              <w:rPr>
                <w:bCs/>
                <w:color w:val="000000"/>
                <w:sz w:val="24"/>
                <w:szCs w:val="24"/>
              </w:rPr>
              <w:t xml:space="preserve"> поселени</w:t>
            </w:r>
            <w:r w:rsidR="00056FE7">
              <w:rPr>
                <w:bCs/>
                <w:color w:val="000000"/>
                <w:sz w:val="24"/>
                <w:szCs w:val="24"/>
              </w:rPr>
              <w:t>й</w:t>
            </w:r>
            <w:r w:rsidR="00BB2F8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74A7C" w:rsidRPr="00974A7C">
              <w:rPr>
                <w:bCs/>
                <w:color w:val="000000"/>
                <w:sz w:val="24"/>
                <w:szCs w:val="24"/>
              </w:rPr>
              <w:t>Починковского района Смоленской области в соответствии с заключенными соглашениями</w:t>
            </w:r>
          </w:p>
          <w:p w:rsidR="00974A7C" w:rsidRPr="00974A7C" w:rsidRDefault="00974A7C" w:rsidP="00974A7C">
            <w:pPr>
              <w:jc w:val="both"/>
              <w:outlineLvl w:val="1"/>
              <w:rPr>
                <w:bCs/>
                <w:color w:val="000000"/>
              </w:rPr>
            </w:pPr>
          </w:p>
        </w:tc>
        <w:tc>
          <w:tcPr>
            <w:tcW w:w="3827" w:type="dxa"/>
          </w:tcPr>
          <w:p w:rsidR="00974A7C" w:rsidRDefault="00D1662E" w:rsidP="002A6B3E">
            <w:pPr>
              <w:jc w:val="both"/>
              <w:rPr>
                <w:sz w:val="24"/>
                <w:szCs w:val="24"/>
              </w:rPr>
            </w:pPr>
            <w:r w:rsidRPr="009B3E6F">
              <w:rPr>
                <w:sz w:val="24"/>
                <w:szCs w:val="24"/>
              </w:rPr>
              <w:t>обеспечение функций органов местного  самоуправления в сфере управления муниципальными финансами посредством реализации мероприятий Муниципальной  программы</w:t>
            </w:r>
          </w:p>
        </w:tc>
        <w:tc>
          <w:tcPr>
            <w:tcW w:w="2549" w:type="dxa"/>
          </w:tcPr>
          <w:p w:rsidR="00974A7C" w:rsidRDefault="00B14C4B" w:rsidP="00B14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D4DAD" w:rsidRDefault="00FD4DAD" w:rsidP="00C24614">
      <w:pPr>
        <w:jc w:val="center"/>
        <w:rPr>
          <w:b/>
          <w:bCs/>
          <w:sz w:val="28"/>
          <w:szCs w:val="28"/>
        </w:rPr>
      </w:pPr>
    </w:p>
    <w:p w:rsidR="003E48E0" w:rsidRDefault="00166EF1" w:rsidP="00C246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Финансовое обеспечение </w:t>
      </w:r>
      <w:r w:rsidR="008D6057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программы</w:t>
      </w:r>
    </w:p>
    <w:p w:rsidR="003472BA" w:rsidRDefault="003472BA" w:rsidP="00C24614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1471"/>
        <w:gridCol w:w="1276"/>
        <w:gridCol w:w="1416"/>
        <w:gridCol w:w="1356"/>
      </w:tblGrid>
      <w:tr w:rsidR="003472BA" w:rsidRPr="003472BA" w:rsidTr="003472BA">
        <w:tc>
          <w:tcPr>
            <w:tcW w:w="4673" w:type="dxa"/>
            <w:vMerge w:val="restart"/>
          </w:tcPr>
          <w:p w:rsidR="003472BA" w:rsidRPr="003472BA" w:rsidRDefault="003472BA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519" w:type="dxa"/>
            <w:gridSpan w:val="4"/>
          </w:tcPr>
          <w:p w:rsidR="003472BA" w:rsidRPr="003472BA" w:rsidRDefault="003472BA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3472BA" w:rsidRPr="003472BA" w:rsidTr="003472BA">
        <w:tc>
          <w:tcPr>
            <w:tcW w:w="4673" w:type="dxa"/>
            <w:vMerge/>
          </w:tcPr>
          <w:p w:rsidR="003472BA" w:rsidRPr="003472BA" w:rsidRDefault="003472BA" w:rsidP="00C2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3472BA" w:rsidRPr="003472BA" w:rsidRDefault="003472BA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472BA" w:rsidRPr="003472BA" w:rsidRDefault="003472BA" w:rsidP="00520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204B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6" w:type="dxa"/>
          </w:tcPr>
          <w:p w:rsidR="003472BA" w:rsidRPr="003472BA" w:rsidRDefault="00CE6015" w:rsidP="00520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204BF">
              <w:rPr>
                <w:sz w:val="24"/>
                <w:szCs w:val="24"/>
              </w:rPr>
              <w:t>5</w:t>
            </w:r>
            <w:r w:rsidR="003472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56" w:type="dxa"/>
          </w:tcPr>
          <w:p w:rsidR="003472BA" w:rsidRPr="003472BA" w:rsidRDefault="00CE6015" w:rsidP="00520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204BF">
              <w:rPr>
                <w:sz w:val="24"/>
                <w:szCs w:val="24"/>
              </w:rPr>
              <w:t>6</w:t>
            </w:r>
            <w:r w:rsidR="003472BA">
              <w:rPr>
                <w:sz w:val="24"/>
                <w:szCs w:val="24"/>
              </w:rPr>
              <w:t xml:space="preserve"> год</w:t>
            </w:r>
          </w:p>
        </w:tc>
      </w:tr>
      <w:tr w:rsidR="003472BA" w:rsidRPr="003472BA" w:rsidTr="003472BA">
        <w:tc>
          <w:tcPr>
            <w:tcW w:w="4673" w:type="dxa"/>
          </w:tcPr>
          <w:p w:rsidR="003472BA" w:rsidRPr="003472BA" w:rsidRDefault="003472BA" w:rsidP="008D60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целом по </w:t>
            </w:r>
            <w:r w:rsidR="008D6057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программе, </w:t>
            </w:r>
            <w:r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471" w:type="dxa"/>
          </w:tcPr>
          <w:p w:rsidR="003472BA" w:rsidRPr="009B34EF" w:rsidRDefault="005204BF" w:rsidP="00B00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040F">
              <w:rPr>
                <w:sz w:val="24"/>
                <w:szCs w:val="24"/>
              </w:rPr>
              <w:t>4 644</w:t>
            </w:r>
            <w:r>
              <w:rPr>
                <w:sz w:val="24"/>
                <w:szCs w:val="24"/>
              </w:rPr>
              <w:t>,</w:t>
            </w:r>
            <w:r w:rsidR="00B0040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72BA" w:rsidRPr="009B34EF" w:rsidRDefault="005204BF" w:rsidP="00B00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04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B0040F">
              <w:rPr>
                <w:sz w:val="24"/>
                <w:szCs w:val="24"/>
              </w:rPr>
              <w:t>924</w:t>
            </w:r>
            <w:r>
              <w:rPr>
                <w:sz w:val="24"/>
                <w:szCs w:val="24"/>
              </w:rPr>
              <w:t>,</w:t>
            </w:r>
            <w:r w:rsidR="00B0040F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472BA" w:rsidRPr="009B34EF" w:rsidRDefault="005204BF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10 860,9</w:t>
            </w:r>
          </w:p>
        </w:tc>
        <w:tc>
          <w:tcPr>
            <w:tcW w:w="1356" w:type="dxa"/>
          </w:tcPr>
          <w:p w:rsidR="003472BA" w:rsidRPr="009B34EF" w:rsidRDefault="005204BF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10 859,2</w:t>
            </w:r>
          </w:p>
        </w:tc>
      </w:tr>
      <w:tr w:rsidR="003472BA" w:rsidRPr="003472BA" w:rsidTr="003472BA">
        <w:tc>
          <w:tcPr>
            <w:tcW w:w="4673" w:type="dxa"/>
          </w:tcPr>
          <w:p w:rsidR="003472BA" w:rsidRPr="007F5644" w:rsidRDefault="00CE6015" w:rsidP="003472BA">
            <w:pPr>
              <w:jc w:val="both"/>
              <w:rPr>
                <w:sz w:val="24"/>
                <w:szCs w:val="24"/>
              </w:rPr>
            </w:pPr>
            <w:r w:rsidRPr="007F5644">
              <w:rPr>
                <w:sz w:val="24"/>
                <w:szCs w:val="24"/>
              </w:rPr>
              <w:t>б</w:t>
            </w:r>
            <w:r w:rsidR="003472BA" w:rsidRPr="007F5644">
              <w:rPr>
                <w:sz w:val="24"/>
                <w:szCs w:val="24"/>
              </w:rPr>
              <w:t>юджет</w:t>
            </w:r>
            <w:r w:rsidR="008D6057" w:rsidRPr="007F5644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471" w:type="dxa"/>
          </w:tcPr>
          <w:p w:rsidR="003472BA" w:rsidRPr="009B34EF" w:rsidRDefault="008D6057" w:rsidP="0034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3472BA" w:rsidRPr="009B34EF" w:rsidRDefault="008D6057" w:rsidP="0034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6" w:type="dxa"/>
          </w:tcPr>
          <w:p w:rsidR="003472BA" w:rsidRPr="009B34EF" w:rsidRDefault="008D6057" w:rsidP="0034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3472BA" w:rsidRPr="009B34EF" w:rsidRDefault="008D6057" w:rsidP="0034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5644" w:rsidRPr="003472BA" w:rsidTr="003472BA">
        <w:tc>
          <w:tcPr>
            <w:tcW w:w="4673" w:type="dxa"/>
          </w:tcPr>
          <w:p w:rsidR="007F5644" w:rsidRPr="007F5644" w:rsidRDefault="007F5644" w:rsidP="003472BA">
            <w:pPr>
              <w:jc w:val="both"/>
              <w:rPr>
                <w:sz w:val="24"/>
                <w:szCs w:val="24"/>
              </w:rPr>
            </w:pPr>
            <w:r w:rsidRPr="007F5644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1" w:type="dxa"/>
          </w:tcPr>
          <w:p w:rsidR="007F5644" w:rsidRDefault="00B02A29" w:rsidP="000125EC">
            <w:pPr>
              <w:ind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32 64</w:t>
            </w:r>
            <w:r w:rsidR="000125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276" w:type="dxa"/>
          </w:tcPr>
          <w:p w:rsidR="007F5644" w:rsidRDefault="00B02A29" w:rsidP="00B0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12 922,0</w:t>
            </w:r>
          </w:p>
        </w:tc>
        <w:tc>
          <w:tcPr>
            <w:tcW w:w="1416" w:type="dxa"/>
          </w:tcPr>
          <w:p w:rsidR="007F5644" w:rsidRPr="009B34EF" w:rsidRDefault="007F5644" w:rsidP="0083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10 860,9</w:t>
            </w:r>
          </w:p>
        </w:tc>
        <w:tc>
          <w:tcPr>
            <w:tcW w:w="1356" w:type="dxa"/>
          </w:tcPr>
          <w:p w:rsidR="007F5644" w:rsidRPr="009B34EF" w:rsidRDefault="007F5644" w:rsidP="00831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10 859,2</w:t>
            </w:r>
          </w:p>
        </w:tc>
      </w:tr>
    </w:tbl>
    <w:p w:rsidR="003472BA" w:rsidRDefault="003472BA" w:rsidP="00C24614">
      <w:pPr>
        <w:jc w:val="center"/>
        <w:rPr>
          <w:b/>
          <w:bCs/>
          <w:sz w:val="28"/>
          <w:szCs w:val="28"/>
        </w:rPr>
      </w:pPr>
    </w:p>
    <w:p w:rsidR="002B65CD" w:rsidRDefault="002B65CD" w:rsidP="000972EE">
      <w:pPr>
        <w:ind w:left="6663"/>
        <w:rPr>
          <w:sz w:val="28"/>
          <w:szCs w:val="28"/>
        </w:rPr>
      </w:pPr>
    </w:p>
    <w:p w:rsidR="002B65CD" w:rsidRDefault="002B65CD" w:rsidP="000972EE">
      <w:pPr>
        <w:ind w:left="6663"/>
        <w:rPr>
          <w:sz w:val="28"/>
          <w:szCs w:val="28"/>
        </w:rPr>
      </w:pPr>
    </w:p>
    <w:p w:rsidR="002B65CD" w:rsidRDefault="002B65CD" w:rsidP="000972EE">
      <w:pPr>
        <w:ind w:left="6663"/>
        <w:rPr>
          <w:sz w:val="28"/>
          <w:szCs w:val="28"/>
        </w:rPr>
      </w:pPr>
    </w:p>
    <w:p w:rsidR="002B65CD" w:rsidRDefault="002B65CD" w:rsidP="000972EE">
      <w:pPr>
        <w:ind w:left="6663"/>
        <w:rPr>
          <w:sz w:val="28"/>
          <w:szCs w:val="28"/>
        </w:rPr>
      </w:pPr>
    </w:p>
    <w:p w:rsidR="002B65CD" w:rsidRDefault="002B65CD" w:rsidP="000972EE">
      <w:pPr>
        <w:ind w:left="6663"/>
        <w:rPr>
          <w:sz w:val="28"/>
          <w:szCs w:val="28"/>
        </w:rPr>
      </w:pPr>
    </w:p>
    <w:p w:rsidR="002B65CD" w:rsidRDefault="002B65CD" w:rsidP="000972EE">
      <w:pPr>
        <w:ind w:left="6663"/>
        <w:rPr>
          <w:sz w:val="28"/>
          <w:szCs w:val="28"/>
        </w:rPr>
      </w:pPr>
    </w:p>
    <w:p w:rsidR="002B65CD" w:rsidRDefault="002B65CD" w:rsidP="000972EE">
      <w:pPr>
        <w:ind w:left="6663"/>
        <w:rPr>
          <w:sz w:val="28"/>
          <w:szCs w:val="28"/>
        </w:rPr>
      </w:pPr>
    </w:p>
    <w:p w:rsidR="002B65CD" w:rsidRDefault="002B65CD" w:rsidP="000972EE">
      <w:pPr>
        <w:ind w:left="6663"/>
        <w:rPr>
          <w:sz w:val="28"/>
          <w:szCs w:val="28"/>
        </w:rPr>
      </w:pPr>
    </w:p>
    <w:p w:rsidR="002B65CD" w:rsidRDefault="002B65CD" w:rsidP="000972EE">
      <w:pPr>
        <w:ind w:left="6663"/>
        <w:rPr>
          <w:sz w:val="28"/>
          <w:szCs w:val="28"/>
        </w:rPr>
      </w:pPr>
    </w:p>
    <w:p w:rsidR="002B65CD" w:rsidRDefault="002B65CD" w:rsidP="000972EE">
      <w:pPr>
        <w:ind w:left="6663"/>
        <w:rPr>
          <w:sz w:val="28"/>
          <w:szCs w:val="28"/>
        </w:rPr>
      </w:pPr>
    </w:p>
    <w:p w:rsidR="002B65CD" w:rsidRDefault="002B65CD" w:rsidP="000972EE">
      <w:pPr>
        <w:ind w:left="6663"/>
        <w:rPr>
          <w:sz w:val="28"/>
          <w:szCs w:val="28"/>
        </w:rPr>
      </w:pPr>
    </w:p>
    <w:p w:rsidR="002B65CD" w:rsidRDefault="002B65CD" w:rsidP="000972EE">
      <w:pPr>
        <w:ind w:left="6663"/>
        <w:rPr>
          <w:sz w:val="28"/>
          <w:szCs w:val="28"/>
        </w:rPr>
      </w:pPr>
    </w:p>
    <w:p w:rsidR="002B65CD" w:rsidRDefault="002B65CD" w:rsidP="000972EE">
      <w:pPr>
        <w:ind w:left="6663"/>
        <w:rPr>
          <w:sz w:val="28"/>
          <w:szCs w:val="28"/>
        </w:rPr>
      </w:pPr>
    </w:p>
    <w:p w:rsidR="002B65CD" w:rsidRDefault="002B65CD" w:rsidP="000972EE">
      <w:pPr>
        <w:ind w:left="6663"/>
        <w:rPr>
          <w:sz w:val="28"/>
          <w:szCs w:val="28"/>
        </w:rPr>
      </w:pPr>
    </w:p>
    <w:p w:rsidR="00224B6E" w:rsidRDefault="00224B6E" w:rsidP="000972EE">
      <w:pPr>
        <w:ind w:left="666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972EE">
        <w:rPr>
          <w:sz w:val="28"/>
          <w:szCs w:val="28"/>
        </w:rPr>
        <w:br/>
      </w:r>
      <w:r>
        <w:rPr>
          <w:sz w:val="28"/>
          <w:szCs w:val="28"/>
        </w:rPr>
        <w:t>к паспорту</w:t>
      </w:r>
      <w:r w:rsidR="00FD4DAD">
        <w:rPr>
          <w:sz w:val="28"/>
          <w:szCs w:val="28"/>
        </w:rPr>
        <w:t xml:space="preserve"> </w:t>
      </w:r>
      <w:r w:rsidR="008D605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</w:p>
    <w:p w:rsidR="00224B6E" w:rsidRDefault="00224B6E" w:rsidP="00224B6E">
      <w:pPr>
        <w:jc w:val="right"/>
        <w:rPr>
          <w:sz w:val="28"/>
          <w:szCs w:val="28"/>
        </w:rPr>
      </w:pPr>
    </w:p>
    <w:p w:rsidR="00224B6E" w:rsidRDefault="00224B6E" w:rsidP="00224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224B6E" w:rsidRDefault="00224B6E" w:rsidP="00224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показателях </w:t>
      </w:r>
      <w:r w:rsidR="008D6057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программы</w:t>
      </w:r>
    </w:p>
    <w:p w:rsidR="00224B6E" w:rsidRDefault="00224B6E" w:rsidP="00224B6E">
      <w:pPr>
        <w:jc w:val="center"/>
        <w:rPr>
          <w:sz w:val="28"/>
          <w:szCs w:val="28"/>
        </w:rPr>
      </w:pPr>
    </w:p>
    <w:tbl>
      <w:tblPr>
        <w:tblStyle w:val="a8"/>
        <w:tblW w:w="1020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5953"/>
      </w:tblGrid>
      <w:tr w:rsidR="000972EE" w:rsidRPr="00224B6E" w:rsidTr="00B24D6C">
        <w:tc>
          <w:tcPr>
            <w:tcW w:w="704" w:type="dxa"/>
          </w:tcPr>
          <w:p w:rsidR="000972EE" w:rsidRPr="00224B6E" w:rsidRDefault="000972EE" w:rsidP="00D2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0972EE" w:rsidRPr="00224B6E" w:rsidRDefault="000972EE" w:rsidP="00D2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53" w:type="dxa"/>
          </w:tcPr>
          <w:p w:rsidR="000972EE" w:rsidRPr="00224B6E" w:rsidRDefault="000972EE" w:rsidP="00D2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</w:tbl>
    <w:p w:rsidR="000972EE" w:rsidRPr="000972EE" w:rsidRDefault="000972EE" w:rsidP="00224B6E">
      <w:pPr>
        <w:jc w:val="center"/>
        <w:rPr>
          <w:sz w:val="2"/>
          <w:szCs w:val="2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704"/>
        <w:gridCol w:w="3544"/>
        <w:gridCol w:w="5953"/>
      </w:tblGrid>
      <w:tr w:rsidR="00224B6E" w:rsidRPr="00224B6E" w:rsidTr="00B24D6C">
        <w:trPr>
          <w:tblHeader/>
        </w:trPr>
        <w:tc>
          <w:tcPr>
            <w:tcW w:w="704" w:type="dxa"/>
          </w:tcPr>
          <w:p w:rsidR="00224B6E" w:rsidRPr="00224B6E" w:rsidRDefault="000972EE" w:rsidP="00224B6E">
            <w:pPr>
              <w:jc w:val="center"/>
              <w:rPr>
                <w:sz w:val="24"/>
                <w:szCs w:val="24"/>
              </w:rPr>
            </w:pPr>
            <w:bookmarkStart w:id="0" w:name="_Hlk96359646"/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24B6E" w:rsidRPr="00224B6E" w:rsidRDefault="000972EE" w:rsidP="00224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224B6E" w:rsidRPr="00224B6E" w:rsidRDefault="000972EE" w:rsidP="00224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40D9" w:rsidRPr="009D6C87" w:rsidTr="00B24D6C">
        <w:tc>
          <w:tcPr>
            <w:tcW w:w="704" w:type="dxa"/>
          </w:tcPr>
          <w:p w:rsidR="000E40D9" w:rsidRPr="009B34EF" w:rsidRDefault="00B836A3" w:rsidP="000E4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40D9" w:rsidRPr="009B34E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E40D9" w:rsidRPr="009B34EF" w:rsidRDefault="000E40D9" w:rsidP="008D6057">
            <w:pPr>
              <w:jc w:val="both"/>
              <w:rPr>
                <w:sz w:val="24"/>
                <w:szCs w:val="24"/>
              </w:rPr>
            </w:pPr>
            <w:r w:rsidRPr="009B34EF">
              <w:rPr>
                <w:sz w:val="24"/>
                <w:szCs w:val="24"/>
              </w:rPr>
              <w:t xml:space="preserve">Отношение объема </w:t>
            </w:r>
            <w:r w:rsidR="008D6057">
              <w:rPr>
                <w:sz w:val="24"/>
                <w:szCs w:val="24"/>
              </w:rPr>
              <w:t xml:space="preserve">муниципального </w:t>
            </w:r>
            <w:r w:rsidRPr="009B34EF">
              <w:rPr>
                <w:sz w:val="24"/>
                <w:szCs w:val="24"/>
              </w:rPr>
              <w:t xml:space="preserve"> долга </w:t>
            </w:r>
            <w:r w:rsidR="008D6057">
              <w:rPr>
                <w:sz w:val="24"/>
                <w:szCs w:val="24"/>
              </w:rPr>
              <w:t xml:space="preserve">Починковского района </w:t>
            </w:r>
            <w:r w:rsidRPr="009B34EF">
              <w:rPr>
                <w:sz w:val="24"/>
                <w:szCs w:val="24"/>
              </w:rPr>
              <w:t>Смоленской области к общему годовому объему доходов бюджета</w:t>
            </w:r>
            <w:r w:rsidR="008D6057">
              <w:rPr>
                <w:sz w:val="24"/>
                <w:szCs w:val="24"/>
              </w:rPr>
              <w:t xml:space="preserve"> муниципального образования «Починковский район» Смоленской области </w:t>
            </w:r>
            <w:r w:rsidRPr="009B34EF">
              <w:rPr>
                <w:sz w:val="24"/>
                <w:szCs w:val="24"/>
              </w:rPr>
              <w:t xml:space="preserve"> без учета утвержденного объема безвозмездных поступлений (процентов)</w:t>
            </w:r>
          </w:p>
        </w:tc>
        <w:tc>
          <w:tcPr>
            <w:tcW w:w="5953" w:type="dxa"/>
          </w:tcPr>
          <w:p w:rsidR="000E40D9" w:rsidRPr="009D6C87" w:rsidRDefault="00B836A3" w:rsidP="00040402">
            <w:pPr>
              <w:jc w:val="both"/>
              <w:rPr>
                <w:sz w:val="24"/>
                <w:szCs w:val="24"/>
                <w:highlight w:val="yellow"/>
              </w:rPr>
            </w:pPr>
            <w:r w:rsidRPr="00767E0A">
              <w:rPr>
                <w:spacing w:val="-2"/>
                <w:sz w:val="24"/>
                <w:szCs w:val="24"/>
              </w:rPr>
              <w:t>м</w:t>
            </w:r>
            <w:r w:rsidR="000E40D9" w:rsidRPr="00767E0A">
              <w:rPr>
                <w:spacing w:val="-2"/>
                <w:sz w:val="24"/>
                <w:szCs w:val="24"/>
              </w:rPr>
              <w:t xml:space="preserve">етодика расчета показателя утверждена приказом </w:t>
            </w:r>
            <w:r w:rsidR="000D15E1" w:rsidRPr="00767E0A">
              <w:rPr>
                <w:spacing w:val="-2"/>
                <w:sz w:val="24"/>
                <w:szCs w:val="24"/>
              </w:rPr>
              <w:t xml:space="preserve">Финансового управления Администрации муниципального образования «Починковский район» </w:t>
            </w:r>
            <w:r w:rsidR="000E40D9" w:rsidRPr="00767E0A">
              <w:rPr>
                <w:spacing w:val="-2"/>
                <w:sz w:val="24"/>
                <w:szCs w:val="24"/>
              </w:rPr>
              <w:t xml:space="preserve"> Смоленской области </w:t>
            </w:r>
            <w:r w:rsidR="009D6C87" w:rsidRPr="00767E0A">
              <w:rPr>
                <w:spacing w:val="-2"/>
                <w:sz w:val="24"/>
                <w:szCs w:val="24"/>
              </w:rPr>
              <w:t>от 0</w:t>
            </w:r>
            <w:r w:rsidR="00BB2F80">
              <w:rPr>
                <w:spacing w:val="-2"/>
                <w:sz w:val="24"/>
                <w:szCs w:val="24"/>
              </w:rPr>
              <w:t>7</w:t>
            </w:r>
            <w:r w:rsidR="009D6C87" w:rsidRPr="00767E0A">
              <w:rPr>
                <w:spacing w:val="-2"/>
                <w:sz w:val="24"/>
                <w:szCs w:val="24"/>
              </w:rPr>
              <w:t>.04.2022 №</w:t>
            </w:r>
            <w:r w:rsidR="00BB2F80">
              <w:rPr>
                <w:spacing w:val="-2"/>
                <w:sz w:val="24"/>
                <w:szCs w:val="24"/>
              </w:rPr>
              <w:t>31</w:t>
            </w:r>
            <w:r w:rsidR="009D6C87" w:rsidRPr="00767E0A">
              <w:rPr>
                <w:spacing w:val="-2"/>
                <w:sz w:val="24"/>
                <w:szCs w:val="24"/>
              </w:rPr>
              <w:t xml:space="preserve"> «</w:t>
            </w:r>
            <w:r w:rsidR="009D6C87" w:rsidRPr="00767E0A">
              <w:rPr>
                <w:sz w:val="24"/>
                <w:szCs w:val="24"/>
              </w:rPr>
              <w:t xml:space="preserve">Об утверждении </w:t>
            </w:r>
            <w:r w:rsidR="009D6C87" w:rsidRPr="00767E0A">
              <w:rPr>
                <w:spacing w:val="-2"/>
                <w:sz w:val="24"/>
                <w:szCs w:val="24"/>
              </w:rPr>
              <w:t>методики расчета</w:t>
            </w:r>
            <w:r w:rsidR="009D6C87" w:rsidRPr="009D6C87">
              <w:rPr>
                <w:spacing w:val="-2"/>
                <w:sz w:val="24"/>
                <w:szCs w:val="24"/>
              </w:rPr>
              <w:t xml:space="preserve"> показателей и источников получения информации о значении показателей  муниципальной программы «Управление муниципальными финансами Починковского района Смоленской области»</w:t>
            </w:r>
          </w:p>
        </w:tc>
      </w:tr>
      <w:tr w:rsidR="000E40D9" w:rsidRPr="00224B6E" w:rsidTr="00B24D6C">
        <w:tc>
          <w:tcPr>
            <w:tcW w:w="704" w:type="dxa"/>
          </w:tcPr>
          <w:p w:rsidR="000E40D9" w:rsidRPr="009B34EF" w:rsidRDefault="00B836A3" w:rsidP="000E4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40D9" w:rsidRPr="009B34E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E40D9" w:rsidRPr="009B34EF" w:rsidRDefault="000E40D9" w:rsidP="008D6057">
            <w:pPr>
              <w:jc w:val="both"/>
              <w:rPr>
                <w:sz w:val="24"/>
                <w:szCs w:val="24"/>
              </w:rPr>
            </w:pPr>
            <w:r w:rsidRPr="009B34EF">
              <w:rPr>
                <w:sz w:val="24"/>
                <w:szCs w:val="24"/>
              </w:rPr>
              <w:t xml:space="preserve">Доля расходов на обслуживание </w:t>
            </w:r>
            <w:r w:rsidR="008D6057">
              <w:rPr>
                <w:sz w:val="24"/>
                <w:szCs w:val="24"/>
              </w:rPr>
              <w:t xml:space="preserve">муниципального </w:t>
            </w:r>
            <w:r w:rsidRPr="009B34EF">
              <w:rPr>
                <w:sz w:val="24"/>
                <w:szCs w:val="24"/>
              </w:rPr>
              <w:t xml:space="preserve"> долга </w:t>
            </w:r>
            <w:r w:rsidR="008D6057">
              <w:rPr>
                <w:sz w:val="24"/>
                <w:szCs w:val="24"/>
              </w:rPr>
              <w:t xml:space="preserve">Починковского района </w:t>
            </w:r>
            <w:r w:rsidRPr="009B34EF">
              <w:rPr>
                <w:sz w:val="24"/>
                <w:szCs w:val="24"/>
              </w:rPr>
              <w:t>Смоленской области в общем объеме расходов бюджета</w:t>
            </w:r>
            <w:r w:rsidR="008D6057">
              <w:rPr>
                <w:sz w:val="24"/>
                <w:szCs w:val="24"/>
              </w:rPr>
              <w:t xml:space="preserve"> муниц</w:t>
            </w:r>
            <w:r w:rsidR="002C1584">
              <w:rPr>
                <w:sz w:val="24"/>
                <w:szCs w:val="24"/>
              </w:rPr>
              <w:t>и</w:t>
            </w:r>
            <w:r w:rsidR="008D6057">
              <w:rPr>
                <w:sz w:val="24"/>
                <w:szCs w:val="24"/>
              </w:rPr>
              <w:t>пального образования «Починковский район» Смоленской области</w:t>
            </w:r>
            <w:r w:rsidRPr="009B34EF">
              <w:rPr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 (процентов)</w:t>
            </w:r>
          </w:p>
        </w:tc>
        <w:tc>
          <w:tcPr>
            <w:tcW w:w="5953" w:type="dxa"/>
          </w:tcPr>
          <w:p w:rsidR="000E40D9" w:rsidRPr="008D6057" w:rsidRDefault="00BB2F80" w:rsidP="00040402">
            <w:pPr>
              <w:jc w:val="both"/>
              <w:rPr>
                <w:sz w:val="24"/>
                <w:szCs w:val="24"/>
                <w:highlight w:val="yellow"/>
              </w:rPr>
            </w:pPr>
            <w:r w:rsidRPr="00767E0A">
              <w:rPr>
                <w:spacing w:val="-2"/>
                <w:sz w:val="24"/>
                <w:szCs w:val="24"/>
              </w:rPr>
              <w:t>методика расчета показателя утверждена приказом Финансового управления Администрации муниципального образования «Починковский район»  Смоленской области от 0</w:t>
            </w:r>
            <w:r>
              <w:rPr>
                <w:spacing w:val="-2"/>
                <w:sz w:val="24"/>
                <w:szCs w:val="24"/>
              </w:rPr>
              <w:t>7</w:t>
            </w:r>
            <w:r w:rsidRPr="00767E0A">
              <w:rPr>
                <w:spacing w:val="-2"/>
                <w:sz w:val="24"/>
                <w:szCs w:val="24"/>
              </w:rPr>
              <w:t>.04.2022 №</w:t>
            </w:r>
            <w:r>
              <w:rPr>
                <w:spacing w:val="-2"/>
                <w:sz w:val="24"/>
                <w:szCs w:val="24"/>
              </w:rPr>
              <w:t>31</w:t>
            </w:r>
            <w:r w:rsidRPr="00767E0A">
              <w:rPr>
                <w:spacing w:val="-2"/>
                <w:sz w:val="24"/>
                <w:szCs w:val="24"/>
              </w:rPr>
              <w:t xml:space="preserve"> «</w:t>
            </w:r>
            <w:r w:rsidRPr="00767E0A">
              <w:rPr>
                <w:sz w:val="24"/>
                <w:szCs w:val="24"/>
              </w:rPr>
              <w:t xml:space="preserve">Об утверждении </w:t>
            </w:r>
            <w:r w:rsidRPr="00767E0A">
              <w:rPr>
                <w:spacing w:val="-2"/>
                <w:sz w:val="24"/>
                <w:szCs w:val="24"/>
              </w:rPr>
              <w:t>методики расчета</w:t>
            </w:r>
            <w:r w:rsidRPr="009D6C87">
              <w:rPr>
                <w:spacing w:val="-2"/>
                <w:sz w:val="24"/>
                <w:szCs w:val="24"/>
              </w:rPr>
              <w:t xml:space="preserve"> показателей и источников получения информации о значении показателей  муниципальной программы «Управление муниципальными финансами Починковского района Смоленской области»</w:t>
            </w:r>
          </w:p>
        </w:tc>
      </w:tr>
      <w:bookmarkEnd w:id="0"/>
    </w:tbl>
    <w:p w:rsidR="007F2C1B" w:rsidRPr="007E6D02" w:rsidRDefault="007F2C1B" w:rsidP="00224B6E">
      <w:pPr>
        <w:jc w:val="center"/>
        <w:rPr>
          <w:sz w:val="28"/>
          <w:szCs w:val="28"/>
        </w:rPr>
      </w:pPr>
    </w:p>
    <w:p w:rsidR="00FF65D6" w:rsidRPr="009C64E6" w:rsidRDefault="009C64E6" w:rsidP="009C64E6">
      <w:pPr>
        <w:ind w:left="360"/>
        <w:jc w:val="center"/>
        <w:rPr>
          <w:b/>
          <w:bCs/>
          <w:sz w:val="28"/>
          <w:szCs w:val="28"/>
        </w:rPr>
      </w:pPr>
      <w:r w:rsidRPr="009C64E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 </w:t>
      </w:r>
      <w:r w:rsidR="00B93884" w:rsidRPr="009C64E6">
        <w:rPr>
          <w:b/>
          <w:bCs/>
          <w:sz w:val="28"/>
          <w:szCs w:val="28"/>
        </w:rPr>
        <w:t xml:space="preserve">Стратегические приоритеты в сфере реализации </w:t>
      </w:r>
      <w:r>
        <w:rPr>
          <w:b/>
          <w:bCs/>
          <w:sz w:val="28"/>
          <w:szCs w:val="28"/>
        </w:rPr>
        <w:br/>
      </w:r>
      <w:r w:rsidR="00B60527">
        <w:rPr>
          <w:b/>
          <w:bCs/>
          <w:sz w:val="28"/>
          <w:szCs w:val="28"/>
        </w:rPr>
        <w:t>Муниципальной</w:t>
      </w:r>
      <w:r w:rsidR="00B93884" w:rsidRPr="009C64E6">
        <w:rPr>
          <w:b/>
          <w:bCs/>
          <w:sz w:val="28"/>
          <w:szCs w:val="28"/>
        </w:rPr>
        <w:t xml:space="preserve"> программы</w:t>
      </w:r>
    </w:p>
    <w:p w:rsidR="00B93884" w:rsidRDefault="00B93884" w:rsidP="00224B6E">
      <w:pPr>
        <w:jc w:val="center"/>
        <w:rPr>
          <w:b/>
          <w:bCs/>
          <w:sz w:val="28"/>
          <w:szCs w:val="28"/>
        </w:rPr>
      </w:pP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60527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="00B60527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7F2C1B">
        <w:rPr>
          <w:rFonts w:ascii="Times New Roman" w:hAnsi="Times New Roman" w:cs="Times New Roman"/>
          <w:sz w:val="28"/>
          <w:szCs w:val="28"/>
        </w:rPr>
        <w:t xml:space="preserve">Смоленской области осуществлен целый ряд мероприятий, направленных на формирование целостной системы управления </w:t>
      </w:r>
      <w:r w:rsidR="00B60527">
        <w:rPr>
          <w:rFonts w:ascii="Times New Roman" w:hAnsi="Times New Roman" w:cs="Times New Roman"/>
          <w:sz w:val="28"/>
          <w:szCs w:val="28"/>
        </w:rPr>
        <w:t>муниципальными финансами Починковского района</w:t>
      </w:r>
      <w:r w:rsidRPr="007F2C1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организация бюджетного планирования исходя из принципа безусловного исполнения действующих обязательств, оценка объемов принимаемых обязательств с учетом ресурсных возможностей бюджета</w:t>
      </w:r>
      <w:r w:rsidR="00680EC7">
        <w:rPr>
          <w:rFonts w:ascii="Times New Roman" w:hAnsi="Times New Roman" w:cs="Times New Roman"/>
          <w:sz w:val="28"/>
          <w:szCs w:val="28"/>
        </w:rPr>
        <w:t xml:space="preserve"> </w:t>
      </w:r>
      <w:r w:rsidR="002C1584" w:rsidRPr="002C1584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>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недопущение просроченной кредиторской задолженности бюджета</w:t>
      </w:r>
      <w:r w:rsidR="00680EC7">
        <w:rPr>
          <w:rFonts w:ascii="Times New Roman" w:hAnsi="Times New Roman" w:cs="Times New Roman"/>
          <w:sz w:val="28"/>
          <w:szCs w:val="28"/>
        </w:rPr>
        <w:t xml:space="preserve"> </w:t>
      </w:r>
      <w:r w:rsidR="002C1584" w:rsidRPr="002C1584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>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оценка эффективности и сокращение наименее эффективных налоговых льгот;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внедрение с 1 января 2014 года программно-целевого принципа планирования бюджета;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обеспечение четкой законодательной регламентации процесса формирования и исполнения бюджета</w:t>
      </w:r>
      <w:r w:rsidR="00680EC7">
        <w:rPr>
          <w:rFonts w:ascii="Times New Roman" w:hAnsi="Times New Roman" w:cs="Times New Roman"/>
          <w:sz w:val="28"/>
          <w:szCs w:val="28"/>
        </w:rPr>
        <w:t xml:space="preserve"> </w:t>
      </w:r>
      <w:r w:rsidR="002C1584" w:rsidRPr="002C1584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>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осуществление среднесрочного формирования бюджета</w:t>
      </w:r>
      <w:r w:rsidR="00680EC7">
        <w:rPr>
          <w:rFonts w:ascii="Times New Roman" w:hAnsi="Times New Roman" w:cs="Times New Roman"/>
          <w:sz w:val="28"/>
          <w:szCs w:val="28"/>
        </w:rPr>
        <w:t xml:space="preserve"> </w:t>
      </w:r>
      <w:r w:rsidR="002C1584" w:rsidRPr="002C1584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>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законодательное закрепление правил налогового регулирования, порядка и условий предоставления налоговых льгот;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внедрение казначейской системы исполнения бюджета</w:t>
      </w:r>
      <w:r w:rsidR="00AE1E1B">
        <w:rPr>
          <w:rFonts w:ascii="Times New Roman" w:hAnsi="Times New Roman" w:cs="Times New Roman"/>
          <w:sz w:val="28"/>
          <w:szCs w:val="28"/>
        </w:rPr>
        <w:t xml:space="preserve"> </w:t>
      </w:r>
      <w:r w:rsidR="0036260B" w:rsidRPr="002C1584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>, позволяющей оперативно и эффективно управлять денежными потоками, осуществлять полноценную обработку данных обо всех участниках и не</w:t>
      </w:r>
      <w:r w:rsidR="001F18A1">
        <w:rPr>
          <w:rFonts w:ascii="Times New Roman" w:hAnsi="Times New Roman" w:cs="Times New Roman"/>
          <w:sz w:val="28"/>
          <w:szCs w:val="28"/>
        </w:rPr>
        <w:t xml:space="preserve"> у</w:t>
      </w:r>
      <w:r w:rsidRPr="007F2C1B">
        <w:rPr>
          <w:rFonts w:ascii="Times New Roman" w:hAnsi="Times New Roman" w:cs="Times New Roman"/>
          <w:sz w:val="28"/>
          <w:szCs w:val="28"/>
        </w:rPr>
        <w:t>частниках бюджетного процесса, получать информацию в любых аналитических разрезах, а также обеспечивать прозрачность финансовых потоков;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создание системы мониторинга качества финансового менеджмента, осуществляемого главными администраторами средств бюджета</w:t>
      </w:r>
      <w:r w:rsidR="00665BE6">
        <w:rPr>
          <w:rFonts w:ascii="Times New Roman" w:hAnsi="Times New Roman" w:cs="Times New Roman"/>
          <w:sz w:val="28"/>
          <w:szCs w:val="28"/>
        </w:rPr>
        <w:t xml:space="preserve"> </w:t>
      </w:r>
      <w:r w:rsidR="0036260B" w:rsidRPr="002C1584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>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2C1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2C1B">
        <w:rPr>
          <w:rFonts w:ascii="Times New Roman" w:hAnsi="Times New Roman" w:cs="Times New Roman"/>
          <w:sz w:val="28"/>
          <w:szCs w:val="28"/>
        </w:rPr>
        <w:t xml:space="preserve"> информации об </w:t>
      </w:r>
      <w:r w:rsidR="0036260B">
        <w:rPr>
          <w:rFonts w:ascii="Times New Roman" w:hAnsi="Times New Roman" w:cs="Times New Roman"/>
          <w:sz w:val="28"/>
          <w:szCs w:val="28"/>
        </w:rPr>
        <w:t>казенных</w:t>
      </w:r>
      <w:r w:rsidRPr="007F2C1B">
        <w:rPr>
          <w:rFonts w:ascii="Times New Roman" w:hAnsi="Times New Roman" w:cs="Times New Roman"/>
          <w:sz w:val="28"/>
          <w:szCs w:val="28"/>
        </w:rPr>
        <w:t xml:space="preserve"> учреждениях и муниципальных учреждениях.</w:t>
      </w:r>
    </w:p>
    <w:p w:rsidR="00A46470" w:rsidRPr="00A46470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="0036260B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7F2C1B">
        <w:rPr>
          <w:rFonts w:ascii="Times New Roman" w:hAnsi="Times New Roman" w:cs="Times New Roman"/>
          <w:sz w:val="28"/>
          <w:szCs w:val="28"/>
        </w:rPr>
        <w:t xml:space="preserve">Смоленской области является неотъемлемой частью финансовой политики Смоленской области. </w:t>
      </w:r>
      <w:r w:rsidR="00A46470" w:rsidRPr="00A4647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6260B">
        <w:rPr>
          <w:rFonts w:ascii="Times New Roman" w:hAnsi="Times New Roman" w:cs="Times New Roman"/>
          <w:sz w:val="28"/>
          <w:szCs w:val="28"/>
        </w:rPr>
        <w:t>муниципальным</w:t>
      </w:r>
      <w:r w:rsidR="00A46470" w:rsidRPr="00A46470">
        <w:rPr>
          <w:rFonts w:ascii="Times New Roman" w:hAnsi="Times New Roman" w:cs="Times New Roman"/>
          <w:sz w:val="28"/>
          <w:szCs w:val="28"/>
        </w:rPr>
        <w:t xml:space="preserve"> долгом представляет собой совокупность мероприятий по регулированию его объема и структуры, определению условий и осуществлению новых заимствований, регулированию рынка заимствований, реализации мер управления проблемными долгами, обслуживанию и погашению долга, предоставлению </w:t>
      </w:r>
      <w:r w:rsidR="0036260B">
        <w:rPr>
          <w:rFonts w:ascii="Times New Roman" w:hAnsi="Times New Roman" w:cs="Times New Roman"/>
          <w:sz w:val="28"/>
          <w:szCs w:val="28"/>
        </w:rPr>
        <w:t>муниципальных</w:t>
      </w:r>
      <w:r w:rsidR="00A46470" w:rsidRPr="00A46470">
        <w:rPr>
          <w:rFonts w:ascii="Times New Roman" w:hAnsi="Times New Roman" w:cs="Times New Roman"/>
          <w:sz w:val="28"/>
          <w:szCs w:val="28"/>
        </w:rPr>
        <w:t xml:space="preserve"> гарантий, </w:t>
      </w:r>
      <w:proofErr w:type="gramStart"/>
      <w:r w:rsidR="00A46470" w:rsidRPr="00A4647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A46470" w:rsidRPr="00A46470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заимствованных средств. 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 xml:space="preserve">Эффективное управление </w:t>
      </w:r>
      <w:r w:rsidR="0036260B">
        <w:rPr>
          <w:rFonts w:ascii="Times New Roman" w:hAnsi="Times New Roman" w:cs="Times New Roman"/>
          <w:sz w:val="28"/>
          <w:szCs w:val="28"/>
        </w:rPr>
        <w:t>муниципальным</w:t>
      </w:r>
      <w:r w:rsidRPr="007F2C1B">
        <w:rPr>
          <w:rFonts w:ascii="Times New Roman" w:hAnsi="Times New Roman" w:cs="Times New Roman"/>
          <w:sz w:val="28"/>
          <w:szCs w:val="28"/>
        </w:rPr>
        <w:t xml:space="preserve"> долгом </w:t>
      </w:r>
      <w:r w:rsidR="0036260B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7F2C1B">
        <w:rPr>
          <w:rFonts w:ascii="Times New Roman" w:hAnsi="Times New Roman" w:cs="Times New Roman"/>
          <w:sz w:val="28"/>
          <w:szCs w:val="28"/>
        </w:rPr>
        <w:t xml:space="preserve">Смоленской области означает не только отсутствие просроченных долговых обязательств, но и достижение основных параметров долга (его величины, структуры, стоимости обслуживания и других), а также способность органов </w:t>
      </w:r>
      <w:r w:rsidR="0036260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F2C1B">
        <w:rPr>
          <w:rFonts w:ascii="Times New Roman" w:hAnsi="Times New Roman" w:cs="Times New Roman"/>
          <w:sz w:val="28"/>
          <w:szCs w:val="28"/>
        </w:rPr>
        <w:t xml:space="preserve"> удерживать их на экономически безопасном уровне для формирования макроэкономических условий, стимулирующих ускорение развития </w:t>
      </w:r>
      <w:r w:rsidR="0036260B">
        <w:rPr>
          <w:rFonts w:ascii="Times New Roman" w:hAnsi="Times New Roman" w:cs="Times New Roman"/>
          <w:sz w:val="28"/>
          <w:szCs w:val="28"/>
        </w:rPr>
        <w:t>района</w:t>
      </w:r>
      <w:r w:rsidRPr="007F2C1B">
        <w:rPr>
          <w:rFonts w:ascii="Times New Roman" w:hAnsi="Times New Roman" w:cs="Times New Roman"/>
          <w:sz w:val="28"/>
          <w:szCs w:val="28"/>
        </w:rPr>
        <w:t>.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 xml:space="preserve">В целях решения данных задач ежегодно утверждается верхний предел </w:t>
      </w:r>
      <w:r w:rsidR="00C11F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2C1B">
        <w:rPr>
          <w:rFonts w:ascii="Times New Roman" w:hAnsi="Times New Roman" w:cs="Times New Roman"/>
          <w:sz w:val="28"/>
          <w:szCs w:val="28"/>
        </w:rPr>
        <w:t xml:space="preserve"> внутреннего долга, формируется и исполняется программа </w:t>
      </w:r>
      <w:r w:rsidR="00C11F8D">
        <w:rPr>
          <w:rFonts w:ascii="Times New Roman" w:hAnsi="Times New Roman" w:cs="Times New Roman"/>
          <w:sz w:val="28"/>
          <w:szCs w:val="28"/>
        </w:rPr>
        <w:t>муниципальных</w:t>
      </w:r>
      <w:r w:rsidRPr="007F2C1B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C11F8D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7F2C1B">
        <w:rPr>
          <w:rFonts w:ascii="Times New Roman" w:hAnsi="Times New Roman" w:cs="Times New Roman"/>
          <w:sz w:val="28"/>
          <w:szCs w:val="28"/>
        </w:rPr>
        <w:t>Смоленской области, осуществляется привлечение заимствований на конкурсной основе.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 xml:space="preserve">В результате проводимых мероприятий </w:t>
      </w:r>
      <w:r w:rsidR="002A1E1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F2C1B">
        <w:rPr>
          <w:rFonts w:ascii="Times New Roman" w:hAnsi="Times New Roman" w:cs="Times New Roman"/>
          <w:sz w:val="28"/>
          <w:szCs w:val="28"/>
        </w:rPr>
        <w:t xml:space="preserve"> долг </w:t>
      </w:r>
      <w:r w:rsidR="002A1E13">
        <w:rPr>
          <w:rFonts w:ascii="Times New Roman" w:hAnsi="Times New Roman" w:cs="Times New Roman"/>
          <w:sz w:val="28"/>
          <w:szCs w:val="28"/>
        </w:rPr>
        <w:t xml:space="preserve">Починковского </w:t>
      </w:r>
      <w:r w:rsidR="002A1E13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Pr="007F2C1B">
        <w:rPr>
          <w:rFonts w:ascii="Times New Roman" w:hAnsi="Times New Roman" w:cs="Times New Roman"/>
          <w:sz w:val="28"/>
          <w:szCs w:val="28"/>
        </w:rPr>
        <w:t xml:space="preserve">Смоленской области поддерживается в объеме, необходимом для обеспечения финансирования дефицита бюджета </w:t>
      </w:r>
      <w:r w:rsidR="002A1E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7F2C1B">
        <w:rPr>
          <w:rFonts w:ascii="Times New Roman" w:hAnsi="Times New Roman" w:cs="Times New Roman"/>
          <w:sz w:val="28"/>
          <w:szCs w:val="28"/>
        </w:rPr>
        <w:t xml:space="preserve">и не превышающем ограничения, установленные Бюджетным </w:t>
      </w:r>
      <w:hyperlink r:id="rId10" w:history="1">
        <w:r w:rsidRPr="007F2C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F2C1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F2C1B" w:rsidRPr="00A0473D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5E">
        <w:rPr>
          <w:rFonts w:ascii="Times New Roman" w:hAnsi="Times New Roman" w:cs="Times New Roman"/>
          <w:sz w:val="28"/>
          <w:szCs w:val="28"/>
        </w:rPr>
        <w:t>Объем</w:t>
      </w:r>
      <w:r w:rsidRPr="00A0473D">
        <w:rPr>
          <w:rFonts w:ascii="Times New Roman" w:hAnsi="Times New Roman" w:cs="Times New Roman"/>
          <w:sz w:val="28"/>
          <w:szCs w:val="28"/>
        </w:rPr>
        <w:t xml:space="preserve"> </w:t>
      </w:r>
      <w:r w:rsidR="002A1E13" w:rsidRPr="00A0473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0473D">
        <w:rPr>
          <w:rFonts w:ascii="Times New Roman" w:hAnsi="Times New Roman" w:cs="Times New Roman"/>
          <w:sz w:val="28"/>
          <w:szCs w:val="28"/>
        </w:rPr>
        <w:t xml:space="preserve"> долга </w:t>
      </w:r>
      <w:proofErr w:type="spellStart"/>
      <w:r w:rsidR="002A1E13" w:rsidRPr="00A0473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2A1E13" w:rsidRPr="00A0473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0473D">
        <w:rPr>
          <w:rFonts w:ascii="Times New Roman" w:hAnsi="Times New Roman" w:cs="Times New Roman"/>
          <w:sz w:val="28"/>
          <w:szCs w:val="28"/>
        </w:rPr>
        <w:t xml:space="preserve">Смоленской области снизился с </w:t>
      </w:r>
      <w:r w:rsidR="00DE521C" w:rsidRPr="00A0473D">
        <w:rPr>
          <w:rFonts w:ascii="Times New Roman" w:hAnsi="Times New Roman" w:cs="Times New Roman"/>
          <w:sz w:val="28"/>
          <w:szCs w:val="28"/>
        </w:rPr>
        <w:t>2</w:t>
      </w:r>
      <w:r w:rsidR="00831723">
        <w:rPr>
          <w:rFonts w:ascii="Times New Roman" w:hAnsi="Times New Roman" w:cs="Times New Roman"/>
          <w:sz w:val="28"/>
          <w:szCs w:val="28"/>
        </w:rPr>
        <w:t>7</w:t>
      </w:r>
      <w:r w:rsidR="00DE521C" w:rsidRPr="00A04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31723">
        <w:rPr>
          <w:rFonts w:ascii="Times New Roman" w:hAnsi="Times New Roman" w:cs="Times New Roman"/>
          <w:sz w:val="28"/>
          <w:szCs w:val="28"/>
        </w:rPr>
        <w:t>8</w:t>
      </w:r>
      <w:r w:rsidR="00DE521C" w:rsidRPr="00A0473D">
        <w:rPr>
          <w:rFonts w:ascii="Times New Roman" w:hAnsi="Times New Roman" w:cs="Times New Roman"/>
          <w:sz w:val="28"/>
          <w:szCs w:val="28"/>
        </w:rPr>
        <w:t>12,7</w:t>
      </w:r>
      <w:r w:rsidR="00853D87" w:rsidRPr="00A0473D">
        <w:rPr>
          <w:rFonts w:ascii="Times New Roman" w:hAnsi="Times New Roman" w:cs="Times New Roman"/>
          <w:sz w:val="28"/>
          <w:szCs w:val="28"/>
        </w:rPr>
        <w:t xml:space="preserve"> </w:t>
      </w:r>
      <w:r w:rsidR="00DE521C" w:rsidRPr="00A0473D">
        <w:rPr>
          <w:rFonts w:ascii="Times New Roman" w:hAnsi="Times New Roman" w:cs="Times New Roman"/>
          <w:sz w:val="28"/>
          <w:szCs w:val="28"/>
        </w:rPr>
        <w:t>тыс</w:t>
      </w:r>
      <w:r w:rsidRPr="00A0473D">
        <w:rPr>
          <w:rFonts w:ascii="Times New Roman" w:hAnsi="Times New Roman" w:cs="Times New Roman"/>
          <w:sz w:val="28"/>
          <w:szCs w:val="28"/>
        </w:rPr>
        <w:t>. рублей в 201</w:t>
      </w:r>
      <w:r w:rsidR="00831723">
        <w:rPr>
          <w:rFonts w:ascii="Times New Roman" w:hAnsi="Times New Roman" w:cs="Times New Roman"/>
          <w:sz w:val="28"/>
          <w:szCs w:val="28"/>
        </w:rPr>
        <w:t>9</w:t>
      </w:r>
      <w:r w:rsidRPr="00A0473D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DE521C" w:rsidRPr="00A0473D">
        <w:rPr>
          <w:rFonts w:ascii="Times New Roman" w:hAnsi="Times New Roman" w:cs="Times New Roman"/>
          <w:sz w:val="28"/>
          <w:szCs w:val="28"/>
        </w:rPr>
        <w:t>13 291,7</w:t>
      </w:r>
      <w:r w:rsidR="00853D87" w:rsidRPr="00A0473D">
        <w:rPr>
          <w:rFonts w:ascii="Times New Roman" w:hAnsi="Times New Roman" w:cs="Times New Roman"/>
          <w:sz w:val="28"/>
          <w:szCs w:val="28"/>
        </w:rPr>
        <w:t xml:space="preserve"> </w:t>
      </w:r>
      <w:r w:rsidR="00DE521C" w:rsidRPr="00A0473D">
        <w:rPr>
          <w:rFonts w:ascii="Times New Roman" w:hAnsi="Times New Roman" w:cs="Times New Roman"/>
          <w:sz w:val="28"/>
          <w:szCs w:val="28"/>
        </w:rPr>
        <w:t>тыс</w:t>
      </w:r>
      <w:r w:rsidRPr="00A0473D">
        <w:rPr>
          <w:rFonts w:ascii="Times New Roman" w:hAnsi="Times New Roman" w:cs="Times New Roman"/>
          <w:sz w:val="28"/>
          <w:szCs w:val="28"/>
        </w:rPr>
        <w:t>. рублей в 202</w:t>
      </w:r>
      <w:r w:rsidR="00831723">
        <w:rPr>
          <w:rFonts w:ascii="Times New Roman" w:hAnsi="Times New Roman" w:cs="Times New Roman"/>
          <w:sz w:val="28"/>
          <w:szCs w:val="28"/>
        </w:rPr>
        <w:t>3</w:t>
      </w:r>
      <w:r w:rsidRPr="00A0473D">
        <w:rPr>
          <w:rFonts w:ascii="Times New Roman" w:hAnsi="Times New Roman" w:cs="Times New Roman"/>
          <w:sz w:val="28"/>
          <w:szCs w:val="28"/>
        </w:rPr>
        <w:t xml:space="preserve"> году, или на </w:t>
      </w:r>
      <w:r w:rsidR="00831723">
        <w:rPr>
          <w:rFonts w:ascii="Times New Roman" w:hAnsi="Times New Roman" w:cs="Times New Roman"/>
          <w:sz w:val="28"/>
          <w:szCs w:val="28"/>
        </w:rPr>
        <w:t>14 521</w:t>
      </w:r>
      <w:r w:rsidRPr="00A0473D">
        <w:rPr>
          <w:rFonts w:ascii="Times New Roman" w:hAnsi="Times New Roman" w:cs="Times New Roman"/>
          <w:sz w:val="28"/>
          <w:szCs w:val="28"/>
        </w:rPr>
        <w:t>,</w:t>
      </w:r>
      <w:r w:rsidR="00486340" w:rsidRPr="00A0473D">
        <w:rPr>
          <w:rFonts w:ascii="Times New Roman" w:hAnsi="Times New Roman" w:cs="Times New Roman"/>
          <w:sz w:val="28"/>
          <w:szCs w:val="28"/>
        </w:rPr>
        <w:t>0</w:t>
      </w:r>
      <w:r w:rsidR="0048102F" w:rsidRPr="00A0473D">
        <w:rPr>
          <w:rFonts w:ascii="Times New Roman" w:hAnsi="Times New Roman" w:cs="Times New Roman"/>
          <w:sz w:val="28"/>
          <w:szCs w:val="28"/>
        </w:rPr>
        <w:t xml:space="preserve"> </w:t>
      </w:r>
      <w:r w:rsidR="00DE521C" w:rsidRPr="00A0473D">
        <w:rPr>
          <w:rFonts w:ascii="Times New Roman" w:hAnsi="Times New Roman" w:cs="Times New Roman"/>
          <w:sz w:val="28"/>
          <w:szCs w:val="28"/>
        </w:rPr>
        <w:t>тыс</w:t>
      </w:r>
      <w:r w:rsidRPr="00A0473D">
        <w:rPr>
          <w:rFonts w:ascii="Times New Roman" w:hAnsi="Times New Roman" w:cs="Times New Roman"/>
          <w:sz w:val="28"/>
          <w:szCs w:val="28"/>
        </w:rPr>
        <w:t xml:space="preserve">. рублей, в то время как собственные доходы </w:t>
      </w:r>
      <w:r w:rsidR="00DE521C" w:rsidRPr="00A0473D">
        <w:rPr>
          <w:rFonts w:ascii="Times New Roman" w:hAnsi="Times New Roman" w:cs="Times New Roman"/>
          <w:sz w:val="28"/>
          <w:szCs w:val="28"/>
        </w:rPr>
        <w:t>местного</w:t>
      </w:r>
      <w:r w:rsidRPr="00A0473D">
        <w:rPr>
          <w:rFonts w:ascii="Times New Roman" w:hAnsi="Times New Roman" w:cs="Times New Roman"/>
          <w:sz w:val="28"/>
          <w:szCs w:val="28"/>
        </w:rPr>
        <w:t xml:space="preserve"> бюджета увеличились за этот период </w:t>
      </w:r>
      <w:proofErr w:type="gramStart"/>
      <w:r w:rsidRPr="00A047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53D87" w:rsidRPr="00A0473D">
        <w:rPr>
          <w:rFonts w:ascii="Times New Roman" w:hAnsi="Times New Roman" w:cs="Times New Roman"/>
          <w:sz w:val="28"/>
          <w:szCs w:val="28"/>
        </w:rPr>
        <w:t xml:space="preserve"> </w:t>
      </w:r>
      <w:r w:rsidR="00375C85">
        <w:rPr>
          <w:rFonts w:ascii="Times New Roman" w:hAnsi="Times New Roman" w:cs="Times New Roman"/>
          <w:sz w:val="28"/>
          <w:szCs w:val="28"/>
        </w:rPr>
        <w:t>88 428,7</w:t>
      </w:r>
      <w:r w:rsidR="00A0473D" w:rsidRPr="00A0473D">
        <w:rPr>
          <w:rFonts w:ascii="Times New Roman" w:hAnsi="Times New Roman" w:cs="Times New Roman"/>
          <w:sz w:val="28"/>
          <w:szCs w:val="28"/>
        </w:rPr>
        <w:t xml:space="preserve"> </w:t>
      </w:r>
      <w:r w:rsidR="001473A1" w:rsidRPr="00A0473D">
        <w:rPr>
          <w:rFonts w:ascii="Times New Roman" w:hAnsi="Times New Roman" w:cs="Times New Roman"/>
          <w:sz w:val="28"/>
          <w:szCs w:val="28"/>
        </w:rPr>
        <w:t>тыс. рублей</w:t>
      </w:r>
      <w:r w:rsidRPr="00A0473D">
        <w:rPr>
          <w:rFonts w:ascii="Times New Roman" w:hAnsi="Times New Roman" w:cs="Times New Roman"/>
          <w:sz w:val="28"/>
          <w:szCs w:val="28"/>
        </w:rPr>
        <w:t xml:space="preserve">. При этом отношение </w:t>
      </w:r>
      <w:r w:rsidR="00C7288D" w:rsidRPr="00A0473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0473D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C7288D" w:rsidRPr="00A0473D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A0473D">
        <w:rPr>
          <w:rFonts w:ascii="Times New Roman" w:hAnsi="Times New Roman" w:cs="Times New Roman"/>
          <w:sz w:val="28"/>
          <w:szCs w:val="28"/>
        </w:rPr>
        <w:t xml:space="preserve">Смоленской области к доходам </w:t>
      </w:r>
      <w:r w:rsidR="00C7288D" w:rsidRPr="00A0473D">
        <w:rPr>
          <w:rFonts w:ascii="Times New Roman" w:hAnsi="Times New Roman" w:cs="Times New Roman"/>
          <w:sz w:val="28"/>
          <w:szCs w:val="28"/>
        </w:rPr>
        <w:t>местного</w:t>
      </w:r>
      <w:r w:rsidRPr="00A0473D">
        <w:rPr>
          <w:rFonts w:ascii="Times New Roman" w:hAnsi="Times New Roman" w:cs="Times New Roman"/>
          <w:sz w:val="28"/>
          <w:szCs w:val="28"/>
        </w:rPr>
        <w:t xml:space="preserve"> бюджета (без учета утвержденного объема безвозмездных поступлений) в 201</w:t>
      </w:r>
      <w:r w:rsidR="00375C85">
        <w:rPr>
          <w:rFonts w:ascii="Times New Roman" w:hAnsi="Times New Roman" w:cs="Times New Roman"/>
          <w:sz w:val="28"/>
          <w:szCs w:val="28"/>
        </w:rPr>
        <w:t>9</w:t>
      </w:r>
      <w:r w:rsidRPr="00A0473D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375C85">
        <w:rPr>
          <w:rFonts w:ascii="Times New Roman" w:hAnsi="Times New Roman" w:cs="Times New Roman"/>
          <w:sz w:val="28"/>
          <w:szCs w:val="28"/>
        </w:rPr>
        <w:t>23,6</w:t>
      </w:r>
      <w:r w:rsidRPr="00A0473D">
        <w:rPr>
          <w:rFonts w:ascii="Times New Roman" w:hAnsi="Times New Roman" w:cs="Times New Roman"/>
          <w:sz w:val="28"/>
          <w:szCs w:val="28"/>
        </w:rPr>
        <w:t xml:space="preserve"> процента, в 202</w:t>
      </w:r>
      <w:r w:rsidR="00375C85">
        <w:rPr>
          <w:rFonts w:ascii="Times New Roman" w:hAnsi="Times New Roman" w:cs="Times New Roman"/>
          <w:sz w:val="28"/>
          <w:szCs w:val="28"/>
        </w:rPr>
        <w:t>3</w:t>
      </w:r>
      <w:r w:rsidRPr="00A0473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7288D" w:rsidRPr="00A0473D">
        <w:rPr>
          <w:rFonts w:ascii="Times New Roman" w:hAnsi="Times New Roman" w:cs="Times New Roman"/>
          <w:sz w:val="28"/>
          <w:szCs w:val="28"/>
        </w:rPr>
        <w:t>–</w:t>
      </w:r>
      <w:r w:rsidR="00375C85">
        <w:rPr>
          <w:rFonts w:ascii="Times New Roman" w:hAnsi="Times New Roman" w:cs="Times New Roman"/>
          <w:sz w:val="28"/>
          <w:szCs w:val="28"/>
        </w:rPr>
        <w:t xml:space="preserve"> 6,4</w:t>
      </w:r>
      <w:r w:rsidRPr="00A0473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CD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831723">
        <w:rPr>
          <w:rFonts w:ascii="Times New Roman" w:hAnsi="Times New Roman" w:cs="Times New Roman"/>
          <w:sz w:val="28"/>
          <w:szCs w:val="28"/>
        </w:rPr>
        <w:t>3</w:t>
      </w:r>
      <w:r w:rsidRPr="002B65C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7288D" w:rsidRPr="002B65CD">
        <w:rPr>
          <w:rFonts w:ascii="Times New Roman" w:hAnsi="Times New Roman" w:cs="Times New Roman"/>
          <w:sz w:val="28"/>
          <w:szCs w:val="28"/>
        </w:rPr>
        <w:t>муниципальн</w:t>
      </w:r>
      <w:r w:rsidR="002B65CD" w:rsidRPr="002B65CD">
        <w:rPr>
          <w:rFonts w:ascii="Times New Roman" w:hAnsi="Times New Roman" w:cs="Times New Roman"/>
          <w:sz w:val="28"/>
          <w:szCs w:val="28"/>
        </w:rPr>
        <w:t>ый</w:t>
      </w:r>
      <w:r w:rsidR="00C7288D" w:rsidRPr="002B65CD">
        <w:rPr>
          <w:rFonts w:ascii="Times New Roman" w:hAnsi="Times New Roman" w:cs="Times New Roman"/>
          <w:sz w:val="28"/>
          <w:szCs w:val="28"/>
        </w:rPr>
        <w:t xml:space="preserve"> </w:t>
      </w:r>
      <w:r w:rsidRPr="002B65CD">
        <w:rPr>
          <w:rFonts w:ascii="Times New Roman" w:hAnsi="Times New Roman" w:cs="Times New Roman"/>
          <w:sz w:val="28"/>
          <w:szCs w:val="28"/>
        </w:rPr>
        <w:t>долг</w:t>
      </w:r>
      <w:r w:rsidR="00053D0A" w:rsidRPr="002B6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88D" w:rsidRPr="002B65C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C7288D" w:rsidRPr="002B65C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B65CD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2B65CD" w:rsidRPr="002B65CD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Pr="002B65CD">
        <w:rPr>
          <w:rFonts w:ascii="Times New Roman" w:hAnsi="Times New Roman" w:cs="Times New Roman"/>
          <w:sz w:val="28"/>
          <w:szCs w:val="28"/>
        </w:rPr>
        <w:t xml:space="preserve">обязательств по бюджетным кредитам, привлеченным из </w:t>
      </w:r>
      <w:r w:rsidR="00C7288D" w:rsidRPr="002B65CD">
        <w:rPr>
          <w:rFonts w:ascii="Times New Roman" w:hAnsi="Times New Roman" w:cs="Times New Roman"/>
          <w:sz w:val="28"/>
          <w:szCs w:val="28"/>
        </w:rPr>
        <w:t>областного</w:t>
      </w:r>
      <w:r w:rsidRPr="002B65C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B65CD" w:rsidRPr="002B65CD">
        <w:rPr>
          <w:rFonts w:ascii="Times New Roman" w:hAnsi="Times New Roman" w:cs="Times New Roman"/>
          <w:sz w:val="28"/>
          <w:szCs w:val="28"/>
        </w:rPr>
        <w:t>.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 xml:space="preserve">В соответствии с задачами долговой политики Администрация </w:t>
      </w:r>
      <w:r w:rsidR="002A1E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</w:t>
      </w:r>
      <w:r w:rsidRPr="007F2C1B">
        <w:rPr>
          <w:rFonts w:ascii="Times New Roman" w:hAnsi="Times New Roman" w:cs="Times New Roman"/>
          <w:sz w:val="28"/>
          <w:szCs w:val="28"/>
        </w:rPr>
        <w:t>Смоленской области должна последовательно проводить активную политику управления долгом, то есть заменять дорогие и короткие банковские кредиты на более дешевые и долгосрочные заимствования и (или) среднесрочные заимствования. Привлечение заемных средств должно иметь определенный инвестиционный эффект и в перспективе стать предпосылкой для увеличения доходной базы бюджета</w:t>
      </w:r>
      <w:r w:rsidR="002A1E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 xml:space="preserve">. Долгосрочные заемные средства могут и должны обеспечить приток инвестиций в экономику </w:t>
      </w:r>
      <w:r w:rsidR="002A1E13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7F2C1B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7F2C1B" w:rsidRPr="007F2C1B" w:rsidRDefault="00561A8F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Починковский район </w:t>
      </w:r>
      <w:r w:rsidR="007F2C1B" w:rsidRPr="007F2C1B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F2C1B" w:rsidRPr="007F2C1B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F2C1B" w:rsidRPr="007F2C1B">
        <w:rPr>
          <w:rFonts w:ascii="Times New Roman" w:hAnsi="Times New Roman" w:cs="Times New Roman"/>
          <w:sz w:val="28"/>
          <w:szCs w:val="28"/>
        </w:rPr>
        <w:t xml:space="preserve"> имеет положительную кредитную историю, что является одним из важных индикаторов способности и намерения заемщика погашать свои долговые обязательства.</w:t>
      </w:r>
    </w:p>
    <w:p w:rsidR="007F2C1B" w:rsidRPr="007F2C1B" w:rsidRDefault="007F2C1B" w:rsidP="00F00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25E">
        <w:rPr>
          <w:sz w:val="28"/>
          <w:szCs w:val="28"/>
        </w:rPr>
        <w:t>Принятие Администрацией</w:t>
      </w:r>
      <w:r w:rsidR="00BB2F80" w:rsidRPr="00F0025E">
        <w:rPr>
          <w:sz w:val="28"/>
          <w:szCs w:val="28"/>
        </w:rPr>
        <w:t xml:space="preserve"> </w:t>
      </w:r>
      <w:r w:rsidR="00561A8F" w:rsidRPr="00F0025E">
        <w:rPr>
          <w:sz w:val="28"/>
          <w:szCs w:val="28"/>
        </w:rPr>
        <w:t xml:space="preserve">Починковского района </w:t>
      </w:r>
      <w:r w:rsidRPr="00F0025E">
        <w:rPr>
          <w:sz w:val="28"/>
          <w:szCs w:val="28"/>
        </w:rPr>
        <w:t xml:space="preserve"> Смоленской области решений, направленных на достижение целей, поставленных в </w:t>
      </w:r>
      <w:hyperlink r:id="rId11" w:history="1">
        <w:proofErr w:type="gramStart"/>
        <w:r w:rsidR="00F0025E" w:rsidRPr="00F0025E">
          <w:rPr>
            <w:sz w:val="28"/>
            <w:szCs w:val="28"/>
          </w:rPr>
          <w:t>Послани</w:t>
        </w:r>
      </w:hyperlink>
      <w:r w:rsidR="00F0025E">
        <w:rPr>
          <w:sz w:val="28"/>
          <w:szCs w:val="28"/>
        </w:rPr>
        <w:t>и</w:t>
      </w:r>
      <w:proofErr w:type="gramEnd"/>
      <w:r w:rsidR="00F0025E" w:rsidRPr="00F0025E">
        <w:rPr>
          <w:sz w:val="28"/>
          <w:szCs w:val="28"/>
        </w:rPr>
        <w:t xml:space="preserve"> Президента РФ Федеральному Собранию</w:t>
      </w:r>
      <w:r w:rsidR="00F0025E">
        <w:rPr>
          <w:sz w:val="28"/>
          <w:szCs w:val="28"/>
        </w:rPr>
        <w:t xml:space="preserve"> </w:t>
      </w:r>
      <w:r w:rsidRPr="00F0025E">
        <w:rPr>
          <w:sz w:val="28"/>
          <w:szCs w:val="28"/>
        </w:rPr>
        <w:t xml:space="preserve">и впоследствии в </w:t>
      </w:r>
      <w:r w:rsidR="00B24D6C" w:rsidRPr="00F0025E">
        <w:rPr>
          <w:sz w:val="28"/>
          <w:szCs w:val="28"/>
        </w:rPr>
        <w:t>у</w:t>
      </w:r>
      <w:r w:rsidRPr="00F0025E">
        <w:rPr>
          <w:sz w:val="28"/>
          <w:szCs w:val="28"/>
        </w:rPr>
        <w:t xml:space="preserve">казах Президента Российской Федерации от 7 мая 2018 года </w:t>
      </w:r>
      <w:hyperlink r:id="rId12" w:history="1">
        <w:r w:rsidRPr="00F0025E">
          <w:rPr>
            <w:sz w:val="28"/>
            <w:szCs w:val="28"/>
          </w:rPr>
          <w:t>№ 204</w:t>
        </w:r>
      </w:hyperlink>
      <w:r w:rsidR="00A64E7B" w:rsidRPr="00F0025E">
        <w:rPr>
          <w:sz w:val="28"/>
          <w:szCs w:val="28"/>
        </w:rPr>
        <w:t xml:space="preserve"> </w:t>
      </w:r>
      <w:r w:rsidRPr="00F0025E">
        <w:rPr>
          <w:sz w:val="28"/>
          <w:szCs w:val="28"/>
        </w:rPr>
        <w:t xml:space="preserve">«О национальных </w:t>
      </w:r>
      <w:r w:rsidRPr="00CB3799">
        <w:rPr>
          <w:sz w:val="28"/>
          <w:szCs w:val="28"/>
        </w:rPr>
        <w:t xml:space="preserve">целях и стратегических задачах развития Российской Федерации на период до 2024 года» и от 21 июля 2020 года </w:t>
      </w:r>
      <w:hyperlink r:id="rId13" w:history="1">
        <w:r w:rsidRPr="00CB3799">
          <w:rPr>
            <w:sz w:val="28"/>
            <w:szCs w:val="28"/>
          </w:rPr>
          <w:t>№ 474</w:t>
        </w:r>
      </w:hyperlink>
      <w:r w:rsidR="00A64E7B" w:rsidRPr="00CB3799">
        <w:rPr>
          <w:sz w:val="28"/>
          <w:szCs w:val="28"/>
        </w:rPr>
        <w:t xml:space="preserve"> </w:t>
      </w:r>
      <w:r w:rsidRPr="00CB3799">
        <w:rPr>
          <w:sz w:val="28"/>
          <w:szCs w:val="28"/>
        </w:rPr>
        <w:t>«О национальных целях развития Российской Федерации на период до 2030 года», привело к возникновению новых расходных обязательств бюджета</w:t>
      </w:r>
      <w:r w:rsidR="00561A8F" w:rsidRPr="00CB3799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r w:rsidRPr="00CB3799">
        <w:rPr>
          <w:sz w:val="28"/>
          <w:szCs w:val="28"/>
        </w:rPr>
        <w:t>.</w:t>
      </w:r>
    </w:p>
    <w:p w:rsid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Таким образом, в целях исполнения всех взятых на себя расходных обязательств и выполнения ограничений, накладываемых бюджетным законодательством Российской Федерации, необходимо проводить ответственную долговую политику с четкими и понятными приоритетами.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 xml:space="preserve">Ситуация в </w:t>
      </w:r>
      <w:r w:rsidR="00561A8F">
        <w:rPr>
          <w:rFonts w:ascii="Times New Roman" w:hAnsi="Times New Roman" w:cs="Times New Roman"/>
          <w:sz w:val="28"/>
          <w:szCs w:val="28"/>
        </w:rPr>
        <w:t>районе</w:t>
      </w:r>
      <w:r w:rsidRPr="007F2C1B">
        <w:rPr>
          <w:rFonts w:ascii="Times New Roman" w:hAnsi="Times New Roman" w:cs="Times New Roman"/>
          <w:sz w:val="28"/>
          <w:szCs w:val="28"/>
        </w:rPr>
        <w:t xml:space="preserve"> нормативно-методического обеспечения и организации бюджетного процесса в настоящее время характеризуется следующим образом.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Создана необходимая нормативная правовая база.</w:t>
      </w:r>
    </w:p>
    <w:p w:rsidR="007F2C1B" w:rsidRPr="007F2C1B" w:rsidRDefault="006754EA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6754EA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="008975ED" w:rsidRPr="006754EA">
        <w:rPr>
          <w:rFonts w:ascii="Times New Roman" w:hAnsi="Times New Roman" w:cs="Times New Roman"/>
          <w:sz w:val="28"/>
          <w:szCs w:val="28"/>
        </w:rPr>
        <w:t>депутатов</w:t>
      </w:r>
      <w:r w:rsidR="008975ED" w:rsidRPr="00897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«Починковский район» Смоленской области</w:t>
      </w:r>
      <w:r w:rsidR="008975ED">
        <w:rPr>
          <w:rFonts w:ascii="Times New Roman" w:hAnsi="Times New Roman" w:cs="Times New Roman"/>
          <w:sz w:val="28"/>
          <w:szCs w:val="28"/>
        </w:rPr>
        <w:t xml:space="preserve"> </w:t>
      </w:r>
      <w:r w:rsidR="003743C3">
        <w:rPr>
          <w:rFonts w:ascii="Times New Roman" w:hAnsi="Times New Roman" w:cs="Times New Roman"/>
          <w:sz w:val="28"/>
          <w:szCs w:val="28"/>
        </w:rPr>
        <w:t>от 22.</w:t>
      </w:r>
      <w:r w:rsidR="0007175A">
        <w:rPr>
          <w:rFonts w:ascii="Times New Roman" w:hAnsi="Times New Roman" w:cs="Times New Roman"/>
          <w:sz w:val="28"/>
          <w:szCs w:val="28"/>
        </w:rPr>
        <w:t>02</w:t>
      </w:r>
      <w:r w:rsidR="003743C3">
        <w:rPr>
          <w:rFonts w:ascii="Times New Roman" w:hAnsi="Times New Roman" w:cs="Times New Roman"/>
          <w:sz w:val="28"/>
          <w:szCs w:val="28"/>
        </w:rPr>
        <w:t>.20</w:t>
      </w:r>
      <w:r w:rsidR="0007175A">
        <w:rPr>
          <w:rFonts w:ascii="Times New Roman" w:hAnsi="Times New Roman" w:cs="Times New Roman"/>
          <w:sz w:val="28"/>
          <w:szCs w:val="28"/>
        </w:rPr>
        <w:t>17</w:t>
      </w:r>
      <w:r w:rsidR="00455C3B">
        <w:rPr>
          <w:rFonts w:ascii="Times New Roman" w:hAnsi="Times New Roman" w:cs="Times New Roman"/>
          <w:sz w:val="28"/>
          <w:szCs w:val="28"/>
        </w:rPr>
        <w:t xml:space="preserve"> </w:t>
      </w:r>
      <w:r w:rsidR="00455C3B" w:rsidRPr="00B7554D">
        <w:rPr>
          <w:rFonts w:ascii="Times New Roman" w:hAnsi="Times New Roman" w:cs="Times New Roman"/>
          <w:sz w:val="28"/>
          <w:szCs w:val="28"/>
        </w:rPr>
        <w:t>г.</w:t>
      </w:r>
      <w:r w:rsidR="0007175A">
        <w:rPr>
          <w:rFonts w:ascii="Times New Roman" w:hAnsi="Times New Roman" w:cs="Times New Roman"/>
          <w:sz w:val="28"/>
          <w:szCs w:val="28"/>
        </w:rPr>
        <w:t xml:space="preserve"> № 6</w:t>
      </w:r>
      <w:r w:rsidR="003743C3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Pr="006754E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54EA">
        <w:rPr>
          <w:rFonts w:ascii="Times New Roman" w:hAnsi="Times New Roman" w:cs="Times New Roman"/>
          <w:sz w:val="28"/>
          <w:szCs w:val="28"/>
        </w:rPr>
        <w:t xml:space="preserve"> о </w:t>
      </w:r>
      <w:r w:rsidRPr="006754EA">
        <w:rPr>
          <w:rFonts w:ascii="Times New Roman" w:hAnsi="Times New Roman" w:cs="Times New Roman"/>
          <w:sz w:val="28"/>
          <w:szCs w:val="28"/>
        </w:rPr>
        <w:lastRenderedPageBreak/>
        <w:t>бюджетном процессе в муниципальном образовании «Починковский район» Смоленской области</w:t>
      </w:r>
      <w:r w:rsidR="007F2C1B" w:rsidRPr="007F2C1B">
        <w:rPr>
          <w:rFonts w:ascii="Times New Roman" w:hAnsi="Times New Roman" w:cs="Times New Roman"/>
          <w:sz w:val="28"/>
          <w:szCs w:val="28"/>
        </w:rPr>
        <w:t>, регулирующ</w:t>
      </w:r>
      <w:r w:rsidR="00416FF6">
        <w:rPr>
          <w:rFonts w:ascii="Times New Roman" w:hAnsi="Times New Roman" w:cs="Times New Roman"/>
          <w:sz w:val="28"/>
          <w:szCs w:val="28"/>
        </w:rPr>
        <w:t>ее</w:t>
      </w:r>
      <w:r w:rsidR="007F2C1B" w:rsidRPr="007F2C1B">
        <w:rPr>
          <w:rFonts w:ascii="Times New Roman" w:hAnsi="Times New Roman" w:cs="Times New Roman"/>
          <w:sz w:val="28"/>
          <w:szCs w:val="28"/>
        </w:rPr>
        <w:t xml:space="preserve"> в пределах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="007F2C1B" w:rsidRPr="007F2C1B">
        <w:rPr>
          <w:rFonts w:ascii="Times New Roman" w:hAnsi="Times New Roman" w:cs="Times New Roman"/>
          <w:sz w:val="28"/>
          <w:szCs w:val="28"/>
        </w:rPr>
        <w:t>Смоленской области отношения по составлению, рассмотрению и утверждению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7F2C1B" w:rsidRPr="007F2C1B">
        <w:rPr>
          <w:rFonts w:ascii="Times New Roman" w:hAnsi="Times New Roman" w:cs="Times New Roman"/>
          <w:sz w:val="28"/>
          <w:szCs w:val="28"/>
        </w:rPr>
        <w:t>, а также внешней проверке, рассмотрению и утверждению бюджетной отчетности.</w:t>
      </w:r>
      <w:proofErr w:type="gramEnd"/>
    </w:p>
    <w:p w:rsidR="00B7554D" w:rsidRPr="00B7554D" w:rsidRDefault="00B7554D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54D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«Починковский район» Смоленской области</w:t>
      </w:r>
      <w:r w:rsidR="00DE107A">
        <w:rPr>
          <w:rFonts w:ascii="Times New Roman" w:hAnsi="Times New Roman" w:cs="Times New Roman"/>
          <w:sz w:val="28"/>
          <w:szCs w:val="28"/>
        </w:rPr>
        <w:t xml:space="preserve"> </w:t>
      </w:r>
      <w:r w:rsidRPr="00B7554D">
        <w:rPr>
          <w:rFonts w:ascii="Times New Roman" w:hAnsi="Times New Roman" w:cs="Times New Roman"/>
          <w:sz w:val="28"/>
          <w:szCs w:val="28"/>
        </w:rPr>
        <w:t>от 26.06.2008 г. № 68 утверждено  Положение о порядке осуществления мероприятий, связанных с разработкой проекта решения о бюджете на очередной финансовый год и плановый период, подготовкой документов и материалов, обязательных для представления одновременно с проектом решения о бюджете муниципального образования «Починковский район» Смоленской области на очередной финансовый год и плановый период»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В целях соблюдения единых подходов при составлении бюджета</w:t>
      </w:r>
      <w:r w:rsidR="003D2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CB62E0">
        <w:rPr>
          <w:rFonts w:ascii="Times New Roman" w:hAnsi="Times New Roman" w:cs="Times New Roman"/>
          <w:sz w:val="28"/>
          <w:szCs w:val="28"/>
        </w:rPr>
        <w:t xml:space="preserve"> </w:t>
      </w:r>
      <w:r w:rsidR="003D293E"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 xml:space="preserve"> ежегодно утвержда</w:t>
      </w:r>
      <w:r w:rsidR="004F4157">
        <w:rPr>
          <w:rFonts w:ascii="Times New Roman" w:hAnsi="Times New Roman" w:cs="Times New Roman"/>
          <w:sz w:val="28"/>
          <w:szCs w:val="28"/>
        </w:rPr>
        <w:t>е</w:t>
      </w:r>
      <w:r w:rsidRPr="007F2C1B">
        <w:rPr>
          <w:rFonts w:ascii="Times New Roman" w:hAnsi="Times New Roman" w:cs="Times New Roman"/>
          <w:sz w:val="28"/>
          <w:szCs w:val="28"/>
        </w:rPr>
        <w:t>тся Методик</w:t>
      </w:r>
      <w:r w:rsidR="00176884">
        <w:rPr>
          <w:rFonts w:ascii="Times New Roman" w:hAnsi="Times New Roman" w:cs="Times New Roman"/>
          <w:sz w:val="28"/>
          <w:szCs w:val="28"/>
        </w:rPr>
        <w:t>а</w:t>
      </w:r>
      <w:r w:rsidRPr="007F2C1B">
        <w:rPr>
          <w:rFonts w:ascii="Times New Roman" w:hAnsi="Times New Roman" w:cs="Times New Roman"/>
          <w:sz w:val="28"/>
          <w:szCs w:val="28"/>
        </w:rPr>
        <w:t xml:space="preserve"> расчета бюджетных ассигнований бюджета</w:t>
      </w:r>
      <w:r w:rsidR="007654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>, необходим</w:t>
      </w:r>
      <w:r w:rsidR="00176884">
        <w:rPr>
          <w:rFonts w:ascii="Times New Roman" w:hAnsi="Times New Roman" w:cs="Times New Roman"/>
          <w:sz w:val="28"/>
          <w:szCs w:val="28"/>
        </w:rPr>
        <w:t>ая</w:t>
      </w:r>
      <w:r w:rsidRPr="007F2C1B">
        <w:rPr>
          <w:rFonts w:ascii="Times New Roman" w:hAnsi="Times New Roman" w:cs="Times New Roman"/>
          <w:sz w:val="28"/>
          <w:szCs w:val="28"/>
        </w:rPr>
        <w:t xml:space="preserve"> для исполнения бюджет</w:t>
      </w:r>
      <w:r w:rsidR="00176884">
        <w:rPr>
          <w:rFonts w:ascii="Times New Roman" w:hAnsi="Times New Roman" w:cs="Times New Roman"/>
          <w:sz w:val="28"/>
          <w:szCs w:val="28"/>
        </w:rPr>
        <w:t>а,</w:t>
      </w:r>
      <w:r w:rsidRPr="007F2C1B">
        <w:rPr>
          <w:rFonts w:ascii="Times New Roman" w:hAnsi="Times New Roman" w:cs="Times New Roman"/>
          <w:sz w:val="28"/>
          <w:szCs w:val="28"/>
        </w:rPr>
        <w:t xml:space="preserve"> действующих и принимаемых обязательств на очередной финансовый год и </w:t>
      </w:r>
      <w:r w:rsidR="00176884">
        <w:rPr>
          <w:rFonts w:ascii="Times New Roman" w:hAnsi="Times New Roman" w:cs="Times New Roman"/>
          <w:sz w:val="28"/>
          <w:szCs w:val="28"/>
        </w:rPr>
        <w:t xml:space="preserve">на </w:t>
      </w:r>
      <w:r w:rsidRPr="007F2C1B">
        <w:rPr>
          <w:rFonts w:ascii="Times New Roman" w:hAnsi="Times New Roman" w:cs="Times New Roman"/>
          <w:sz w:val="28"/>
          <w:szCs w:val="28"/>
        </w:rPr>
        <w:t xml:space="preserve">плановый период, в </w:t>
      </w:r>
      <w:proofErr w:type="gramStart"/>
      <w:r w:rsidRPr="007F2C1B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7F2C1B">
        <w:rPr>
          <w:rFonts w:ascii="Times New Roman" w:hAnsi="Times New Roman" w:cs="Times New Roman"/>
          <w:sz w:val="28"/>
          <w:szCs w:val="28"/>
        </w:rPr>
        <w:t xml:space="preserve"> которой лежат сценарные условия, основные параметры прогноза социально-экономического развития и предельные уровни цен (тарифов) на услуги компаний инфраструктурного сектора на очередной финансовый год и плановый период, и Методические рекомендации по составлению </w:t>
      </w:r>
      <w:proofErr w:type="gramStart"/>
      <w:r w:rsidRPr="007F2C1B">
        <w:rPr>
          <w:rFonts w:ascii="Times New Roman" w:hAnsi="Times New Roman" w:cs="Times New Roman"/>
          <w:sz w:val="28"/>
          <w:szCs w:val="28"/>
        </w:rPr>
        <w:t xml:space="preserve">обоснований бюджетных ассигнований главных распорядителей средств бюджета </w:t>
      </w:r>
      <w:r w:rsidR="007654F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7654FB">
        <w:rPr>
          <w:rFonts w:ascii="Times New Roman" w:hAnsi="Times New Roman" w:cs="Times New Roman"/>
          <w:sz w:val="28"/>
          <w:szCs w:val="28"/>
        </w:rPr>
        <w:t xml:space="preserve"> образования «Починковский район» Смоленской области</w:t>
      </w:r>
      <w:r w:rsidR="004E17DA">
        <w:rPr>
          <w:rFonts w:ascii="Times New Roman" w:hAnsi="Times New Roman" w:cs="Times New Roman"/>
          <w:sz w:val="28"/>
          <w:szCs w:val="28"/>
        </w:rPr>
        <w:t xml:space="preserve"> </w:t>
      </w:r>
      <w:r w:rsidRPr="007F2C1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 xml:space="preserve">Приоритетами бюджетной политики в сфере реализации </w:t>
      </w:r>
      <w:r w:rsidR="001D6FEC">
        <w:rPr>
          <w:rFonts w:ascii="Times New Roman" w:hAnsi="Times New Roman" w:cs="Times New Roman"/>
          <w:sz w:val="28"/>
          <w:szCs w:val="28"/>
        </w:rPr>
        <w:t>Муниципальной</w:t>
      </w:r>
      <w:r w:rsidRPr="007F2C1B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 w:rsidR="000D0F54"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концентрация расходов на первоочередных и приоритетных направлениях, в том числе на достижени</w:t>
      </w:r>
      <w:r w:rsidR="00605848">
        <w:rPr>
          <w:rFonts w:ascii="Times New Roman" w:hAnsi="Times New Roman" w:cs="Times New Roman"/>
          <w:sz w:val="28"/>
          <w:szCs w:val="28"/>
        </w:rPr>
        <w:t>е</w:t>
      </w:r>
      <w:r w:rsidRPr="007F2C1B">
        <w:rPr>
          <w:rFonts w:ascii="Times New Roman" w:hAnsi="Times New Roman" w:cs="Times New Roman"/>
          <w:sz w:val="28"/>
          <w:szCs w:val="28"/>
        </w:rPr>
        <w:t xml:space="preserve"> целей и результатов </w:t>
      </w:r>
      <w:r w:rsidRPr="006F2038">
        <w:rPr>
          <w:rFonts w:ascii="Times New Roman" w:hAnsi="Times New Roman" w:cs="Times New Roman"/>
          <w:sz w:val="28"/>
          <w:szCs w:val="28"/>
        </w:rPr>
        <w:t>региональных проектов,</w:t>
      </w:r>
      <w:r w:rsidRPr="007F2C1B">
        <w:rPr>
          <w:rFonts w:ascii="Times New Roman" w:hAnsi="Times New Roman" w:cs="Times New Roman"/>
          <w:sz w:val="28"/>
          <w:szCs w:val="28"/>
        </w:rPr>
        <w:t xml:space="preserve"> направленных на реализацию национальных проектов;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 w:rsidR="000D0F54"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определенных указами Президента Российской Федерации;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 w:rsidR="000D0F54"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 xml:space="preserve">обеспечение выплаты заработной платы работникам организаций бюджетной сферы не ниже минимального </w:t>
      </w:r>
      <w:proofErr w:type="gramStart"/>
      <w:r w:rsidRPr="007F2C1B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7F2C1B">
        <w:rPr>
          <w:rFonts w:ascii="Times New Roman" w:hAnsi="Times New Roman" w:cs="Times New Roman"/>
          <w:sz w:val="28"/>
          <w:szCs w:val="28"/>
        </w:rPr>
        <w:t>, устанавливаемого на федеральном уровне;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 w:rsidR="000D0F54"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повышение реалистичности и минимизация рисков несбалансированности бюджета;</w:t>
      </w:r>
    </w:p>
    <w:p w:rsid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 w:rsidR="000D0F54"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недопущение принятия новых расходных обязательств, не обеспеченных источниками финансирования;</w:t>
      </w:r>
    </w:p>
    <w:p w:rsidR="000D0F54" w:rsidRPr="007F2C1B" w:rsidRDefault="000D0F54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обеспечение прозрачности (открытости) и публичности процесса управления общественными финансами, гарантирующ</w:t>
      </w:r>
      <w:r w:rsidR="00661DD2">
        <w:rPr>
          <w:rFonts w:ascii="Times New Roman" w:hAnsi="Times New Roman" w:cs="Times New Roman"/>
          <w:sz w:val="28"/>
          <w:szCs w:val="28"/>
        </w:rPr>
        <w:t>его</w:t>
      </w:r>
      <w:r w:rsidRPr="007F2C1B">
        <w:rPr>
          <w:rFonts w:ascii="Times New Roman" w:hAnsi="Times New Roman" w:cs="Times New Roman"/>
          <w:sz w:val="28"/>
          <w:szCs w:val="28"/>
        </w:rPr>
        <w:t xml:space="preserve"> обществу право на доступ к открытым </w:t>
      </w:r>
      <w:r w:rsidRPr="007F2C1B">
        <w:rPr>
          <w:rFonts w:ascii="Times New Roman" w:hAnsi="Times New Roman" w:cs="Times New Roman"/>
          <w:sz w:val="28"/>
          <w:szCs w:val="28"/>
        </w:rPr>
        <w:lastRenderedPageBreak/>
        <w:t xml:space="preserve">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</w:t>
      </w:r>
      <w:r w:rsidR="001D6FE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 xml:space="preserve">, размещения основных положений </w:t>
      </w:r>
      <w:r w:rsidR="001D6FE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F2C1B">
        <w:rPr>
          <w:rFonts w:ascii="Times New Roman" w:hAnsi="Times New Roman" w:cs="Times New Roman"/>
          <w:sz w:val="28"/>
          <w:szCs w:val="28"/>
        </w:rPr>
        <w:t xml:space="preserve"> о бюджете в формате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2C1B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7F2C1B">
        <w:rPr>
          <w:rFonts w:ascii="Times New Roman" w:hAnsi="Times New Roman" w:cs="Times New Roman"/>
          <w:sz w:val="28"/>
          <w:szCs w:val="28"/>
        </w:rPr>
        <w:t xml:space="preserve"> для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2C1B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C1B">
        <w:rPr>
          <w:rFonts w:ascii="Times New Roman" w:hAnsi="Times New Roman" w:cs="Times New Roman"/>
          <w:sz w:val="28"/>
          <w:szCs w:val="28"/>
        </w:rPr>
        <w:t>-</w:t>
      </w:r>
      <w:r w:rsidR="000D0F54"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 xml:space="preserve">проведение долговой политики </w:t>
      </w:r>
      <w:r w:rsidR="001D6FEC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7F2C1B">
        <w:rPr>
          <w:rFonts w:ascii="Times New Roman" w:hAnsi="Times New Roman" w:cs="Times New Roman"/>
          <w:sz w:val="28"/>
          <w:szCs w:val="28"/>
        </w:rPr>
        <w:t xml:space="preserve">Смоленской области с учетом реализации мероприятий, обеспечивающих выполнение условий соглашений, заключенных с </w:t>
      </w:r>
      <w:r w:rsidR="001D6FEC">
        <w:rPr>
          <w:rFonts w:ascii="Times New Roman" w:hAnsi="Times New Roman" w:cs="Times New Roman"/>
          <w:sz w:val="28"/>
          <w:szCs w:val="28"/>
        </w:rPr>
        <w:t>Департаментом бюджета и финансов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 xml:space="preserve">, по реструктуризации задолженности по бюджетным кредитам, предоставленным бюджету </w:t>
      </w:r>
      <w:r w:rsidR="001D6FEC">
        <w:rPr>
          <w:rFonts w:ascii="Times New Roman" w:hAnsi="Times New Roman" w:cs="Times New Roman"/>
          <w:sz w:val="28"/>
          <w:szCs w:val="28"/>
        </w:rPr>
        <w:t>муниципально</w:t>
      </w:r>
      <w:r w:rsidR="00497B49">
        <w:rPr>
          <w:rFonts w:ascii="Times New Roman" w:hAnsi="Times New Roman" w:cs="Times New Roman"/>
          <w:sz w:val="28"/>
          <w:szCs w:val="28"/>
        </w:rPr>
        <w:t>го</w:t>
      </w:r>
      <w:r w:rsidR="001D6FE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97B49">
        <w:rPr>
          <w:rFonts w:ascii="Times New Roman" w:hAnsi="Times New Roman" w:cs="Times New Roman"/>
          <w:sz w:val="28"/>
          <w:szCs w:val="28"/>
        </w:rPr>
        <w:t>я</w:t>
      </w:r>
      <w:r w:rsidR="001D6FEC">
        <w:rPr>
          <w:rFonts w:ascii="Times New Roman" w:hAnsi="Times New Roman" w:cs="Times New Roman"/>
          <w:sz w:val="28"/>
          <w:szCs w:val="28"/>
        </w:rPr>
        <w:t xml:space="preserve"> «Починковский район» </w:t>
      </w:r>
      <w:r w:rsidRPr="007F2C1B">
        <w:rPr>
          <w:rFonts w:ascii="Times New Roman" w:hAnsi="Times New Roman" w:cs="Times New Roman"/>
          <w:sz w:val="28"/>
          <w:szCs w:val="28"/>
        </w:rPr>
        <w:t xml:space="preserve">Смоленской области из </w:t>
      </w:r>
      <w:r w:rsidR="001D6FEC">
        <w:rPr>
          <w:rFonts w:ascii="Times New Roman" w:hAnsi="Times New Roman" w:cs="Times New Roman"/>
          <w:sz w:val="28"/>
          <w:szCs w:val="28"/>
        </w:rPr>
        <w:t>областного</w:t>
      </w:r>
      <w:r w:rsidRPr="007F2C1B">
        <w:rPr>
          <w:rFonts w:ascii="Times New Roman" w:hAnsi="Times New Roman" w:cs="Times New Roman"/>
          <w:sz w:val="28"/>
          <w:szCs w:val="28"/>
        </w:rPr>
        <w:t xml:space="preserve"> бюджета для частичного покрытия дефицита бюджета</w:t>
      </w:r>
      <w:r w:rsidR="00497B49">
        <w:rPr>
          <w:rFonts w:ascii="Times New Roman" w:hAnsi="Times New Roman" w:cs="Times New Roman"/>
          <w:sz w:val="28"/>
          <w:szCs w:val="28"/>
        </w:rPr>
        <w:t xml:space="preserve"> </w:t>
      </w:r>
      <w:r w:rsidR="001D6F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</w:t>
      </w:r>
      <w:r w:rsidRPr="007F2C1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0D0F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 xml:space="preserve">Таким образом, необходимо продолжить реализацию политики, направленной на оптимизацию структуры </w:t>
      </w:r>
      <w:r w:rsidR="001D6FEC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2C1B">
        <w:rPr>
          <w:rFonts w:ascii="Times New Roman" w:hAnsi="Times New Roman" w:cs="Times New Roman"/>
          <w:sz w:val="28"/>
          <w:szCs w:val="28"/>
        </w:rPr>
        <w:t xml:space="preserve"> долга, обеспечение экономической и бюджетной эффективности </w:t>
      </w:r>
      <w:r w:rsidR="001D6FEC">
        <w:rPr>
          <w:rFonts w:ascii="Times New Roman" w:hAnsi="Times New Roman" w:cs="Times New Roman"/>
          <w:sz w:val="28"/>
          <w:szCs w:val="28"/>
        </w:rPr>
        <w:t>муниципальных</w:t>
      </w:r>
      <w:r w:rsidRPr="007F2C1B">
        <w:rPr>
          <w:rFonts w:ascii="Times New Roman" w:hAnsi="Times New Roman" w:cs="Times New Roman"/>
          <w:sz w:val="28"/>
          <w:szCs w:val="28"/>
        </w:rPr>
        <w:t xml:space="preserve"> заимствований и своевременное исполнение обязательств по погашению и обслуживанию долговых обязательств </w:t>
      </w:r>
      <w:r w:rsidR="001D6FEC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7F2C1B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B93884" w:rsidRPr="007F2C1B" w:rsidRDefault="00B93884" w:rsidP="007F2C1B">
      <w:pPr>
        <w:ind w:firstLine="709"/>
        <w:jc w:val="both"/>
        <w:rPr>
          <w:sz w:val="28"/>
          <w:szCs w:val="28"/>
        </w:rPr>
      </w:pPr>
    </w:p>
    <w:p w:rsidR="000774B6" w:rsidRDefault="009C64E6" w:rsidP="00224B6E">
      <w:pPr>
        <w:jc w:val="center"/>
        <w:rPr>
          <w:b/>
          <w:bCs/>
          <w:sz w:val="28"/>
          <w:szCs w:val="28"/>
        </w:rPr>
      </w:pPr>
      <w:r w:rsidRPr="009C64E6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 </w:t>
      </w:r>
      <w:r w:rsidR="000774B6">
        <w:rPr>
          <w:b/>
          <w:bCs/>
          <w:sz w:val="28"/>
          <w:szCs w:val="28"/>
        </w:rPr>
        <w:t>ПАСПОРТА</w:t>
      </w:r>
    </w:p>
    <w:p w:rsidR="00FF65D6" w:rsidRPr="009C64E6" w:rsidRDefault="009C64E6" w:rsidP="00224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комплексов процессных мероприятий</w:t>
      </w:r>
    </w:p>
    <w:p w:rsidR="00FF65D6" w:rsidRDefault="00FF65D6" w:rsidP="00224B6E">
      <w:pPr>
        <w:jc w:val="center"/>
        <w:rPr>
          <w:sz w:val="28"/>
          <w:szCs w:val="28"/>
        </w:rPr>
      </w:pPr>
    </w:p>
    <w:p w:rsidR="000774B6" w:rsidRDefault="000774B6" w:rsidP="00597B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597B2E" w:rsidRDefault="00597B2E" w:rsidP="00597B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комплекса процессных мероприятий «Обеспечение организационных условий для реализации </w:t>
      </w:r>
      <w:r w:rsidR="00552619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программы»</w:t>
      </w:r>
    </w:p>
    <w:p w:rsidR="00597B2E" w:rsidRDefault="00597B2E" w:rsidP="00597B2E">
      <w:pPr>
        <w:jc w:val="center"/>
        <w:rPr>
          <w:b/>
          <w:bCs/>
          <w:sz w:val="28"/>
          <w:szCs w:val="28"/>
        </w:rPr>
      </w:pPr>
    </w:p>
    <w:p w:rsidR="00597B2E" w:rsidRPr="00B95CE8" w:rsidRDefault="00597B2E" w:rsidP="00597B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597B2E" w:rsidRDefault="00597B2E" w:rsidP="00597B2E">
      <w:pPr>
        <w:jc w:val="center"/>
        <w:rPr>
          <w:sz w:val="28"/>
          <w:szCs w:val="28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597B2E" w:rsidRPr="009C64E6" w:rsidTr="009266A4">
        <w:tc>
          <w:tcPr>
            <w:tcW w:w="4106" w:type="dxa"/>
          </w:tcPr>
          <w:p w:rsidR="00597B2E" w:rsidRPr="009C64E6" w:rsidRDefault="00597B2E" w:rsidP="009266A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095" w:type="dxa"/>
          </w:tcPr>
          <w:p w:rsidR="00597B2E" w:rsidRPr="009C64E6" w:rsidRDefault="009D372E" w:rsidP="00B10082">
            <w:pPr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Начальник Финансового управлени</w:t>
            </w:r>
            <w:r w:rsidR="00B10082">
              <w:rPr>
                <w:rFonts w:eastAsia="Arial Unicode MS"/>
                <w:sz w:val="24"/>
                <w:szCs w:val="24"/>
              </w:rPr>
              <w:t>я</w:t>
            </w:r>
            <w:r>
              <w:rPr>
                <w:rFonts w:eastAsia="Arial Unicode MS"/>
                <w:sz w:val="24"/>
                <w:szCs w:val="24"/>
              </w:rPr>
              <w:t xml:space="preserve"> Администрации муниципального образования «Починковский район» Смоленской области</w:t>
            </w:r>
            <w:r w:rsidR="00B10082">
              <w:rPr>
                <w:rFonts w:eastAsia="Arial Unicode MS"/>
                <w:sz w:val="24"/>
                <w:szCs w:val="24"/>
              </w:rPr>
              <w:t xml:space="preserve"> </w:t>
            </w:r>
            <w:r w:rsidRPr="009B35A3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597B2E" w:rsidRPr="009C64E6" w:rsidTr="009266A4">
        <w:tc>
          <w:tcPr>
            <w:tcW w:w="4106" w:type="dxa"/>
          </w:tcPr>
          <w:p w:rsidR="00597B2E" w:rsidRPr="009C64E6" w:rsidRDefault="00597B2E" w:rsidP="009D3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</w:t>
            </w:r>
            <w:r w:rsidR="009D372E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программой</w:t>
            </w:r>
          </w:p>
        </w:tc>
        <w:tc>
          <w:tcPr>
            <w:tcW w:w="6095" w:type="dxa"/>
          </w:tcPr>
          <w:p w:rsidR="00597B2E" w:rsidRPr="009C64E6" w:rsidRDefault="003C2F8C" w:rsidP="009D3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D372E">
              <w:rPr>
                <w:sz w:val="24"/>
                <w:szCs w:val="24"/>
              </w:rPr>
              <w:t>униципальная</w:t>
            </w:r>
            <w:r w:rsidR="00597B2E">
              <w:rPr>
                <w:sz w:val="24"/>
                <w:szCs w:val="24"/>
              </w:rPr>
              <w:t xml:space="preserve"> программа «Управление </w:t>
            </w:r>
            <w:r w:rsidR="009D372E">
              <w:rPr>
                <w:sz w:val="24"/>
                <w:szCs w:val="24"/>
              </w:rPr>
              <w:t>муниципальными</w:t>
            </w:r>
            <w:r w:rsidR="00597B2E">
              <w:rPr>
                <w:sz w:val="24"/>
                <w:szCs w:val="24"/>
              </w:rPr>
              <w:t xml:space="preserve"> финансами </w:t>
            </w:r>
            <w:r w:rsidR="009D372E">
              <w:rPr>
                <w:sz w:val="24"/>
                <w:szCs w:val="24"/>
              </w:rPr>
              <w:t xml:space="preserve">Починковского района </w:t>
            </w:r>
            <w:r w:rsidR="00597B2E">
              <w:rPr>
                <w:sz w:val="24"/>
                <w:szCs w:val="24"/>
              </w:rPr>
              <w:t>Смоленской области»</w:t>
            </w:r>
          </w:p>
        </w:tc>
      </w:tr>
    </w:tbl>
    <w:p w:rsidR="00597B2E" w:rsidRDefault="00597B2E" w:rsidP="00597B2E">
      <w:pPr>
        <w:jc w:val="center"/>
        <w:rPr>
          <w:sz w:val="28"/>
          <w:szCs w:val="28"/>
        </w:rPr>
      </w:pPr>
    </w:p>
    <w:p w:rsidR="00F91253" w:rsidRPr="00F91253" w:rsidRDefault="00F91253" w:rsidP="00F912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253">
        <w:rPr>
          <w:sz w:val="28"/>
          <w:szCs w:val="28"/>
        </w:rPr>
        <w:t xml:space="preserve">Показатели реализации комплекса процессных мероприятий </w:t>
      </w:r>
      <w:r>
        <w:rPr>
          <w:sz w:val="28"/>
          <w:szCs w:val="28"/>
        </w:rPr>
        <w:t>«</w:t>
      </w:r>
      <w:r w:rsidRPr="00F91253">
        <w:rPr>
          <w:sz w:val="28"/>
          <w:szCs w:val="28"/>
        </w:rPr>
        <w:t xml:space="preserve">Обеспечение организационных условий для реализации </w:t>
      </w:r>
      <w:r w:rsidR="009D372E">
        <w:rPr>
          <w:sz w:val="28"/>
          <w:szCs w:val="28"/>
        </w:rPr>
        <w:t>муниципальной</w:t>
      </w:r>
      <w:r w:rsidRPr="00F9125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»</w:t>
      </w:r>
      <w:r w:rsidRPr="00F91253">
        <w:rPr>
          <w:sz w:val="28"/>
          <w:szCs w:val="28"/>
        </w:rPr>
        <w:t xml:space="preserve"> не предусмотрены.</w:t>
      </w:r>
    </w:p>
    <w:p w:rsidR="00597B2E" w:rsidRPr="00F91253" w:rsidRDefault="00597B2E" w:rsidP="00F91253">
      <w:pPr>
        <w:ind w:firstLine="709"/>
        <w:jc w:val="both"/>
        <w:rPr>
          <w:sz w:val="28"/>
          <w:szCs w:val="28"/>
        </w:rPr>
      </w:pPr>
    </w:p>
    <w:p w:rsidR="000774B6" w:rsidRDefault="000774B6" w:rsidP="00224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B95CE8" w:rsidRDefault="00B95CE8" w:rsidP="00224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комплекса процессных мероприятий «</w:t>
      </w:r>
      <w:r w:rsidR="00597B2E">
        <w:rPr>
          <w:b/>
          <w:bCs/>
          <w:sz w:val="28"/>
          <w:szCs w:val="28"/>
        </w:rPr>
        <w:t>Управление</w:t>
      </w:r>
      <w:r w:rsidR="00597B2E">
        <w:rPr>
          <w:b/>
          <w:bCs/>
          <w:sz w:val="28"/>
          <w:szCs w:val="28"/>
        </w:rPr>
        <w:br/>
      </w:r>
      <w:r w:rsidR="009D372E">
        <w:rPr>
          <w:b/>
          <w:bCs/>
          <w:sz w:val="28"/>
          <w:szCs w:val="28"/>
        </w:rPr>
        <w:t>муниципальным</w:t>
      </w:r>
      <w:r w:rsidRPr="00B95CE8">
        <w:rPr>
          <w:b/>
          <w:bCs/>
          <w:sz w:val="28"/>
          <w:szCs w:val="28"/>
        </w:rPr>
        <w:t xml:space="preserve"> долг</w:t>
      </w:r>
      <w:r w:rsidR="00597B2E">
        <w:rPr>
          <w:b/>
          <w:bCs/>
          <w:sz w:val="28"/>
          <w:szCs w:val="28"/>
        </w:rPr>
        <w:t>ом</w:t>
      </w:r>
      <w:r w:rsidR="009D372E">
        <w:rPr>
          <w:b/>
          <w:bCs/>
          <w:sz w:val="28"/>
          <w:szCs w:val="28"/>
        </w:rPr>
        <w:t xml:space="preserve"> муниципального образования «Починковский район» </w:t>
      </w:r>
      <w:r w:rsidRPr="00B95CE8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</w:t>
      </w:r>
    </w:p>
    <w:p w:rsidR="00B95CE8" w:rsidRDefault="00B95CE8" w:rsidP="00224B6E">
      <w:pPr>
        <w:jc w:val="center"/>
        <w:rPr>
          <w:b/>
          <w:bCs/>
          <w:sz w:val="28"/>
          <w:szCs w:val="28"/>
        </w:rPr>
      </w:pPr>
    </w:p>
    <w:p w:rsidR="00B95CE8" w:rsidRPr="00B95CE8" w:rsidRDefault="00B95CE8" w:rsidP="00224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B95CE8" w:rsidRDefault="00B95CE8" w:rsidP="00224B6E">
      <w:pPr>
        <w:jc w:val="center"/>
        <w:rPr>
          <w:sz w:val="28"/>
          <w:szCs w:val="28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9C64E6" w:rsidRPr="009C64E6" w:rsidTr="00B95CE8">
        <w:tc>
          <w:tcPr>
            <w:tcW w:w="4106" w:type="dxa"/>
          </w:tcPr>
          <w:p w:rsidR="009C64E6" w:rsidRPr="009C64E6" w:rsidRDefault="009C64E6" w:rsidP="00B95CE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095" w:type="dxa"/>
          </w:tcPr>
          <w:p w:rsidR="009C64E6" w:rsidRPr="009C64E6" w:rsidRDefault="009D372E" w:rsidP="00B10082">
            <w:pPr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Начальник Финансового управлени</w:t>
            </w:r>
            <w:r w:rsidR="00B10082">
              <w:rPr>
                <w:rFonts w:eastAsia="Arial Unicode MS"/>
                <w:sz w:val="24"/>
                <w:szCs w:val="24"/>
              </w:rPr>
              <w:t>я</w:t>
            </w:r>
            <w:r>
              <w:rPr>
                <w:rFonts w:eastAsia="Arial Unicode MS"/>
                <w:sz w:val="24"/>
                <w:szCs w:val="24"/>
              </w:rPr>
              <w:t xml:space="preserve"> Администрации муниципального образования «Починковский район» Смоленской области</w:t>
            </w:r>
            <w:r w:rsidR="00FD4DAD">
              <w:rPr>
                <w:rFonts w:eastAsia="Arial Unicode MS"/>
                <w:sz w:val="24"/>
                <w:szCs w:val="24"/>
              </w:rPr>
              <w:t xml:space="preserve"> </w:t>
            </w:r>
            <w:r w:rsidRPr="009B35A3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9D372E" w:rsidRPr="009C64E6" w:rsidTr="00B95CE8">
        <w:tc>
          <w:tcPr>
            <w:tcW w:w="4106" w:type="dxa"/>
          </w:tcPr>
          <w:p w:rsidR="009D372E" w:rsidRPr="009C64E6" w:rsidRDefault="009D372E" w:rsidP="00D23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095" w:type="dxa"/>
          </w:tcPr>
          <w:p w:rsidR="009D372E" w:rsidRPr="009C64E6" w:rsidRDefault="003C2F8C" w:rsidP="00D23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D372E">
              <w:rPr>
                <w:sz w:val="24"/>
                <w:szCs w:val="24"/>
              </w:rPr>
              <w:t>униципальная программа «Управление муниципальными финансами Починковского района Смоленской области»</w:t>
            </w:r>
          </w:p>
        </w:tc>
      </w:tr>
    </w:tbl>
    <w:p w:rsidR="00FF65D6" w:rsidRDefault="00FF65D6" w:rsidP="00224B6E">
      <w:pPr>
        <w:jc w:val="center"/>
        <w:rPr>
          <w:sz w:val="28"/>
          <w:szCs w:val="28"/>
        </w:rPr>
      </w:pPr>
    </w:p>
    <w:p w:rsidR="00F91087" w:rsidRPr="00B95CE8" w:rsidRDefault="00F91087" w:rsidP="00F910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реализации комплекса процессных мероприятий</w:t>
      </w:r>
    </w:p>
    <w:p w:rsidR="00B24D6C" w:rsidRDefault="00B24D6C" w:rsidP="00224B6E">
      <w:pPr>
        <w:jc w:val="center"/>
        <w:rPr>
          <w:sz w:val="28"/>
          <w:szCs w:val="28"/>
        </w:rPr>
      </w:pPr>
    </w:p>
    <w:tbl>
      <w:tblPr>
        <w:tblStyle w:val="a8"/>
        <w:tblW w:w="10206" w:type="dxa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581"/>
        <w:gridCol w:w="1117"/>
        <w:gridCol w:w="1134"/>
        <w:gridCol w:w="1134"/>
      </w:tblGrid>
      <w:tr w:rsidR="00F91087" w:rsidRPr="00504EB8" w:rsidTr="00B12427">
        <w:tc>
          <w:tcPr>
            <w:tcW w:w="704" w:type="dxa"/>
            <w:vMerge w:val="restart"/>
            <w:tcBorders>
              <w:bottom w:val="nil"/>
            </w:tcBorders>
          </w:tcPr>
          <w:p w:rsidR="00F91087" w:rsidRPr="00504EB8" w:rsidRDefault="00F91087" w:rsidP="00B12427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 xml:space="preserve">№ </w:t>
            </w:r>
            <w:proofErr w:type="gramStart"/>
            <w:r w:rsidRPr="00504EB8">
              <w:rPr>
                <w:sz w:val="24"/>
                <w:szCs w:val="24"/>
              </w:rPr>
              <w:t>п</w:t>
            </w:r>
            <w:proofErr w:type="gramEnd"/>
            <w:r w:rsidRPr="00504EB8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F91087" w:rsidRPr="00504EB8" w:rsidRDefault="00F91087" w:rsidP="00B12427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Наименование показателя</w:t>
            </w:r>
            <w:r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1087" w:rsidRPr="00504EB8" w:rsidRDefault="00F91087" w:rsidP="00B12427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81" w:type="dxa"/>
            <w:vMerge w:val="restart"/>
            <w:tcBorders>
              <w:bottom w:val="nil"/>
            </w:tcBorders>
          </w:tcPr>
          <w:p w:rsidR="00F91087" w:rsidRPr="00504EB8" w:rsidRDefault="00F91087" w:rsidP="002A5F33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 xml:space="preserve">Базовое значение показателя </w:t>
            </w:r>
            <w:r>
              <w:rPr>
                <w:sz w:val="24"/>
                <w:szCs w:val="24"/>
              </w:rPr>
              <w:t xml:space="preserve">реализации </w:t>
            </w:r>
            <w:r w:rsidRPr="00504EB8">
              <w:rPr>
                <w:sz w:val="24"/>
                <w:szCs w:val="24"/>
              </w:rPr>
              <w:t>(202</w:t>
            </w:r>
            <w:r w:rsidR="002A5F33">
              <w:rPr>
                <w:sz w:val="24"/>
                <w:szCs w:val="24"/>
              </w:rPr>
              <w:t>3</w:t>
            </w:r>
            <w:r w:rsidRPr="00504EB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</w:tcPr>
          <w:p w:rsidR="00F91087" w:rsidRPr="00504EB8" w:rsidRDefault="00F91087" w:rsidP="00B12427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Планируемое значение показателя</w:t>
            </w:r>
            <w:r>
              <w:rPr>
                <w:sz w:val="24"/>
                <w:szCs w:val="24"/>
              </w:rPr>
              <w:t xml:space="preserve"> реализации на очередной финансовый год и плановый период</w:t>
            </w:r>
          </w:p>
        </w:tc>
      </w:tr>
      <w:tr w:rsidR="00F91087" w:rsidRPr="00504EB8" w:rsidTr="00B12427">
        <w:tc>
          <w:tcPr>
            <w:tcW w:w="704" w:type="dxa"/>
            <w:vMerge/>
            <w:tcBorders>
              <w:bottom w:val="nil"/>
            </w:tcBorders>
          </w:tcPr>
          <w:p w:rsidR="00F91087" w:rsidRPr="00504EB8" w:rsidRDefault="00F91087" w:rsidP="00B12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F91087" w:rsidRPr="00504EB8" w:rsidRDefault="00F91087" w:rsidP="00B12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1087" w:rsidRPr="00504EB8" w:rsidRDefault="00F91087" w:rsidP="00B12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bottom w:val="nil"/>
            </w:tcBorders>
          </w:tcPr>
          <w:p w:rsidR="00F91087" w:rsidRPr="00504EB8" w:rsidRDefault="00F91087" w:rsidP="00B12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:rsidR="00F91087" w:rsidRPr="00504EB8" w:rsidRDefault="00F91087" w:rsidP="002A5F33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202</w:t>
            </w:r>
            <w:r w:rsidR="002A5F33">
              <w:rPr>
                <w:sz w:val="24"/>
                <w:szCs w:val="24"/>
              </w:rPr>
              <w:t>4</w:t>
            </w:r>
            <w:r w:rsidRPr="00504EB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F91087" w:rsidRPr="00504EB8" w:rsidRDefault="00DE107A" w:rsidP="002A5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A5F33">
              <w:rPr>
                <w:sz w:val="24"/>
                <w:szCs w:val="24"/>
              </w:rPr>
              <w:t>5</w:t>
            </w:r>
            <w:r w:rsidR="00F91087" w:rsidRPr="00504EB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F91087" w:rsidRPr="00504EB8" w:rsidRDefault="00F91087" w:rsidP="002A5F33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202</w:t>
            </w:r>
            <w:r w:rsidR="002A5F33">
              <w:rPr>
                <w:sz w:val="24"/>
                <w:szCs w:val="24"/>
              </w:rPr>
              <w:t>6</w:t>
            </w:r>
            <w:r w:rsidRPr="00504EB8">
              <w:rPr>
                <w:sz w:val="24"/>
                <w:szCs w:val="24"/>
              </w:rPr>
              <w:t xml:space="preserve"> год</w:t>
            </w:r>
          </w:p>
        </w:tc>
      </w:tr>
      <w:tr w:rsidR="00F91087" w:rsidRPr="003308D8" w:rsidTr="00B12427">
        <w:tc>
          <w:tcPr>
            <w:tcW w:w="704" w:type="dxa"/>
          </w:tcPr>
          <w:p w:rsidR="00F91087" w:rsidRPr="00D847C5" w:rsidRDefault="00F91087" w:rsidP="00B12427">
            <w:pPr>
              <w:jc w:val="center"/>
              <w:rPr>
                <w:sz w:val="24"/>
                <w:szCs w:val="24"/>
              </w:rPr>
            </w:pPr>
            <w:r w:rsidRPr="00D847C5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F91087" w:rsidRPr="00D847C5" w:rsidRDefault="00F91087" w:rsidP="00B12427">
            <w:pPr>
              <w:jc w:val="both"/>
              <w:rPr>
                <w:sz w:val="24"/>
                <w:szCs w:val="24"/>
              </w:rPr>
            </w:pPr>
            <w:r w:rsidRPr="00D847C5">
              <w:rPr>
                <w:sz w:val="24"/>
                <w:szCs w:val="24"/>
              </w:rPr>
              <w:t xml:space="preserve">Отношение объема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D847C5">
              <w:rPr>
                <w:sz w:val="24"/>
                <w:szCs w:val="24"/>
              </w:rPr>
              <w:t xml:space="preserve"> долга</w:t>
            </w:r>
            <w:r>
              <w:rPr>
                <w:sz w:val="24"/>
                <w:szCs w:val="24"/>
              </w:rPr>
              <w:t xml:space="preserve"> Починковского района </w:t>
            </w:r>
            <w:r w:rsidRPr="00D847C5">
              <w:rPr>
                <w:sz w:val="24"/>
                <w:szCs w:val="24"/>
              </w:rPr>
              <w:t xml:space="preserve"> Смоленской области к общему годовому объему доходов бюджета</w:t>
            </w:r>
            <w:r>
              <w:rPr>
                <w:sz w:val="24"/>
                <w:szCs w:val="24"/>
              </w:rPr>
              <w:t xml:space="preserve"> муниципального образования «Починковский район» Смоленской области</w:t>
            </w:r>
            <w:r w:rsidRPr="00D847C5">
              <w:rPr>
                <w:sz w:val="24"/>
                <w:szCs w:val="24"/>
              </w:rPr>
              <w:t xml:space="preserve"> без учета утвержденного объема безвозмездных поступлений</w:t>
            </w:r>
          </w:p>
        </w:tc>
        <w:tc>
          <w:tcPr>
            <w:tcW w:w="1559" w:type="dxa"/>
          </w:tcPr>
          <w:p w:rsidR="00F91087" w:rsidRPr="00D847C5" w:rsidRDefault="00F91087" w:rsidP="00B12427">
            <w:pPr>
              <w:jc w:val="center"/>
              <w:rPr>
                <w:sz w:val="24"/>
                <w:szCs w:val="24"/>
              </w:rPr>
            </w:pPr>
            <w:r w:rsidRPr="00D847C5">
              <w:rPr>
                <w:sz w:val="24"/>
                <w:szCs w:val="24"/>
              </w:rPr>
              <w:t>%</w:t>
            </w:r>
          </w:p>
        </w:tc>
        <w:tc>
          <w:tcPr>
            <w:tcW w:w="1581" w:type="dxa"/>
          </w:tcPr>
          <w:p w:rsidR="00F91087" w:rsidRPr="0033658A" w:rsidRDefault="0033658A" w:rsidP="00B1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17" w:type="dxa"/>
          </w:tcPr>
          <w:p w:rsidR="00F91087" w:rsidRPr="0033658A" w:rsidRDefault="00F91087" w:rsidP="00B1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8A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134" w:type="dxa"/>
          </w:tcPr>
          <w:p w:rsidR="00F91087" w:rsidRPr="0033658A" w:rsidRDefault="00F91087" w:rsidP="00B1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8A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134" w:type="dxa"/>
          </w:tcPr>
          <w:p w:rsidR="00F91087" w:rsidRPr="0033658A" w:rsidRDefault="00F91087" w:rsidP="00B12427">
            <w:pPr>
              <w:jc w:val="center"/>
              <w:rPr>
                <w:sz w:val="24"/>
                <w:szCs w:val="24"/>
              </w:rPr>
            </w:pPr>
            <w:r w:rsidRPr="0033658A">
              <w:rPr>
                <w:sz w:val="24"/>
                <w:szCs w:val="24"/>
              </w:rPr>
              <w:t>не более 50</w:t>
            </w:r>
          </w:p>
        </w:tc>
      </w:tr>
      <w:tr w:rsidR="00F91087" w:rsidRPr="006A39FE" w:rsidTr="00B12427">
        <w:tc>
          <w:tcPr>
            <w:tcW w:w="704" w:type="dxa"/>
          </w:tcPr>
          <w:p w:rsidR="00F91087" w:rsidRPr="00D847C5" w:rsidRDefault="00F91087" w:rsidP="00B12427">
            <w:pPr>
              <w:jc w:val="center"/>
              <w:rPr>
                <w:sz w:val="24"/>
                <w:szCs w:val="24"/>
              </w:rPr>
            </w:pPr>
            <w:r w:rsidRPr="00D847C5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91087" w:rsidRPr="00D847C5" w:rsidRDefault="00F91087" w:rsidP="00B12427">
            <w:pPr>
              <w:jc w:val="both"/>
              <w:rPr>
                <w:sz w:val="24"/>
                <w:szCs w:val="24"/>
              </w:rPr>
            </w:pPr>
            <w:r w:rsidRPr="00D847C5">
              <w:rPr>
                <w:sz w:val="24"/>
                <w:szCs w:val="24"/>
              </w:rPr>
              <w:t xml:space="preserve">Доля расходов на обслуживание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D847C5">
              <w:rPr>
                <w:sz w:val="24"/>
                <w:szCs w:val="24"/>
              </w:rPr>
              <w:t xml:space="preserve"> долга</w:t>
            </w:r>
            <w:r>
              <w:rPr>
                <w:sz w:val="24"/>
                <w:szCs w:val="24"/>
              </w:rPr>
              <w:t xml:space="preserve"> Починковского района </w:t>
            </w:r>
            <w:r w:rsidRPr="00D847C5">
              <w:rPr>
                <w:sz w:val="24"/>
                <w:szCs w:val="24"/>
              </w:rPr>
              <w:t xml:space="preserve"> Смоленской области в общем объеме расходов бюджета</w:t>
            </w:r>
            <w:r>
              <w:rPr>
                <w:sz w:val="24"/>
                <w:szCs w:val="24"/>
              </w:rPr>
              <w:t xml:space="preserve"> муниципального образования «Починковский район» Смоленской области</w:t>
            </w:r>
            <w:r w:rsidRPr="00D847C5">
              <w:rPr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559" w:type="dxa"/>
          </w:tcPr>
          <w:p w:rsidR="00F91087" w:rsidRPr="00D847C5" w:rsidRDefault="00F91087" w:rsidP="00B12427">
            <w:pPr>
              <w:jc w:val="center"/>
              <w:rPr>
                <w:sz w:val="24"/>
                <w:szCs w:val="24"/>
              </w:rPr>
            </w:pPr>
            <w:r w:rsidRPr="00D847C5">
              <w:rPr>
                <w:sz w:val="24"/>
                <w:szCs w:val="24"/>
              </w:rPr>
              <w:t>%</w:t>
            </w:r>
          </w:p>
        </w:tc>
        <w:tc>
          <w:tcPr>
            <w:tcW w:w="1581" w:type="dxa"/>
          </w:tcPr>
          <w:p w:rsidR="00F91087" w:rsidRPr="0033658A" w:rsidRDefault="00DE107A" w:rsidP="00336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365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17" w:type="dxa"/>
          </w:tcPr>
          <w:p w:rsidR="00F91087" w:rsidRPr="0033658A" w:rsidRDefault="00F91087" w:rsidP="00B1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8A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134" w:type="dxa"/>
          </w:tcPr>
          <w:p w:rsidR="00F91087" w:rsidRPr="0033658A" w:rsidRDefault="00F91087" w:rsidP="00B1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8A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134" w:type="dxa"/>
          </w:tcPr>
          <w:p w:rsidR="00F91087" w:rsidRPr="0033658A" w:rsidRDefault="00F91087" w:rsidP="00B12427">
            <w:pPr>
              <w:jc w:val="center"/>
              <w:rPr>
                <w:sz w:val="24"/>
                <w:szCs w:val="24"/>
              </w:rPr>
            </w:pPr>
            <w:r w:rsidRPr="0033658A">
              <w:rPr>
                <w:sz w:val="24"/>
                <w:szCs w:val="24"/>
              </w:rPr>
              <w:t>не более 15</w:t>
            </w:r>
          </w:p>
        </w:tc>
      </w:tr>
    </w:tbl>
    <w:p w:rsidR="00F91087" w:rsidRDefault="00F91087" w:rsidP="00224B6E">
      <w:pPr>
        <w:jc w:val="center"/>
        <w:rPr>
          <w:sz w:val="28"/>
          <w:szCs w:val="28"/>
        </w:rPr>
      </w:pPr>
    </w:p>
    <w:p w:rsidR="00B24D6C" w:rsidRDefault="00B24D6C" w:rsidP="00224B6E">
      <w:pPr>
        <w:jc w:val="center"/>
        <w:rPr>
          <w:b/>
          <w:bCs/>
          <w:sz w:val="28"/>
          <w:szCs w:val="28"/>
        </w:rPr>
      </w:pPr>
    </w:p>
    <w:p w:rsidR="002B65CD" w:rsidRDefault="002B65CD" w:rsidP="00224B6E">
      <w:pPr>
        <w:jc w:val="center"/>
        <w:rPr>
          <w:b/>
          <w:bCs/>
          <w:sz w:val="28"/>
          <w:szCs w:val="28"/>
        </w:rPr>
      </w:pPr>
    </w:p>
    <w:p w:rsidR="002B65CD" w:rsidRDefault="002B65CD" w:rsidP="00224B6E">
      <w:pPr>
        <w:jc w:val="center"/>
        <w:rPr>
          <w:b/>
          <w:bCs/>
          <w:sz w:val="28"/>
          <w:szCs w:val="28"/>
        </w:rPr>
      </w:pPr>
    </w:p>
    <w:p w:rsidR="00FA2A15" w:rsidRDefault="00FA2A15" w:rsidP="00FA2A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ПАСПОРТ </w:t>
      </w:r>
    </w:p>
    <w:p w:rsidR="00FA2A15" w:rsidRDefault="00FA2A15" w:rsidP="00FA2A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комплекса процессных мероприятий «Обеспечение реализации переданных полномочий»</w:t>
      </w:r>
    </w:p>
    <w:p w:rsidR="00FA2A15" w:rsidRDefault="00FA2A15" w:rsidP="00FA2A15">
      <w:pPr>
        <w:jc w:val="center"/>
        <w:rPr>
          <w:b/>
          <w:bCs/>
          <w:sz w:val="28"/>
          <w:szCs w:val="28"/>
        </w:rPr>
      </w:pPr>
    </w:p>
    <w:p w:rsidR="00FA2A15" w:rsidRPr="00B95CE8" w:rsidRDefault="00FA2A15" w:rsidP="00FA2A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FA2A15" w:rsidRDefault="00FA2A15" w:rsidP="00FA2A15">
      <w:pPr>
        <w:jc w:val="center"/>
        <w:rPr>
          <w:sz w:val="28"/>
          <w:szCs w:val="28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FA2A15" w:rsidRPr="009C64E6" w:rsidTr="00DE521C">
        <w:tc>
          <w:tcPr>
            <w:tcW w:w="4106" w:type="dxa"/>
          </w:tcPr>
          <w:p w:rsidR="00FA2A15" w:rsidRPr="009C64E6" w:rsidRDefault="00FA2A15" w:rsidP="00DE521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095" w:type="dxa"/>
          </w:tcPr>
          <w:p w:rsidR="00FA2A15" w:rsidRPr="009C64E6" w:rsidRDefault="00FA2A15" w:rsidP="000F29CA">
            <w:pPr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Начальник Финансового управлени</w:t>
            </w:r>
            <w:r w:rsidR="000F29CA">
              <w:rPr>
                <w:rFonts w:eastAsia="Arial Unicode MS"/>
                <w:sz w:val="24"/>
                <w:szCs w:val="24"/>
              </w:rPr>
              <w:t>я</w:t>
            </w:r>
            <w:r>
              <w:rPr>
                <w:rFonts w:eastAsia="Arial Unicode MS"/>
                <w:sz w:val="24"/>
                <w:szCs w:val="24"/>
              </w:rPr>
              <w:t xml:space="preserve"> Администрации муниципального образования «Починковский район» Смоленской области</w:t>
            </w:r>
            <w:r w:rsidR="00B41B33">
              <w:rPr>
                <w:rFonts w:eastAsia="Arial Unicode MS"/>
                <w:sz w:val="24"/>
                <w:szCs w:val="24"/>
              </w:rPr>
              <w:t xml:space="preserve"> </w:t>
            </w:r>
            <w:r w:rsidRPr="009B35A3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FA2A15" w:rsidRPr="009C64E6" w:rsidTr="00DE521C">
        <w:tc>
          <w:tcPr>
            <w:tcW w:w="4106" w:type="dxa"/>
          </w:tcPr>
          <w:p w:rsidR="00FA2A15" w:rsidRPr="009C64E6" w:rsidRDefault="00FA2A15" w:rsidP="00DE5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095" w:type="dxa"/>
          </w:tcPr>
          <w:p w:rsidR="00FA2A15" w:rsidRPr="009C64E6" w:rsidRDefault="003C2F8C" w:rsidP="00DE5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A2A15">
              <w:rPr>
                <w:sz w:val="24"/>
                <w:szCs w:val="24"/>
              </w:rPr>
              <w:t>униципальная программа «Управление муниципальными финансами Починковского района Смоленской области»</w:t>
            </w:r>
          </w:p>
        </w:tc>
      </w:tr>
    </w:tbl>
    <w:p w:rsidR="00FA2A15" w:rsidRDefault="00FA2A15" w:rsidP="00224B6E">
      <w:pPr>
        <w:jc w:val="center"/>
        <w:rPr>
          <w:b/>
          <w:bCs/>
          <w:sz w:val="28"/>
          <w:szCs w:val="28"/>
        </w:rPr>
      </w:pPr>
    </w:p>
    <w:p w:rsidR="003D6961" w:rsidRDefault="009A6FF6" w:rsidP="002B6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253">
        <w:rPr>
          <w:sz w:val="28"/>
          <w:szCs w:val="28"/>
        </w:rPr>
        <w:t xml:space="preserve">Показатели реализации комплекса процессных мероприятий </w:t>
      </w:r>
      <w:r>
        <w:rPr>
          <w:sz w:val="28"/>
          <w:szCs w:val="28"/>
        </w:rPr>
        <w:t>«</w:t>
      </w:r>
      <w:r w:rsidRPr="009A6FF6">
        <w:rPr>
          <w:bCs/>
          <w:sz w:val="28"/>
          <w:szCs w:val="28"/>
        </w:rPr>
        <w:t>Обеспечение реализации переданных полномочий</w:t>
      </w:r>
      <w:r>
        <w:rPr>
          <w:sz w:val="28"/>
          <w:szCs w:val="28"/>
        </w:rPr>
        <w:t>»</w:t>
      </w:r>
      <w:r w:rsidRPr="00F91253">
        <w:rPr>
          <w:sz w:val="28"/>
          <w:szCs w:val="28"/>
        </w:rPr>
        <w:t xml:space="preserve"> не предусмотрены.</w:t>
      </w:r>
    </w:p>
    <w:p w:rsidR="002B65CD" w:rsidRDefault="002B65CD" w:rsidP="00FF65D6">
      <w:pPr>
        <w:jc w:val="center"/>
        <w:rPr>
          <w:b/>
          <w:bCs/>
          <w:sz w:val="28"/>
          <w:szCs w:val="28"/>
        </w:rPr>
      </w:pPr>
    </w:p>
    <w:p w:rsidR="000774B6" w:rsidRDefault="008572F2" w:rsidP="00FF65D6">
      <w:pPr>
        <w:jc w:val="center"/>
        <w:rPr>
          <w:b/>
          <w:bCs/>
          <w:sz w:val="28"/>
          <w:szCs w:val="28"/>
        </w:rPr>
      </w:pPr>
      <w:r w:rsidRPr="0065286D">
        <w:rPr>
          <w:b/>
          <w:bCs/>
          <w:sz w:val="28"/>
          <w:szCs w:val="28"/>
        </w:rPr>
        <w:t xml:space="preserve">3. </w:t>
      </w:r>
      <w:r w:rsidR="000774B6" w:rsidRPr="0065286D">
        <w:rPr>
          <w:b/>
          <w:bCs/>
          <w:sz w:val="28"/>
          <w:szCs w:val="28"/>
        </w:rPr>
        <w:t>СВЕДЕНИЯ</w:t>
      </w:r>
    </w:p>
    <w:p w:rsidR="00A46470" w:rsidRPr="008572F2" w:rsidRDefault="008572F2" w:rsidP="00FF65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финансировании структурных элементов </w:t>
      </w:r>
      <w:r w:rsidR="0065286D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 xml:space="preserve"> программы «Управление </w:t>
      </w:r>
      <w:r w:rsidR="0065286D">
        <w:rPr>
          <w:b/>
          <w:bCs/>
          <w:sz w:val="28"/>
          <w:szCs w:val="28"/>
        </w:rPr>
        <w:t>муниципальными</w:t>
      </w:r>
      <w:r>
        <w:rPr>
          <w:b/>
          <w:bCs/>
          <w:sz w:val="28"/>
          <w:szCs w:val="28"/>
        </w:rPr>
        <w:t xml:space="preserve"> финансами </w:t>
      </w:r>
      <w:r w:rsidR="0065286D">
        <w:rPr>
          <w:b/>
          <w:bCs/>
          <w:sz w:val="28"/>
          <w:szCs w:val="28"/>
        </w:rPr>
        <w:t xml:space="preserve">Починковского района </w:t>
      </w:r>
      <w:r>
        <w:rPr>
          <w:b/>
          <w:bCs/>
          <w:sz w:val="28"/>
          <w:szCs w:val="28"/>
        </w:rPr>
        <w:t>Смоленской области»</w:t>
      </w:r>
    </w:p>
    <w:p w:rsidR="00A46470" w:rsidRDefault="00A46470" w:rsidP="00FF65D6">
      <w:pPr>
        <w:jc w:val="center"/>
        <w:rPr>
          <w:sz w:val="28"/>
          <w:szCs w:val="28"/>
        </w:rPr>
      </w:pP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586"/>
        <w:gridCol w:w="1932"/>
        <w:gridCol w:w="1701"/>
        <w:gridCol w:w="1843"/>
        <w:gridCol w:w="973"/>
        <w:gridCol w:w="1153"/>
        <w:gridCol w:w="1108"/>
        <w:gridCol w:w="1047"/>
      </w:tblGrid>
      <w:tr w:rsidR="000A32AE" w:rsidRPr="00ED5671" w:rsidTr="00346002">
        <w:trPr>
          <w:tblHeader/>
        </w:trPr>
        <w:tc>
          <w:tcPr>
            <w:tcW w:w="586" w:type="dxa"/>
            <w:vMerge w:val="restart"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  <w:r w:rsidRPr="00ED5671">
              <w:t xml:space="preserve">№ </w:t>
            </w:r>
            <w:proofErr w:type="gramStart"/>
            <w:r w:rsidRPr="00ED5671">
              <w:t>п</w:t>
            </w:r>
            <w:proofErr w:type="gramEnd"/>
            <w:r w:rsidRPr="00ED5671">
              <w:t>/п</w:t>
            </w:r>
          </w:p>
        </w:tc>
        <w:tc>
          <w:tcPr>
            <w:tcW w:w="1932" w:type="dxa"/>
            <w:vMerge w:val="restart"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  <w:r w:rsidRPr="00ED5671">
              <w:t>Наименование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0A32AE" w:rsidRPr="00ED5671" w:rsidRDefault="000A32AE" w:rsidP="0065286D">
            <w:pPr>
              <w:jc w:val="center"/>
            </w:pPr>
            <w:r w:rsidRPr="00ED5671">
              <w:t xml:space="preserve">Участник </w:t>
            </w:r>
            <w:r w:rsidR="0065286D">
              <w:t>Муниципальной</w:t>
            </w:r>
            <w:r w:rsidRPr="00ED5671">
              <w:t xml:space="preserve"> программы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  <w:r w:rsidRPr="00ED5671">
              <w:t>Источник финансового обеспечения</w:t>
            </w: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</w:tcPr>
          <w:p w:rsidR="000A32AE" w:rsidRPr="00ED5671" w:rsidRDefault="000A32AE" w:rsidP="0065286D">
            <w:pPr>
              <w:jc w:val="center"/>
            </w:pPr>
            <w:r w:rsidRPr="00ED5671">
              <w:t xml:space="preserve">Объем средств на реализацию </w:t>
            </w:r>
            <w:r w:rsidR="0065286D">
              <w:t>Муниципальной</w:t>
            </w:r>
            <w:r w:rsidRPr="00ED5671">
              <w:t xml:space="preserve"> программы на очередной финансовый год и плановый период (тыс. рублей)</w:t>
            </w:r>
          </w:p>
        </w:tc>
      </w:tr>
      <w:tr w:rsidR="000A32AE" w:rsidRPr="00ED5671" w:rsidTr="00346002">
        <w:trPr>
          <w:tblHeader/>
        </w:trPr>
        <w:tc>
          <w:tcPr>
            <w:tcW w:w="586" w:type="dxa"/>
            <w:vMerge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</w:p>
        </w:tc>
        <w:tc>
          <w:tcPr>
            <w:tcW w:w="1932" w:type="dxa"/>
            <w:vMerge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</w:p>
        </w:tc>
        <w:tc>
          <w:tcPr>
            <w:tcW w:w="973" w:type="dxa"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  <w:r w:rsidRPr="00ED5671">
              <w:t>всего</w:t>
            </w:r>
          </w:p>
        </w:tc>
        <w:tc>
          <w:tcPr>
            <w:tcW w:w="1153" w:type="dxa"/>
            <w:tcBorders>
              <w:bottom w:val="nil"/>
            </w:tcBorders>
          </w:tcPr>
          <w:p w:rsidR="000A32AE" w:rsidRPr="00ED5671" w:rsidRDefault="000A32AE" w:rsidP="002A5F33">
            <w:pPr>
              <w:jc w:val="center"/>
            </w:pPr>
            <w:r w:rsidRPr="00ED5671">
              <w:t>202</w:t>
            </w:r>
            <w:r w:rsidR="002A5F33">
              <w:t>4</w:t>
            </w:r>
            <w:r w:rsidRPr="00ED5671">
              <w:t xml:space="preserve"> год</w:t>
            </w:r>
          </w:p>
        </w:tc>
        <w:tc>
          <w:tcPr>
            <w:tcW w:w="1108" w:type="dxa"/>
            <w:tcBorders>
              <w:bottom w:val="nil"/>
            </w:tcBorders>
          </w:tcPr>
          <w:p w:rsidR="000A32AE" w:rsidRPr="00ED5671" w:rsidRDefault="000A32AE" w:rsidP="002A5F33">
            <w:pPr>
              <w:jc w:val="center"/>
            </w:pPr>
            <w:r w:rsidRPr="00ED5671">
              <w:t>202</w:t>
            </w:r>
            <w:r w:rsidR="002A5F33">
              <w:t>5</w:t>
            </w:r>
            <w:r w:rsidRPr="00ED5671">
              <w:t xml:space="preserve"> год</w:t>
            </w:r>
          </w:p>
        </w:tc>
        <w:tc>
          <w:tcPr>
            <w:tcW w:w="1047" w:type="dxa"/>
            <w:tcBorders>
              <w:bottom w:val="nil"/>
            </w:tcBorders>
          </w:tcPr>
          <w:p w:rsidR="000A32AE" w:rsidRPr="00ED5671" w:rsidRDefault="000A32AE" w:rsidP="002A5F33">
            <w:pPr>
              <w:jc w:val="center"/>
            </w:pPr>
            <w:r w:rsidRPr="00ED5671">
              <w:t>202</w:t>
            </w:r>
            <w:r w:rsidR="002A5F33">
              <w:t>6</w:t>
            </w:r>
            <w:r w:rsidRPr="00ED5671">
              <w:t xml:space="preserve"> год</w:t>
            </w:r>
          </w:p>
        </w:tc>
      </w:tr>
    </w:tbl>
    <w:p w:rsidR="00583CBB" w:rsidRPr="000A32AE" w:rsidRDefault="00583CBB" w:rsidP="00FF65D6">
      <w:pPr>
        <w:jc w:val="center"/>
        <w:rPr>
          <w:sz w:val="2"/>
          <w:szCs w:val="2"/>
        </w:rPr>
      </w:pPr>
    </w:p>
    <w:tbl>
      <w:tblPr>
        <w:tblStyle w:val="a8"/>
        <w:tblW w:w="10351" w:type="dxa"/>
        <w:tblLayout w:type="fixed"/>
        <w:tblLook w:val="04A0" w:firstRow="1" w:lastRow="0" w:firstColumn="1" w:lastColumn="0" w:noHBand="0" w:noVBand="1"/>
      </w:tblPr>
      <w:tblGrid>
        <w:gridCol w:w="551"/>
        <w:gridCol w:w="2005"/>
        <w:gridCol w:w="1706"/>
        <w:gridCol w:w="1800"/>
        <w:gridCol w:w="992"/>
        <w:gridCol w:w="1134"/>
        <w:gridCol w:w="1134"/>
        <w:gridCol w:w="1029"/>
      </w:tblGrid>
      <w:tr w:rsidR="00ED5671" w:rsidRPr="00ED5671" w:rsidTr="00346002">
        <w:trPr>
          <w:tblHeader/>
        </w:trPr>
        <w:tc>
          <w:tcPr>
            <w:tcW w:w="551" w:type="dxa"/>
          </w:tcPr>
          <w:p w:rsidR="00AF106D" w:rsidRPr="00ED5671" w:rsidRDefault="00AF106D" w:rsidP="009266A4">
            <w:pPr>
              <w:jc w:val="center"/>
            </w:pPr>
            <w:r w:rsidRPr="00ED5671">
              <w:t>1</w:t>
            </w:r>
          </w:p>
        </w:tc>
        <w:tc>
          <w:tcPr>
            <w:tcW w:w="2005" w:type="dxa"/>
          </w:tcPr>
          <w:p w:rsidR="00AF106D" w:rsidRPr="00ED5671" w:rsidRDefault="00AF106D" w:rsidP="009266A4">
            <w:pPr>
              <w:jc w:val="center"/>
            </w:pPr>
            <w:r w:rsidRPr="00ED5671">
              <w:t>2</w:t>
            </w:r>
          </w:p>
        </w:tc>
        <w:tc>
          <w:tcPr>
            <w:tcW w:w="1706" w:type="dxa"/>
          </w:tcPr>
          <w:p w:rsidR="00AF106D" w:rsidRPr="00ED5671" w:rsidRDefault="00AF106D" w:rsidP="009266A4">
            <w:pPr>
              <w:jc w:val="center"/>
            </w:pPr>
            <w:r w:rsidRPr="00ED5671">
              <w:t>3</w:t>
            </w:r>
          </w:p>
        </w:tc>
        <w:tc>
          <w:tcPr>
            <w:tcW w:w="1800" w:type="dxa"/>
          </w:tcPr>
          <w:p w:rsidR="00AF106D" w:rsidRPr="00ED5671" w:rsidRDefault="00AF106D" w:rsidP="009266A4">
            <w:pPr>
              <w:jc w:val="center"/>
            </w:pPr>
            <w:r w:rsidRPr="00ED5671">
              <w:t>4</w:t>
            </w:r>
          </w:p>
        </w:tc>
        <w:tc>
          <w:tcPr>
            <w:tcW w:w="992" w:type="dxa"/>
          </w:tcPr>
          <w:p w:rsidR="00AF106D" w:rsidRPr="00ED5671" w:rsidRDefault="00AF106D" w:rsidP="009266A4">
            <w:pPr>
              <w:jc w:val="center"/>
            </w:pPr>
            <w:r w:rsidRPr="00ED5671">
              <w:t>5</w:t>
            </w:r>
          </w:p>
        </w:tc>
        <w:tc>
          <w:tcPr>
            <w:tcW w:w="1134" w:type="dxa"/>
          </w:tcPr>
          <w:p w:rsidR="00AF106D" w:rsidRPr="00ED5671" w:rsidRDefault="00AF106D" w:rsidP="009266A4">
            <w:pPr>
              <w:jc w:val="center"/>
            </w:pPr>
            <w:r w:rsidRPr="00ED5671">
              <w:t>6</w:t>
            </w:r>
          </w:p>
        </w:tc>
        <w:tc>
          <w:tcPr>
            <w:tcW w:w="1134" w:type="dxa"/>
          </w:tcPr>
          <w:p w:rsidR="00AF106D" w:rsidRPr="00ED5671" w:rsidRDefault="00AF106D" w:rsidP="009266A4">
            <w:pPr>
              <w:jc w:val="center"/>
            </w:pPr>
            <w:r w:rsidRPr="00ED5671">
              <w:t>7</w:t>
            </w:r>
          </w:p>
        </w:tc>
        <w:tc>
          <w:tcPr>
            <w:tcW w:w="1029" w:type="dxa"/>
          </w:tcPr>
          <w:p w:rsidR="00AF106D" w:rsidRPr="00ED5671" w:rsidRDefault="00AF106D" w:rsidP="009266A4">
            <w:pPr>
              <w:jc w:val="center"/>
            </w:pPr>
            <w:r w:rsidRPr="00ED5671">
              <w:t>8</w:t>
            </w:r>
          </w:p>
        </w:tc>
      </w:tr>
      <w:tr w:rsidR="00AF106D" w:rsidRPr="00ED5671" w:rsidTr="00994F93">
        <w:tc>
          <w:tcPr>
            <w:tcW w:w="10351" w:type="dxa"/>
            <w:gridSpan w:val="8"/>
          </w:tcPr>
          <w:p w:rsidR="00AF106D" w:rsidRPr="00ED5671" w:rsidRDefault="00AF106D" w:rsidP="0065286D">
            <w:pPr>
              <w:jc w:val="center"/>
            </w:pPr>
            <w:r w:rsidRPr="00ED5671">
              <w:t xml:space="preserve">1. Комплекс процессных мероприятий «Обеспечение организационных условий </w:t>
            </w:r>
            <w:r w:rsidRPr="00ED5671">
              <w:br/>
              <w:t xml:space="preserve">для реализации </w:t>
            </w:r>
            <w:r w:rsidR="0065286D">
              <w:t>Муниципальной</w:t>
            </w:r>
            <w:r w:rsidRPr="00ED5671">
              <w:t xml:space="preserve"> программы»</w:t>
            </w:r>
          </w:p>
        </w:tc>
      </w:tr>
      <w:tr w:rsidR="00ED5671" w:rsidRPr="00ED5671" w:rsidTr="00346002">
        <w:tc>
          <w:tcPr>
            <w:tcW w:w="551" w:type="dxa"/>
          </w:tcPr>
          <w:p w:rsidR="009B16B6" w:rsidRPr="00ED5671" w:rsidRDefault="009B16B6" w:rsidP="009B16B6">
            <w:pPr>
              <w:jc w:val="center"/>
            </w:pPr>
          </w:p>
        </w:tc>
        <w:tc>
          <w:tcPr>
            <w:tcW w:w="2005" w:type="dxa"/>
          </w:tcPr>
          <w:p w:rsidR="009B16B6" w:rsidRPr="00ED5671" w:rsidRDefault="009B16B6" w:rsidP="0065286D">
            <w:pPr>
              <w:jc w:val="both"/>
            </w:pPr>
            <w:r w:rsidRPr="00ED5671">
              <w:t xml:space="preserve">Расходы на обеспечение </w:t>
            </w:r>
            <w:r w:rsidR="0065286D">
              <w:t>функций органов местного самоуправления</w:t>
            </w:r>
          </w:p>
        </w:tc>
        <w:tc>
          <w:tcPr>
            <w:tcW w:w="1706" w:type="dxa"/>
          </w:tcPr>
          <w:p w:rsidR="009B16B6" w:rsidRPr="00ED5671" w:rsidRDefault="0065286D" w:rsidP="009B16B6">
            <w:pPr>
              <w:jc w:val="both"/>
            </w:pPr>
            <w:r>
              <w:t>Финансовое управление</w:t>
            </w:r>
            <w:r w:rsidR="00967084">
              <w:t xml:space="preserve"> Администрации</w:t>
            </w:r>
            <w:r>
              <w:t xml:space="preserve"> муниципального образования «Починковский район» Смоленской области</w:t>
            </w:r>
          </w:p>
        </w:tc>
        <w:tc>
          <w:tcPr>
            <w:tcW w:w="1800" w:type="dxa"/>
          </w:tcPr>
          <w:p w:rsidR="009B16B6" w:rsidRPr="00ED5671" w:rsidRDefault="00CB0EA4" w:rsidP="009B16B6">
            <w:pPr>
              <w:jc w:val="both"/>
            </w:pPr>
            <w:r>
              <w:t>Б</w:t>
            </w:r>
            <w:r w:rsidR="009B16B6" w:rsidRPr="00ED5671">
              <w:t>юджет</w:t>
            </w:r>
            <w:r w:rsidR="0065286D">
              <w:t xml:space="preserve"> муниципального образования «Починковский район» Смоленской области</w:t>
            </w:r>
          </w:p>
        </w:tc>
        <w:tc>
          <w:tcPr>
            <w:tcW w:w="992" w:type="dxa"/>
          </w:tcPr>
          <w:p w:rsidR="009B16B6" w:rsidRPr="00ED5671" w:rsidRDefault="002A5F33" w:rsidP="00994F93">
            <w:pPr>
              <w:jc w:val="center"/>
            </w:pPr>
            <w:r>
              <w:t>3</w:t>
            </w:r>
            <w:r w:rsidR="00994F93">
              <w:t>4</w:t>
            </w:r>
            <w:r>
              <w:t> </w:t>
            </w:r>
            <w:r w:rsidR="00994F93">
              <w:t>604</w:t>
            </w:r>
            <w:r>
              <w:t>,</w:t>
            </w:r>
            <w:r w:rsidR="00994F93">
              <w:t>3</w:t>
            </w:r>
          </w:p>
        </w:tc>
        <w:tc>
          <w:tcPr>
            <w:tcW w:w="1134" w:type="dxa"/>
          </w:tcPr>
          <w:p w:rsidR="009B16B6" w:rsidRPr="00ED5671" w:rsidRDefault="00E377DF" w:rsidP="00994F93">
            <w:pPr>
              <w:jc w:val="center"/>
            </w:pPr>
            <w:r>
              <w:t>1</w:t>
            </w:r>
            <w:r w:rsidR="00994F93">
              <w:t>2</w:t>
            </w:r>
            <w:r w:rsidR="002A5F33">
              <w:t> </w:t>
            </w:r>
            <w:r w:rsidR="00994F93">
              <w:t>908</w:t>
            </w:r>
            <w:r w:rsidR="002A5F33">
              <w:t>,</w:t>
            </w:r>
            <w:r w:rsidR="00994F93">
              <w:t>7</w:t>
            </w:r>
          </w:p>
        </w:tc>
        <w:tc>
          <w:tcPr>
            <w:tcW w:w="1134" w:type="dxa"/>
          </w:tcPr>
          <w:p w:rsidR="009B16B6" w:rsidRPr="00ED5671" w:rsidRDefault="00E377DF" w:rsidP="002A5F33">
            <w:pPr>
              <w:jc w:val="center"/>
            </w:pPr>
            <w:r>
              <w:t>10</w:t>
            </w:r>
            <w:r w:rsidR="002A5F33">
              <w:t> 847,8</w:t>
            </w:r>
          </w:p>
        </w:tc>
        <w:tc>
          <w:tcPr>
            <w:tcW w:w="1029" w:type="dxa"/>
          </w:tcPr>
          <w:p w:rsidR="009B16B6" w:rsidRPr="00ED5671" w:rsidRDefault="00E377DF" w:rsidP="002A5F33">
            <w:pPr>
              <w:jc w:val="center"/>
            </w:pPr>
            <w:r>
              <w:t>10</w:t>
            </w:r>
            <w:r w:rsidR="002A5F33">
              <w:t> 847,8</w:t>
            </w:r>
          </w:p>
        </w:tc>
      </w:tr>
      <w:tr w:rsidR="00994F93" w:rsidRPr="00ED5671" w:rsidTr="00346002">
        <w:tc>
          <w:tcPr>
            <w:tcW w:w="2556" w:type="dxa"/>
            <w:gridSpan w:val="2"/>
          </w:tcPr>
          <w:p w:rsidR="00994F93" w:rsidRPr="00ED5671" w:rsidRDefault="00994F93" w:rsidP="00AF106D">
            <w:pPr>
              <w:jc w:val="both"/>
            </w:pPr>
            <w:r w:rsidRPr="00ED5671">
              <w:t>Итого по комплексу процессных мероприятий</w:t>
            </w:r>
          </w:p>
        </w:tc>
        <w:tc>
          <w:tcPr>
            <w:tcW w:w="1706" w:type="dxa"/>
          </w:tcPr>
          <w:p w:rsidR="00994F93" w:rsidRPr="00ED5671" w:rsidRDefault="00994F93" w:rsidP="00AF106D">
            <w:pPr>
              <w:jc w:val="center"/>
            </w:pPr>
          </w:p>
        </w:tc>
        <w:tc>
          <w:tcPr>
            <w:tcW w:w="1800" w:type="dxa"/>
          </w:tcPr>
          <w:p w:rsidR="00994F93" w:rsidRPr="00ED5671" w:rsidRDefault="00994F93" w:rsidP="00FA2A15">
            <w:pPr>
              <w:jc w:val="both"/>
            </w:pPr>
            <w:r>
              <w:t>Б</w:t>
            </w:r>
            <w:r w:rsidRPr="00ED5671">
              <w:t>юджет</w:t>
            </w:r>
            <w:r>
              <w:t xml:space="preserve"> муниципального образования «Починковский район» Смоленской области</w:t>
            </w:r>
          </w:p>
        </w:tc>
        <w:tc>
          <w:tcPr>
            <w:tcW w:w="992" w:type="dxa"/>
          </w:tcPr>
          <w:p w:rsidR="00994F93" w:rsidRPr="00ED5671" w:rsidRDefault="00994F93" w:rsidP="00831723">
            <w:pPr>
              <w:jc w:val="center"/>
            </w:pPr>
            <w:r>
              <w:t>34 604,3</w:t>
            </w:r>
          </w:p>
        </w:tc>
        <w:tc>
          <w:tcPr>
            <w:tcW w:w="1134" w:type="dxa"/>
          </w:tcPr>
          <w:p w:rsidR="00994F93" w:rsidRPr="00ED5671" w:rsidRDefault="00994F93" w:rsidP="00831723">
            <w:pPr>
              <w:jc w:val="center"/>
            </w:pPr>
            <w:r>
              <w:t>12 908,7</w:t>
            </w:r>
          </w:p>
        </w:tc>
        <w:tc>
          <w:tcPr>
            <w:tcW w:w="1134" w:type="dxa"/>
          </w:tcPr>
          <w:p w:rsidR="00994F93" w:rsidRPr="00ED5671" w:rsidRDefault="00994F93" w:rsidP="00831723">
            <w:pPr>
              <w:jc w:val="center"/>
            </w:pPr>
            <w:r>
              <w:t>10 847,8</w:t>
            </w:r>
          </w:p>
        </w:tc>
        <w:tc>
          <w:tcPr>
            <w:tcW w:w="1029" w:type="dxa"/>
          </w:tcPr>
          <w:p w:rsidR="00994F93" w:rsidRPr="00ED5671" w:rsidRDefault="00994F93" w:rsidP="00831723">
            <w:pPr>
              <w:jc w:val="center"/>
            </w:pPr>
            <w:r>
              <w:t>10 847,8</w:t>
            </w:r>
          </w:p>
        </w:tc>
      </w:tr>
      <w:tr w:rsidR="00097230" w:rsidRPr="00ED5671" w:rsidTr="00994F93">
        <w:tc>
          <w:tcPr>
            <w:tcW w:w="10351" w:type="dxa"/>
            <w:gridSpan w:val="8"/>
          </w:tcPr>
          <w:p w:rsidR="00097230" w:rsidRPr="00ED5671" w:rsidRDefault="00097230" w:rsidP="00FA2A15">
            <w:pPr>
              <w:jc w:val="center"/>
            </w:pPr>
            <w:r w:rsidRPr="00ED5671">
              <w:t xml:space="preserve">2. Комплекс процессных мероприятий «Управление </w:t>
            </w:r>
            <w:r>
              <w:t>муниципальным</w:t>
            </w:r>
            <w:r w:rsidRPr="00ED5671">
              <w:t xml:space="preserve"> долгом</w:t>
            </w:r>
            <w:r>
              <w:t xml:space="preserve"> муниципального образования «Починковский район» Смоленской области» </w:t>
            </w:r>
            <w:r w:rsidRPr="00ED5671">
              <w:br/>
            </w:r>
          </w:p>
        </w:tc>
      </w:tr>
      <w:tr w:rsidR="00097230" w:rsidRPr="00ED5671" w:rsidTr="00346002">
        <w:tc>
          <w:tcPr>
            <w:tcW w:w="551" w:type="dxa"/>
          </w:tcPr>
          <w:p w:rsidR="00097230" w:rsidRPr="00ED5671" w:rsidRDefault="00097230" w:rsidP="009B16B6">
            <w:pPr>
              <w:jc w:val="center"/>
            </w:pPr>
          </w:p>
        </w:tc>
        <w:tc>
          <w:tcPr>
            <w:tcW w:w="2005" w:type="dxa"/>
          </w:tcPr>
          <w:p w:rsidR="00097230" w:rsidRPr="00ED5671" w:rsidRDefault="00097230" w:rsidP="009B16B6">
            <w:pPr>
              <w:jc w:val="both"/>
            </w:pPr>
            <w:r w:rsidRPr="001836F9">
              <w:t xml:space="preserve">Процентные платежи по муниципальному долгу муниципального образования "Починковский район" Смоленской </w:t>
            </w:r>
            <w:r w:rsidRPr="001836F9">
              <w:lastRenderedPageBreak/>
              <w:t>области за счет средств бюджета муниципального района, за исключением доходов дорожного фонда</w:t>
            </w:r>
          </w:p>
        </w:tc>
        <w:tc>
          <w:tcPr>
            <w:tcW w:w="1706" w:type="dxa"/>
          </w:tcPr>
          <w:p w:rsidR="00097230" w:rsidRPr="00ED5671" w:rsidRDefault="00097230" w:rsidP="009B16B6">
            <w:pPr>
              <w:jc w:val="both"/>
            </w:pPr>
            <w:r>
              <w:lastRenderedPageBreak/>
              <w:t xml:space="preserve">Финансовое управление Администрации муниципального образования «Починковский район» Смоленской </w:t>
            </w:r>
            <w:r>
              <w:lastRenderedPageBreak/>
              <w:t>области</w:t>
            </w:r>
          </w:p>
        </w:tc>
        <w:tc>
          <w:tcPr>
            <w:tcW w:w="1800" w:type="dxa"/>
          </w:tcPr>
          <w:p w:rsidR="00097230" w:rsidRPr="00ED5671" w:rsidRDefault="00097230" w:rsidP="009B16B6">
            <w:pPr>
              <w:jc w:val="both"/>
            </w:pPr>
            <w:r>
              <w:lastRenderedPageBreak/>
              <w:t>Б</w:t>
            </w:r>
            <w:r w:rsidRPr="00ED5671">
              <w:t>юджет</w:t>
            </w:r>
            <w:r>
              <w:t xml:space="preserve"> муниципального образования «Починковский район» Смоленской области</w:t>
            </w:r>
          </w:p>
        </w:tc>
        <w:tc>
          <w:tcPr>
            <w:tcW w:w="992" w:type="dxa"/>
          </w:tcPr>
          <w:p w:rsidR="00097230" w:rsidRPr="00ED5671" w:rsidRDefault="00D216C4" w:rsidP="00161464">
            <w:pPr>
              <w:ind w:left="-185" w:right="-126"/>
              <w:jc w:val="center"/>
            </w:pPr>
            <w:r>
              <w:t>37,8</w:t>
            </w:r>
          </w:p>
        </w:tc>
        <w:tc>
          <w:tcPr>
            <w:tcW w:w="1134" w:type="dxa"/>
          </w:tcPr>
          <w:p w:rsidR="00097230" w:rsidRPr="00ED5671" w:rsidRDefault="00097230" w:rsidP="00161464">
            <w:pPr>
              <w:ind w:left="-99" w:right="-54"/>
              <w:jc w:val="center"/>
            </w:pPr>
            <w:r>
              <w:t>13,3</w:t>
            </w:r>
          </w:p>
        </w:tc>
        <w:tc>
          <w:tcPr>
            <w:tcW w:w="1134" w:type="dxa"/>
          </w:tcPr>
          <w:p w:rsidR="00097230" w:rsidRPr="00ED5671" w:rsidRDefault="00097230" w:rsidP="00D216C4">
            <w:pPr>
              <w:ind w:left="-171" w:right="-104"/>
              <w:jc w:val="center"/>
            </w:pPr>
            <w:r>
              <w:t>13,</w:t>
            </w:r>
            <w:r w:rsidR="00D216C4">
              <w:t>1</w:t>
            </w:r>
          </w:p>
        </w:tc>
        <w:tc>
          <w:tcPr>
            <w:tcW w:w="1029" w:type="dxa"/>
          </w:tcPr>
          <w:p w:rsidR="00097230" w:rsidRPr="00ED5671" w:rsidRDefault="00D216C4" w:rsidP="00161464">
            <w:pPr>
              <w:ind w:left="-109" w:right="-110"/>
              <w:jc w:val="center"/>
            </w:pPr>
            <w:r>
              <w:t>11,4</w:t>
            </w:r>
          </w:p>
        </w:tc>
      </w:tr>
      <w:tr w:rsidR="009A7752" w:rsidRPr="00ED5671" w:rsidTr="00346002">
        <w:tc>
          <w:tcPr>
            <w:tcW w:w="2556" w:type="dxa"/>
            <w:gridSpan w:val="2"/>
          </w:tcPr>
          <w:p w:rsidR="009A7752" w:rsidRPr="00ED5671" w:rsidRDefault="009A7752" w:rsidP="009B16B6">
            <w:pPr>
              <w:jc w:val="both"/>
            </w:pPr>
            <w:r w:rsidRPr="00ED5671">
              <w:lastRenderedPageBreak/>
              <w:t>Итого по комплексу процессных мероприятий</w:t>
            </w:r>
          </w:p>
        </w:tc>
        <w:tc>
          <w:tcPr>
            <w:tcW w:w="1706" w:type="dxa"/>
          </w:tcPr>
          <w:p w:rsidR="009A7752" w:rsidRPr="00ED5671" w:rsidRDefault="009A7752" w:rsidP="009B16B6">
            <w:pPr>
              <w:jc w:val="center"/>
            </w:pPr>
          </w:p>
        </w:tc>
        <w:tc>
          <w:tcPr>
            <w:tcW w:w="1800" w:type="dxa"/>
          </w:tcPr>
          <w:p w:rsidR="009A7752" w:rsidRPr="00ED5671" w:rsidRDefault="009A7752" w:rsidP="009B16B6">
            <w:pPr>
              <w:jc w:val="both"/>
            </w:pPr>
            <w:r>
              <w:t>Б</w:t>
            </w:r>
            <w:r w:rsidRPr="00ED5671">
              <w:t>юджет</w:t>
            </w:r>
            <w:r>
              <w:t xml:space="preserve"> муниципального образования «Починковский район» Смоленской области</w:t>
            </w:r>
          </w:p>
        </w:tc>
        <w:tc>
          <w:tcPr>
            <w:tcW w:w="992" w:type="dxa"/>
          </w:tcPr>
          <w:p w:rsidR="009A7752" w:rsidRPr="00ED5671" w:rsidRDefault="009A7752" w:rsidP="00B02B7C">
            <w:pPr>
              <w:ind w:left="-185" w:right="-126"/>
              <w:jc w:val="center"/>
            </w:pPr>
            <w:r>
              <w:t>37,8</w:t>
            </w:r>
          </w:p>
        </w:tc>
        <w:tc>
          <w:tcPr>
            <w:tcW w:w="1134" w:type="dxa"/>
          </w:tcPr>
          <w:p w:rsidR="009A7752" w:rsidRPr="00ED5671" w:rsidRDefault="009A7752" w:rsidP="00B02B7C">
            <w:pPr>
              <w:ind w:left="-99" w:right="-54"/>
              <w:jc w:val="center"/>
            </w:pPr>
            <w:r>
              <w:t>13,3</w:t>
            </w:r>
          </w:p>
        </w:tc>
        <w:tc>
          <w:tcPr>
            <w:tcW w:w="1134" w:type="dxa"/>
          </w:tcPr>
          <w:p w:rsidR="009A7752" w:rsidRPr="00ED5671" w:rsidRDefault="009A7752" w:rsidP="00B02B7C">
            <w:pPr>
              <w:ind w:left="-171" w:right="-104"/>
              <w:jc w:val="center"/>
            </w:pPr>
            <w:r>
              <w:t>13,1</w:t>
            </w:r>
          </w:p>
        </w:tc>
        <w:tc>
          <w:tcPr>
            <w:tcW w:w="1029" w:type="dxa"/>
          </w:tcPr>
          <w:p w:rsidR="009A7752" w:rsidRPr="00ED5671" w:rsidRDefault="009A7752" w:rsidP="00B02B7C">
            <w:pPr>
              <w:ind w:left="-109" w:right="-110"/>
              <w:jc w:val="center"/>
            </w:pPr>
            <w:r>
              <w:t>11,4</w:t>
            </w:r>
          </w:p>
        </w:tc>
      </w:tr>
      <w:tr w:rsidR="003A5396" w:rsidRPr="00ED5671" w:rsidTr="00994F93">
        <w:tc>
          <w:tcPr>
            <w:tcW w:w="10351" w:type="dxa"/>
            <w:gridSpan w:val="8"/>
          </w:tcPr>
          <w:p w:rsidR="003A5396" w:rsidRPr="00ED5671" w:rsidRDefault="003A5396" w:rsidP="00802199">
            <w:pPr>
              <w:jc w:val="center"/>
            </w:pPr>
            <w:r w:rsidRPr="00ED5671">
              <w:t>3. Комплекс процессных мероприятий «</w:t>
            </w:r>
            <w:r>
              <w:t>Обеспечение реализации переданных полномочий</w:t>
            </w:r>
            <w:r w:rsidRPr="00ED5671">
              <w:t>»</w:t>
            </w:r>
          </w:p>
        </w:tc>
      </w:tr>
      <w:tr w:rsidR="003A5396" w:rsidRPr="00ED5671" w:rsidTr="00346002">
        <w:tc>
          <w:tcPr>
            <w:tcW w:w="551" w:type="dxa"/>
          </w:tcPr>
          <w:p w:rsidR="003A5396" w:rsidRPr="00ED5671" w:rsidRDefault="003A5396" w:rsidP="009B16B6">
            <w:pPr>
              <w:jc w:val="center"/>
            </w:pPr>
          </w:p>
        </w:tc>
        <w:tc>
          <w:tcPr>
            <w:tcW w:w="2005" w:type="dxa"/>
          </w:tcPr>
          <w:p w:rsidR="003A5396" w:rsidRPr="001A384E" w:rsidRDefault="003A5396" w:rsidP="001A384E">
            <w:pPr>
              <w:jc w:val="both"/>
              <w:outlineLvl w:val="1"/>
              <w:rPr>
                <w:bCs/>
                <w:color w:val="000000"/>
              </w:rPr>
            </w:pPr>
            <w:r w:rsidRPr="001A384E">
              <w:rPr>
                <w:bCs/>
                <w:color w:val="000000"/>
              </w:rPr>
              <w:t>Расходы бюджета муниципального образования "Починковский район" Смоленской области на формирование, исполнение бюджетов</w:t>
            </w:r>
            <w:r>
              <w:rPr>
                <w:bCs/>
                <w:color w:val="000000"/>
              </w:rPr>
              <w:t xml:space="preserve"> поселений</w:t>
            </w:r>
            <w:r w:rsidRPr="001A384E">
              <w:rPr>
                <w:bCs/>
                <w:color w:val="000000"/>
              </w:rPr>
              <w:t xml:space="preserve"> и осуществление контроля в сфере закупок товаров, работ, услуг для обеспечения муниципальных нужд за счет средств бюджетов поселений Починковского района Смоленской области в соответствии с заключенными соглашениями</w:t>
            </w:r>
          </w:p>
          <w:p w:rsidR="003A5396" w:rsidRPr="00ED5671" w:rsidRDefault="003A5396" w:rsidP="009B16B6">
            <w:pPr>
              <w:jc w:val="both"/>
              <w:rPr>
                <w:highlight w:val="yellow"/>
              </w:rPr>
            </w:pPr>
          </w:p>
        </w:tc>
        <w:tc>
          <w:tcPr>
            <w:tcW w:w="1706" w:type="dxa"/>
          </w:tcPr>
          <w:p w:rsidR="003A5396" w:rsidRPr="00ED5671" w:rsidRDefault="003A5396" w:rsidP="009B16B6">
            <w:pPr>
              <w:jc w:val="both"/>
            </w:pPr>
            <w:r>
              <w:t>Финансовое управление Администрации муниципального образования «Починковский район» Смоленской области</w:t>
            </w:r>
          </w:p>
        </w:tc>
        <w:tc>
          <w:tcPr>
            <w:tcW w:w="1800" w:type="dxa"/>
          </w:tcPr>
          <w:p w:rsidR="003A5396" w:rsidRPr="00ED5671" w:rsidRDefault="003A5396" w:rsidP="009B16B6">
            <w:pPr>
              <w:jc w:val="both"/>
            </w:pPr>
            <w:r w:rsidRPr="00802199">
              <w:t>Бюджет поселений</w:t>
            </w:r>
          </w:p>
        </w:tc>
        <w:tc>
          <w:tcPr>
            <w:tcW w:w="992" w:type="dxa"/>
          </w:tcPr>
          <w:p w:rsidR="003A5396" w:rsidRPr="00ED5671" w:rsidRDefault="003A5396" w:rsidP="00802199">
            <w:pPr>
              <w:jc w:val="center"/>
            </w:pPr>
            <w:r>
              <w:t>2</w:t>
            </w:r>
            <w:r w:rsidRPr="00ED5671">
              <w:t>,0</w:t>
            </w:r>
          </w:p>
        </w:tc>
        <w:tc>
          <w:tcPr>
            <w:tcW w:w="1134" w:type="dxa"/>
          </w:tcPr>
          <w:p w:rsidR="003A5396" w:rsidRPr="00ED5671" w:rsidRDefault="003A5396" w:rsidP="00802199">
            <w:pPr>
              <w:jc w:val="center"/>
            </w:pPr>
            <w:r>
              <w:t>2</w:t>
            </w:r>
            <w:r w:rsidRPr="00ED5671">
              <w:t>,0</w:t>
            </w:r>
          </w:p>
        </w:tc>
        <w:tc>
          <w:tcPr>
            <w:tcW w:w="1134" w:type="dxa"/>
          </w:tcPr>
          <w:p w:rsidR="003A5396" w:rsidRPr="00ED5671" w:rsidRDefault="003A5396" w:rsidP="009B16B6">
            <w:pPr>
              <w:jc w:val="center"/>
            </w:pPr>
            <w:r w:rsidRPr="00ED5671">
              <w:t>0,0</w:t>
            </w:r>
          </w:p>
        </w:tc>
        <w:tc>
          <w:tcPr>
            <w:tcW w:w="1029" w:type="dxa"/>
          </w:tcPr>
          <w:p w:rsidR="003A5396" w:rsidRPr="00ED5671" w:rsidRDefault="003A5396" w:rsidP="009B16B6">
            <w:pPr>
              <w:jc w:val="center"/>
            </w:pPr>
            <w:r w:rsidRPr="00ED5671">
              <w:t>0,0</w:t>
            </w:r>
          </w:p>
        </w:tc>
      </w:tr>
      <w:tr w:rsidR="003A5396" w:rsidRPr="00ED5671" w:rsidTr="00346002">
        <w:tc>
          <w:tcPr>
            <w:tcW w:w="2556" w:type="dxa"/>
            <w:gridSpan w:val="2"/>
          </w:tcPr>
          <w:p w:rsidR="003A5396" w:rsidRPr="00ED5671" w:rsidRDefault="003A5396" w:rsidP="009B16B6">
            <w:pPr>
              <w:jc w:val="both"/>
            </w:pPr>
            <w:r w:rsidRPr="00ED5671">
              <w:t>Итого по комплексу процессных мероприятий</w:t>
            </w:r>
          </w:p>
        </w:tc>
        <w:tc>
          <w:tcPr>
            <w:tcW w:w="1706" w:type="dxa"/>
          </w:tcPr>
          <w:p w:rsidR="003A5396" w:rsidRPr="00ED5671" w:rsidRDefault="003A5396" w:rsidP="009B16B6">
            <w:pPr>
              <w:jc w:val="center"/>
            </w:pPr>
          </w:p>
        </w:tc>
        <w:tc>
          <w:tcPr>
            <w:tcW w:w="1800" w:type="dxa"/>
          </w:tcPr>
          <w:p w:rsidR="003A5396" w:rsidRPr="00ED5671" w:rsidRDefault="003A5396" w:rsidP="009B16B6">
            <w:pPr>
              <w:jc w:val="both"/>
            </w:pPr>
            <w:r w:rsidRPr="00802199">
              <w:t>Бюджет поселений</w:t>
            </w:r>
          </w:p>
        </w:tc>
        <w:tc>
          <w:tcPr>
            <w:tcW w:w="992" w:type="dxa"/>
          </w:tcPr>
          <w:p w:rsidR="003A5396" w:rsidRPr="00ED5671" w:rsidRDefault="003A5396" w:rsidP="00DE521C">
            <w:pPr>
              <w:jc w:val="center"/>
            </w:pPr>
            <w:r>
              <w:t>2</w:t>
            </w:r>
            <w:r w:rsidRPr="00ED5671">
              <w:t>,0</w:t>
            </w:r>
          </w:p>
        </w:tc>
        <w:tc>
          <w:tcPr>
            <w:tcW w:w="1134" w:type="dxa"/>
          </w:tcPr>
          <w:p w:rsidR="003A5396" w:rsidRPr="00ED5671" w:rsidRDefault="003A5396" w:rsidP="00DE521C">
            <w:pPr>
              <w:jc w:val="center"/>
            </w:pPr>
            <w:r>
              <w:t>2</w:t>
            </w:r>
            <w:r w:rsidRPr="00ED5671">
              <w:t>,0</w:t>
            </w:r>
          </w:p>
        </w:tc>
        <w:tc>
          <w:tcPr>
            <w:tcW w:w="1134" w:type="dxa"/>
          </w:tcPr>
          <w:p w:rsidR="003A5396" w:rsidRPr="00ED5671" w:rsidRDefault="003A5396" w:rsidP="009B16B6">
            <w:pPr>
              <w:jc w:val="center"/>
            </w:pPr>
            <w:r w:rsidRPr="00ED5671">
              <w:t>0,0</w:t>
            </w:r>
          </w:p>
        </w:tc>
        <w:tc>
          <w:tcPr>
            <w:tcW w:w="1029" w:type="dxa"/>
          </w:tcPr>
          <w:p w:rsidR="003A5396" w:rsidRPr="00ED5671" w:rsidRDefault="003A5396" w:rsidP="009B16B6">
            <w:pPr>
              <w:jc w:val="center"/>
            </w:pPr>
            <w:r w:rsidRPr="00ED5671">
              <w:t>0,0</w:t>
            </w:r>
          </w:p>
        </w:tc>
      </w:tr>
      <w:tr w:rsidR="003A5396" w:rsidRPr="00B24D6C" w:rsidTr="00346002">
        <w:tc>
          <w:tcPr>
            <w:tcW w:w="4262" w:type="dxa"/>
            <w:gridSpan w:val="3"/>
          </w:tcPr>
          <w:p w:rsidR="003A5396" w:rsidRPr="00B24D6C" w:rsidRDefault="003A5396" w:rsidP="00062B1A">
            <w:pPr>
              <w:jc w:val="both"/>
              <w:rPr>
                <w:b/>
                <w:bCs/>
              </w:rPr>
            </w:pPr>
            <w:r w:rsidRPr="00B24D6C">
              <w:rPr>
                <w:b/>
                <w:bCs/>
              </w:rPr>
              <w:t xml:space="preserve">Всего по </w:t>
            </w:r>
            <w:r>
              <w:rPr>
                <w:b/>
                <w:bCs/>
              </w:rPr>
              <w:t>Муниципальной</w:t>
            </w:r>
            <w:r w:rsidRPr="00B24D6C">
              <w:rPr>
                <w:b/>
                <w:bCs/>
              </w:rPr>
              <w:t xml:space="preserve"> программе</w:t>
            </w:r>
          </w:p>
        </w:tc>
        <w:tc>
          <w:tcPr>
            <w:tcW w:w="1800" w:type="dxa"/>
          </w:tcPr>
          <w:p w:rsidR="00BA07E7" w:rsidRDefault="00BA07E7" w:rsidP="009B16B6">
            <w:pPr>
              <w:jc w:val="both"/>
            </w:pPr>
          </w:p>
          <w:p w:rsidR="00BA07E7" w:rsidRDefault="00BA07E7" w:rsidP="009B16B6">
            <w:pPr>
              <w:jc w:val="both"/>
            </w:pPr>
          </w:p>
          <w:p w:rsidR="00F57B3C" w:rsidRDefault="00F57B3C" w:rsidP="009B16B6">
            <w:pPr>
              <w:jc w:val="both"/>
              <w:rPr>
                <w:b/>
              </w:rPr>
            </w:pPr>
          </w:p>
          <w:p w:rsidR="00BA07E7" w:rsidRPr="003B6B58" w:rsidRDefault="00BA07E7" w:rsidP="009B16B6">
            <w:pPr>
              <w:jc w:val="both"/>
              <w:rPr>
                <w:b/>
              </w:rPr>
            </w:pPr>
            <w:r w:rsidRPr="003B6B58">
              <w:rPr>
                <w:b/>
              </w:rPr>
              <w:t>Бюджет поселений</w:t>
            </w:r>
          </w:p>
          <w:p w:rsidR="00F57B3C" w:rsidRDefault="00F57B3C" w:rsidP="00346002">
            <w:pPr>
              <w:jc w:val="both"/>
              <w:rPr>
                <w:b/>
              </w:rPr>
            </w:pPr>
          </w:p>
          <w:p w:rsidR="003A5396" w:rsidRPr="00B24D6C" w:rsidRDefault="003A5396" w:rsidP="00346002">
            <w:pPr>
              <w:jc w:val="both"/>
              <w:rPr>
                <w:b/>
                <w:bCs/>
              </w:rPr>
            </w:pPr>
            <w:r w:rsidRPr="003B6B58">
              <w:rPr>
                <w:b/>
              </w:rPr>
              <w:t>Бюджет муниципального образования «Починко</w:t>
            </w:r>
            <w:r w:rsidR="00346002">
              <w:rPr>
                <w:b/>
              </w:rPr>
              <w:t>вский район» Смоленской области</w:t>
            </w:r>
          </w:p>
        </w:tc>
        <w:tc>
          <w:tcPr>
            <w:tcW w:w="992" w:type="dxa"/>
          </w:tcPr>
          <w:p w:rsidR="00BA07E7" w:rsidRPr="0090722E" w:rsidRDefault="0090722E" w:rsidP="002958AF">
            <w:pPr>
              <w:ind w:left="-27" w:right="-1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76FF2">
              <w:rPr>
                <w:b/>
                <w:bCs/>
              </w:rPr>
              <w:t>4</w:t>
            </w:r>
            <w:r>
              <w:rPr>
                <w:b/>
                <w:bCs/>
              </w:rPr>
              <w:t> </w:t>
            </w:r>
            <w:r w:rsidR="00876FF2">
              <w:rPr>
                <w:b/>
                <w:bCs/>
              </w:rPr>
              <w:t>644</w:t>
            </w:r>
            <w:r>
              <w:rPr>
                <w:b/>
                <w:bCs/>
              </w:rPr>
              <w:t>,</w:t>
            </w:r>
            <w:r w:rsidR="00876FF2">
              <w:rPr>
                <w:b/>
                <w:bCs/>
              </w:rPr>
              <w:t>1</w:t>
            </w:r>
          </w:p>
          <w:p w:rsidR="00BA07E7" w:rsidRPr="0090722E" w:rsidRDefault="00BA07E7" w:rsidP="002958AF">
            <w:pPr>
              <w:jc w:val="center"/>
              <w:rPr>
                <w:b/>
              </w:rPr>
            </w:pPr>
          </w:p>
          <w:p w:rsidR="00BA07E7" w:rsidRPr="0090722E" w:rsidRDefault="00BA07E7" w:rsidP="002958AF">
            <w:pPr>
              <w:jc w:val="center"/>
              <w:rPr>
                <w:b/>
              </w:rPr>
            </w:pPr>
          </w:p>
          <w:p w:rsidR="00BA07E7" w:rsidRPr="0090722E" w:rsidRDefault="00BA07E7" w:rsidP="002958AF">
            <w:pPr>
              <w:jc w:val="center"/>
              <w:rPr>
                <w:b/>
              </w:rPr>
            </w:pPr>
            <w:r w:rsidRPr="0090722E">
              <w:rPr>
                <w:b/>
              </w:rPr>
              <w:t>2,0</w:t>
            </w:r>
          </w:p>
          <w:p w:rsidR="00BA07E7" w:rsidRPr="0090722E" w:rsidRDefault="00BA07E7" w:rsidP="002958AF">
            <w:pPr>
              <w:jc w:val="center"/>
              <w:rPr>
                <w:b/>
              </w:rPr>
            </w:pPr>
          </w:p>
          <w:p w:rsidR="00BA07E7" w:rsidRPr="0090722E" w:rsidRDefault="00BA07E7" w:rsidP="002958AF">
            <w:pPr>
              <w:jc w:val="center"/>
              <w:rPr>
                <w:b/>
              </w:rPr>
            </w:pPr>
          </w:p>
          <w:p w:rsidR="004D5F07" w:rsidRPr="0090722E" w:rsidRDefault="004D5F07" w:rsidP="004D5F07">
            <w:pPr>
              <w:ind w:left="-27" w:right="-1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32 644,1</w:t>
            </w:r>
          </w:p>
          <w:p w:rsidR="003A5396" w:rsidRPr="0090722E" w:rsidRDefault="003A5396" w:rsidP="0090722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A07E7" w:rsidRPr="0090722E" w:rsidRDefault="0090722E" w:rsidP="002958AF">
            <w:pPr>
              <w:ind w:left="-66" w:right="-99"/>
              <w:jc w:val="center"/>
              <w:rPr>
                <w:b/>
                <w:bCs/>
              </w:rPr>
            </w:pPr>
            <w:r w:rsidRPr="0090722E">
              <w:rPr>
                <w:b/>
                <w:bCs/>
              </w:rPr>
              <w:t>1</w:t>
            </w:r>
            <w:r w:rsidR="00876FF2">
              <w:rPr>
                <w:b/>
                <w:bCs/>
              </w:rPr>
              <w:t>2</w:t>
            </w:r>
            <w:r w:rsidRPr="0090722E">
              <w:rPr>
                <w:b/>
                <w:bCs/>
              </w:rPr>
              <w:t> </w:t>
            </w:r>
            <w:r w:rsidR="00876FF2">
              <w:rPr>
                <w:b/>
                <w:bCs/>
              </w:rPr>
              <w:t>924</w:t>
            </w:r>
            <w:r w:rsidRPr="0090722E">
              <w:rPr>
                <w:b/>
                <w:bCs/>
              </w:rPr>
              <w:t>,</w:t>
            </w:r>
            <w:r w:rsidR="00876FF2">
              <w:rPr>
                <w:b/>
                <w:bCs/>
              </w:rPr>
              <w:t>0</w:t>
            </w:r>
          </w:p>
          <w:p w:rsidR="00BA07E7" w:rsidRPr="0090722E" w:rsidRDefault="00BA07E7" w:rsidP="002958AF">
            <w:pPr>
              <w:jc w:val="center"/>
              <w:rPr>
                <w:b/>
              </w:rPr>
            </w:pPr>
          </w:p>
          <w:p w:rsidR="00BA07E7" w:rsidRPr="0090722E" w:rsidRDefault="00BA07E7" w:rsidP="002958AF">
            <w:pPr>
              <w:jc w:val="center"/>
              <w:rPr>
                <w:b/>
              </w:rPr>
            </w:pPr>
          </w:p>
          <w:p w:rsidR="00BA07E7" w:rsidRPr="0090722E" w:rsidRDefault="00BA07E7" w:rsidP="002958AF">
            <w:pPr>
              <w:jc w:val="center"/>
              <w:rPr>
                <w:b/>
              </w:rPr>
            </w:pPr>
            <w:r w:rsidRPr="0090722E">
              <w:rPr>
                <w:b/>
              </w:rPr>
              <w:t>2,0</w:t>
            </w:r>
          </w:p>
          <w:p w:rsidR="00BA07E7" w:rsidRPr="0090722E" w:rsidRDefault="00BA07E7" w:rsidP="002958AF">
            <w:pPr>
              <w:jc w:val="center"/>
              <w:rPr>
                <w:b/>
              </w:rPr>
            </w:pPr>
          </w:p>
          <w:p w:rsidR="00BA07E7" w:rsidRPr="0090722E" w:rsidRDefault="00BA07E7" w:rsidP="002958AF">
            <w:pPr>
              <w:jc w:val="center"/>
              <w:rPr>
                <w:b/>
              </w:rPr>
            </w:pPr>
          </w:p>
          <w:p w:rsidR="004D5F07" w:rsidRPr="0090722E" w:rsidRDefault="004D5F07" w:rsidP="004D5F07">
            <w:pPr>
              <w:ind w:left="-66" w:right="-99"/>
              <w:jc w:val="center"/>
              <w:rPr>
                <w:b/>
                <w:bCs/>
              </w:rPr>
            </w:pPr>
            <w:r w:rsidRPr="0090722E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90722E">
              <w:rPr>
                <w:b/>
                <w:bCs/>
              </w:rPr>
              <w:t> </w:t>
            </w:r>
            <w:r>
              <w:rPr>
                <w:b/>
                <w:bCs/>
              </w:rPr>
              <w:t>922</w:t>
            </w:r>
            <w:r w:rsidRPr="0090722E">
              <w:rPr>
                <w:b/>
                <w:bCs/>
              </w:rPr>
              <w:t>,</w:t>
            </w:r>
            <w:bookmarkStart w:id="1" w:name="_GoBack"/>
            <w:bookmarkEnd w:id="1"/>
            <w:r>
              <w:rPr>
                <w:b/>
                <w:bCs/>
              </w:rPr>
              <w:t>0</w:t>
            </w:r>
          </w:p>
          <w:p w:rsidR="003A5396" w:rsidRPr="0090722E" w:rsidRDefault="003A5396" w:rsidP="0090722E">
            <w:pPr>
              <w:rPr>
                <w:b/>
              </w:rPr>
            </w:pPr>
          </w:p>
        </w:tc>
        <w:tc>
          <w:tcPr>
            <w:tcW w:w="1134" w:type="dxa"/>
          </w:tcPr>
          <w:p w:rsidR="00BA07E7" w:rsidRPr="0090722E" w:rsidRDefault="003A5396" w:rsidP="002958AF">
            <w:pPr>
              <w:ind w:left="-113" w:right="-69"/>
              <w:jc w:val="center"/>
              <w:rPr>
                <w:b/>
                <w:bCs/>
              </w:rPr>
            </w:pPr>
            <w:r w:rsidRPr="0090722E">
              <w:rPr>
                <w:b/>
                <w:bCs/>
              </w:rPr>
              <w:t>10</w:t>
            </w:r>
            <w:r w:rsidR="0090722E">
              <w:rPr>
                <w:b/>
                <w:bCs/>
              </w:rPr>
              <w:t> 860,9</w:t>
            </w:r>
          </w:p>
          <w:p w:rsidR="00BA07E7" w:rsidRPr="0090722E" w:rsidRDefault="00BA07E7" w:rsidP="002958AF">
            <w:pPr>
              <w:jc w:val="center"/>
              <w:rPr>
                <w:b/>
              </w:rPr>
            </w:pPr>
          </w:p>
          <w:p w:rsidR="00BA07E7" w:rsidRPr="0090722E" w:rsidRDefault="00BA07E7" w:rsidP="002958AF">
            <w:pPr>
              <w:jc w:val="center"/>
              <w:rPr>
                <w:b/>
              </w:rPr>
            </w:pPr>
          </w:p>
          <w:p w:rsidR="00BA07E7" w:rsidRPr="0090722E" w:rsidRDefault="00BA07E7" w:rsidP="002958AF">
            <w:pPr>
              <w:jc w:val="center"/>
              <w:rPr>
                <w:b/>
              </w:rPr>
            </w:pPr>
            <w:r w:rsidRPr="0090722E">
              <w:rPr>
                <w:b/>
              </w:rPr>
              <w:t>0,0</w:t>
            </w:r>
          </w:p>
          <w:p w:rsidR="00BA07E7" w:rsidRPr="0090722E" w:rsidRDefault="00BA07E7" w:rsidP="002958AF">
            <w:pPr>
              <w:jc w:val="center"/>
              <w:rPr>
                <w:b/>
              </w:rPr>
            </w:pPr>
          </w:p>
          <w:p w:rsidR="00BA07E7" w:rsidRPr="0090722E" w:rsidRDefault="00BA07E7" w:rsidP="002958AF">
            <w:pPr>
              <w:jc w:val="center"/>
              <w:rPr>
                <w:b/>
              </w:rPr>
            </w:pPr>
          </w:p>
          <w:p w:rsidR="003A5396" w:rsidRPr="0090722E" w:rsidRDefault="00BA07E7" w:rsidP="0090722E">
            <w:pPr>
              <w:rPr>
                <w:b/>
              </w:rPr>
            </w:pPr>
            <w:r w:rsidRPr="0090722E">
              <w:rPr>
                <w:b/>
              </w:rPr>
              <w:t>10</w:t>
            </w:r>
            <w:r w:rsidR="0090722E">
              <w:rPr>
                <w:b/>
              </w:rPr>
              <w:t> 860,9</w:t>
            </w:r>
          </w:p>
        </w:tc>
        <w:tc>
          <w:tcPr>
            <w:tcW w:w="1029" w:type="dxa"/>
          </w:tcPr>
          <w:p w:rsidR="00BA07E7" w:rsidRPr="0090722E" w:rsidRDefault="003A5396" w:rsidP="002958AF">
            <w:pPr>
              <w:ind w:left="-144" w:right="-100"/>
              <w:jc w:val="center"/>
              <w:rPr>
                <w:b/>
                <w:bCs/>
              </w:rPr>
            </w:pPr>
            <w:r w:rsidRPr="0090722E">
              <w:rPr>
                <w:b/>
                <w:bCs/>
              </w:rPr>
              <w:t>10</w:t>
            </w:r>
            <w:r w:rsidR="0090722E">
              <w:rPr>
                <w:b/>
                <w:bCs/>
              </w:rPr>
              <w:t> 859,2</w:t>
            </w:r>
          </w:p>
          <w:p w:rsidR="00BA07E7" w:rsidRPr="0090722E" w:rsidRDefault="00BA07E7" w:rsidP="002958AF">
            <w:pPr>
              <w:jc w:val="center"/>
              <w:rPr>
                <w:b/>
              </w:rPr>
            </w:pPr>
          </w:p>
          <w:p w:rsidR="00BA07E7" w:rsidRPr="0090722E" w:rsidRDefault="00BA07E7" w:rsidP="002958AF">
            <w:pPr>
              <w:jc w:val="center"/>
              <w:rPr>
                <w:b/>
              </w:rPr>
            </w:pPr>
          </w:p>
          <w:p w:rsidR="00BA07E7" w:rsidRPr="0090722E" w:rsidRDefault="00BA07E7" w:rsidP="002958AF">
            <w:pPr>
              <w:jc w:val="center"/>
              <w:rPr>
                <w:b/>
              </w:rPr>
            </w:pPr>
            <w:r w:rsidRPr="0090722E">
              <w:rPr>
                <w:b/>
              </w:rPr>
              <w:t>0,0</w:t>
            </w:r>
          </w:p>
          <w:p w:rsidR="00BA07E7" w:rsidRPr="0090722E" w:rsidRDefault="00BA07E7" w:rsidP="002958AF">
            <w:pPr>
              <w:jc w:val="center"/>
              <w:rPr>
                <w:b/>
              </w:rPr>
            </w:pPr>
          </w:p>
          <w:p w:rsidR="00BA07E7" w:rsidRPr="0090722E" w:rsidRDefault="00BA07E7" w:rsidP="002958AF">
            <w:pPr>
              <w:jc w:val="center"/>
              <w:rPr>
                <w:b/>
              </w:rPr>
            </w:pPr>
          </w:p>
          <w:p w:rsidR="003A5396" w:rsidRPr="0090722E" w:rsidRDefault="00BA07E7" w:rsidP="0090722E">
            <w:pPr>
              <w:rPr>
                <w:b/>
              </w:rPr>
            </w:pPr>
            <w:r w:rsidRPr="0090722E">
              <w:rPr>
                <w:b/>
              </w:rPr>
              <w:t>10</w:t>
            </w:r>
            <w:r w:rsidR="0090722E">
              <w:rPr>
                <w:b/>
              </w:rPr>
              <w:t> 859,2</w:t>
            </w:r>
          </w:p>
        </w:tc>
      </w:tr>
    </w:tbl>
    <w:p w:rsidR="00A46470" w:rsidRDefault="00A46470" w:rsidP="00AF106D">
      <w:pPr>
        <w:jc w:val="center"/>
        <w:rPr>
          <w:sz w:val="28"/>
          <w:szCs w:val="28"/>
        </w:rPr>
      </w:pPr>
    </w:p>
    <w:sectPr w:rsidR="00A46470" w:rsidSect="00247DCE">
      <w:headerReference w:type="default" r:id="rId14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5A" w:rsidRDefault="0097785A">
      <w:r>
        <w:separator/>
      </w:r>
    </w:p>
  </w:endnote>
  <w:endnote w:type="continuationSeparator" w:id="0">
    <w:p w:rsidR="0097785A" w:rsidRDefault="0097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5A" w:rsidRDefault="0097785A">
      <w:r>
        <w:separator/>
      </w:r>
    </w:p>
  </w:footnote>
  <w:footnote w:type="continuationSeparator" w:id="0">
    <w:p w:rsidR="0097785A" w:rsidRDefault="00977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539519"/>
      <w:docPartObj>
        <w:docPartGallery w:val="Page Numbers (Top of Page)"/>
        <w:docPartUnique/>
      </w:docPartObj>
    </w:sdtPr>
    <w:sdtContent>
      <w:p w:rsidR="0097785A" w:rsidRDefault="009778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502">
          <w:rPr>
            <w:noProof/>
          </w:rPr>
          <w:t>2</w:t>
        </w:r>
        <w:r>
          <w:fldChar w:fldCharType="end"/>
        </w:r>
      </w:p>
      <w:p w:rsidR="0097785A" w:rsidRDefault="0097785A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5870"/>
    <w:multiLevelType w:val="hybridMultilevel"/>
    <w:tmpl w:val="E43A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F421D"/>
    <w:multiLevelType w:val="hybridMultilevel"/>
    <w:tmpl w:val="560C7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478AD"/>
    <w:multiLevelType w:val="hybridMultilevel"/>
    <w:tmpl w:val="196E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97DA0"/>
    <w:multiLevelType w:val="hybridMultilevel"/>
    <w:tmpl w:val="3CDA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D721E"/>
    <w:multiLevelType w:val="hybridMultilevel"/>
    <w:tmpl w:val="46C0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E32C4"/>
    <w:multiLevelType w:val="hybridMultilevel"/>
    <w:tmpl w:val="AA6C8382"/>
    <w:lvl w:ilvl="0" w:tplc="031A3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125EC"/>
    <w:rsid w:val="00012DDF"/>
    <w:rsid w:val="00034CD4"/>
    <w:rsid w:val="00040402"/>
    <w:rsid w:val="00050C3D"/>
    <w:rsid w:val="00051BB0"/>
    <w:rsid w:val="00053D0A"/>
    <w:rsid w:val="00056FE7"/>
    <w:rsid w:val="00062B1A"/>
    <w:rsid w:val="00065E7D"/>
    <w:rsid w:val="0007175A"/>
    <w:rsid w:val="000774B6"/>
    <w:rsid w:val="00083133"/>
    <w:rsid w:val="000909DE"/>
    <w:rsid w:val="00097230"/>
    <w:rsid w:val="000972EE"/>
    <w:rsid w:val="000A32AE"/>
    <w:rsid w:val="000C09B2"/>
    <w:rsid w:val="000C415F"/>
    <w:rsid w:val="000C696C"/>
    <w:rsid w:val="000C7892"/>
    <w:rsid w:val="000D0F54"/>
    <w:rsid w:val="000D15E1"/>
    <w:rsid w:val="000D19EC"/>
    <w:rsid w:val="000D54C5"/>
    <w:rsid w:val="000E2BFA"/>
    <w:rsid w:val="000E40D9"/>
    <w:rsid w:val="000E7CEA"/>
    <w:rsid w:val="000F29CA"/>
    <w:rsid w:val="0010076A"/>
    <w:rsid w:val="00102FF0"/>
    <w:rsid w:val="00111BE0"/>
    <w:rsid w:val="00120901"/>
    <w:rsid w:val="00121200"/>
    <w:rsid w:val="00122064"/>
    <w:rsid w:val="0012780E"/>
    <w:rsid w:val="00133A9F"/>
    <w:rsid w:val="001473A1"/>
    <w:rsid w:val="001519C0"/>
    <w:rsid w:val="00151D43"/>
    <w:rsid w:val="00161464"/>
    <w:rsid w:val="00166EF1"/>
    <w:rsid w:val="00176884"/>
    <w:rsid w:val="00181072"/>
    <w:rsid w:val="001836F9"/>
    <w:rsid w:val="00185CA8"/>
    <w:rsid w:val="00191CB0"/>
    <w:rsid w:val="00194CDF"/>
    <w:rsid w:val="001A384E"/>
    <w:rsid w:val="001D4ED1"/>
    <w:rsid w:val="001D6FEC"/>
    <w:rsid w:val="001E67F2"/>
    <w:rsid w:val="001F182F"/>
    <w:rsid w:val="001F18A1"/>
    <w:rsid w:val="002009F8"/>
    <w:rsid w:val="00220D61"/>
    <w:rsid w:val="00224B6E"/>
    <w:rsid w:val="0024324E"/>
    <w:rsid w:val="002455FC"/>
    <w:rsid w:val="00247DCE"/>
    <w:rsid w:val="00253ECE"/>
    <w:rsid w:val="00282A0E"/>
    <w:rsid w:val="00283E6B"/>
    <w:rsid w:val="002914F5"/>
    <w:rsid w:val="00292D8C"/>
    <w:rsid w:val="002958AF"/>
    <w:rsid w:val="002A1E13"/>
    <w:rsid w:val="002A5F33"/>
    <w:rsid w:val="002A66B2"/>
    <w:rsid w:val="002A6B3E"/>
    <w:rsid w:val="002B65CD"/>
    <w:rsid w:val="002B7833"/>
    <w:rsid w:val="002C1584"/>
    <w:rsid w:val="002D6B7D"/>
    <w:rsid w:val="002E200B"/>
    <w:rsid w:val="002E43F4"/>
    <w:rsid w:val="002E6537"/>
    <w:rsid w:val="00301C7B"/>
    <w:rsid w:val="003051E4"/>
    <w:rsid w:val="00305F21"/>
    <w:rsid w:val="003065F9"/>
    <w:rsid w:val="00313293"/>
    <w:rsid w:val="00327946"/>
    <w:rsid w:val="003308D8"/>
    <w:rsid w:val="0033658A"/>
    <w:rsid w:val="003423BA"/>
    <w:rsid w:val="00346002"/>
    <w:rsid w:val="003472BA"/>
    <w:rsid w:val="003563D4"/>
    <w:rsid w:val="003564F6"/>
    <w:rsid w:val="0036260B"/>
    <w:rsid w:val="00364B00"/>
    <w:rsid w:val="0036530D"/>
    <w:rsid w:val="00367C31"/>
    <w:rsid w:val="003743C3"/>
    <w:rsid w:val="00375C85"/>
    <w:rsid w:val="003850B0"/>
    <w:rsid w:val="00395B25"/>
    <w:rsid w:val="003A5396"/>
    <w:rsid w:val="003B3547"/>
    <w:rsid w:val="003B6B58"/>
    <w:rsid w:val="003C108E"/>
    <w:rsid w:val="003C2285"/>
    <w:rsid w:val="003C2F8C"/>
    <w:rsid w:val="003D0C7C"/>
    <w:rsid w:val="003D293E"/>
    <w:rsid w:val="003D6961"/>
    <w:rsid w:val="003E48E0"/>
    <w:rsid w:val="00401DBC"/>
    <w:rsid w:val="00401FD7"/>
    <w:rsid w:val="00405E88"/>
    <w:rsid w:val="00412D37"/>
    <w:rsid w:val="00416FF6"/>
    <w:rsid w:val="00420853"/>
    <w:rsid w:val="00424562"/>
    <w:rsid w:val="00426273"/>
    <w:rsid w:val="00450096"/>
    <w:rsid w:val="004559CD"/>
    <w:rsid w:val="00455C3B"/>
    <w:rsid w:val="004639CD"/>
    <w:rsid w:val="0046508A"/>
    <w:rsid w:val="004761C7"/>
    <w:rsid w:val="0048102F"/>
    <w:rsid w:val="00486340"/>
    <w:rsid w:val="0049311E"/>
    <w:rsid w:val="00497B49"/>
    <w:rsid w:val="004A5C1B"/>
    <w:rsid w:val="004A6B02"/>
    <w:rsid w:val="004B06F8"/>
    <w:rsid w:val="004B67A3"/>
    <w:rsid w:val="004D2D30"/>
    <w:rsid w:val="004D5F07"/>
    <w:rsid w:val="004E17DA"/>
    <w:rsid w:val="004E321A"/>
    <w:rsid w:val="004F2FC7"/>
    <w:rsid w:val="004F4157"/>
    <w:rsid w:val="004F6A06"/>
    <w:rsid w:val="00504EB8"/>
    <w:rsid w:val="0051497A"/>
    <w:rsid w:val="005171AD"/>
    <w:rsid w:val="005204BF"/>
    <w:rsid w:val="00543EF6"/>
    <w:rsid w:val="00552619"/>
    <w:rsid w:val="00556C66"/>
    <w:rsid w:val="00557237"/>
    <w:rsid w:val="00561A8F"/>
    <w:rsid w:val="005711D8"/>
    <w:rsid w:val="00576B9A"/>
    <w:rsid w:val="00583CBB"/>
    <w:rsid w:val="0058475A"/>
    <w:rsid w:val="0059187E"/>
    <w:rsid w:val="00596169"/>
    <w:rsid w:val="00597B2E"/>
    <w:rsid w:val="005B72DE"/>
    <w:rsid w:val="005D0E0E"/>
    <w:rsid w:val="005D16F4"/>
    <w:rsid w:val="005D41A6"/>
    <w:rsid w:val="005D6BA4"/>
    <w:rsid w:val="005F1310"/>
    <w:rsid w:val="005F3340"/>
    <w:rsid w:val="00605848"/>
    <w:rsid w:val="00615555"/>
    <w:rsid w:val="0063467C"/>
    <w:rsid w:val="0065259D"/>
    <w:rsid w:val="0065286D"/>
    <w:rsid w:val="0065350A"/>
    <w:rsid w:val="006566BC"/>
    <w:rsid w:val="00656A9E"/>
    <w:rsid w:val="00661DD2"/>
    <w:rsid w:val="00664B94"/>
    <w:rsid w:val="00665BE6"/>
    <w:rsid w:val="006754EA"/>
    <w:rsid w:val="0067695B"/>
    <w:rsid w:val="006804F8"/>
    <w:rsid w:val="00680EC7"/>
    <w:rsid w:val="0069231E"/>
    <w:rsid w:val="00696689"/>
    <w:rsid w:val="00697033"/>
    <w:rsid w:val="00697281"/>
    <w:rsid w:val="006A39FE"/>
    <w:rsid w:val="006B297F"/>
    <w:rsid w:val="006C4A74"/>
    <w:rsid w:val="006C4B6C"/>
    <w:rsid w:val="006E181B"/>
    <w:rsid w:val="006E5428"/>
    <w:rsid w:val="006E596C"/>
    <w:rsid w:val="006F2038"/>
    <w:rsid w:val="007042F0"/>
    <w:rsid w:val="007073D6"/>
    <w:rsid w:val="00721E82"/>
    <w:rsid w:val="00730597"/>
    <w:rsid w:val="00730FCA"/>
    <w:rsid w:val="00733000"/>
    <w:rsid w:val="007363F9"/>
    <w:rsid w:val="00763483"/>
    <w:rsid w:val="007654FB"/>
    <w:rsid w:val="00767E0A"/>
    <w:rsid w:val="00772D22"/>
    <w:rsid w:val="0077357E"/>
    <w:rsid w:val="0078312B"/>
    <w:rsid w:val="007856C2"/>
    <w:rsid w:val="00794F59"/>
    <w:rsid w:val="00795043"/>
    <w:rsid w:val="007956E0"/>
    <w:rsid w:val="00797EF1"/>
    <w:rsid w:val="007D1958"/>
    <w:rsid w:val="007E018F"/>
    <w:rsid w:val="007E6D02"/>
    <w:rsid w:val="007F2C1B"/>
    <w:rsid w:val="007F5644"/>
    <w:rsid w:val="00800848"/>
    <w:rsid w:val="00802199"/>
    <w:rsid w:val="008050EC"/>
    <w:rsid w:val="00806021"/>
    <w:rsid w:val="00821F9C"/>
    <w:rsid w:val="0082634A"/>
    <w:rsid w:val="00827E0F"/>
    <w:rsid w:val="00831723"/>
    <w:rsid w:val="00832819"/>
    <w:rsid w:val="008331AE"/>
    <w:rsid w:val="0083688D"/>
    <w:rsid w:val="00853D87"/>
    <w:rsid w:val="008572F2"/>
    <w:rsid w:val="008717AF"/>
    <w:rsid w:val="00873EFE"/>
    <w:rsid w:val="00876FF2"/>
    <w:rsid w:val="0088514A"/>
    <w:rsid w:val="0088710E"/>
    <w:rsid w:val="008975ED"/>
    <w:rsid w:val="008C103F"/>
    <w:rsid w:val="008C50CA"/>
    <w:rsid w:val="008D1B17"/>
    <w:rsid w:val="008D6057"/>
    <w:rsid w:val="008D6FD6"/>
    <w:rsid w:val="008E0E45"/>
    <w:rsid w:val="008E6335"/>
    <w:rsid w:val="008F31EC"/>
    <w:rsid w:val="0090722E"/>
    <w:rsid w:val="00907D79"/>
    <w:rsid w:val="00914414"/>
    <w:rsid w:val="00920502"/>
    <w:rsid w:val="00920C40"/>
    <w:rsid w:val="00923F94"/>
    <w:rsid w:val="009266A4"/>
    <w:rsid w:val="00927416"/>
    <w:rsid w:val="00936045"/>
    <w:rsid w:val="00951AC6"/>
    <w:rsid w:val="00952193"/>
    <w:rsid w:val="00967084"/>
    <w:rsid w:val="0097047E"/>
    <w:rsid w:val="00973D75"/>
    <w:rsid w:val="00974A7C"/>
    <w:rsid w:val="0097532A"/>
    <w:rsid w:val="0097785A"/>
    <w:rsid w:val="00994F93"/>
    <w:rsid w:val="00996319"/>
    <w:rsid w:val="009A6FF6"/>
    <w:rsid w:val="009A7752"/>
    <w:rsid w:val="009B1100"/>
    <w:rsid w:val="009B16B6"/>
    <w:rsid w:val="009B34EF"/>
    <w:rsid w:val="009B3E6F"/>
    <w:rsid w:val="009C64E6"/>
    <w:rsid w:val="009D372E"/>
    <w:rsid w:val="009D6C87"/>
    <w:rsid w:val="009E0D3E"/>
    <w:rsid w:val="00A0473D"/>
    <w:rsid w:val="00A057EB"/>
    <w:rsid w:val="00A16598"/>
    <w:rsid w:val="00A32D99"/>
    <w:rsid w:val="00A43193"/>
    <w:rsid w:val="00A46470"/>
    <w:rsid w:val="00A56237"/>
    <w:rsid w:val="00A60EBC"/>
    <w:rsid w:val="00A64E7B"/>
    <w:rsid w:val="00A7550A"/>
    <w:rsid w:val="00A81314"/>
    <w:rsid w:val="00A82B78"/>
    <w:rsid w:val="00A871CD"/>
    <w:rsid w:val="00AA68E6"/>
    <w:rsid w:val="00AC3CD9"/>
    <w:rsid w:val="00AD65CF"/>
    <w:rsid w:val="00AE1E1B"/>
    <w:rsid w:val="00AF106D"/>
    <w:rsid w:val="00AF2EEE"/>
    <w:rsid w:val="00B0040F"/>
    <w:rsid w:val="00B02A29"/>
    <w:rsid w:val="00B02B7C"/>
    <w:rsid w:val="00B10082"/>
    <w:rsid w:val="00B12427"/>
    <w:rsid w:val="00B146E0"/>
    <w:rsid w:val="00B14C4B"/>
    <w:rsid w:val="00B154A1"/>
    <w:rsid w:val="00B24D6C"/>
    <w:rsid w:val="00B36003"/>
    <w:rsid w:val="00B41B33"/>
    <w:rsid w:val="00B43783"/>
    <w:rsid w:val="00B56B80"/>
    <w:rsid w:val="00B60527"/>
    <w:rsid w:val="00B63EB7"/>
    <w:rsid w:val="00B64E0F"/>
    <w:rsid w:val="00B67861"/>
    <w:rsid w:val="00B7365B"/>
    <w:rsid w:val="00B7554D"/>
    <w:rsid w:val="00B81F84"/>
    <w:rsid w:val="00B83059"/>
    <w:rsid w:val="00B836A3"/>
    <w:rsid w:val="00B85FDC"/>
    <w:rsid w:val="00B910EE"/>
    <w:rsid w:val="00B92868"/>
    <w:rsid w:val="00B93884"/>
    <w:rsid w:val="00B9582C"/>
    <w:rsid w:val="00B95CE8"/>
    <w:rsid w:val="00B96FA1"/>
    <w:rsid w:val="00BA07E7"/>
    <w:rsid w:val="00BB2F80"/>
    <w:rsid w:val="00BB3422"/>
    <w:rsid w:val="00BB784D"/>
    <w:rsid w:val="00BC526D"/>
    <w:rsid w:val="00BE11F4"/>
    <w:rsid w:val="00C05FA5"/>
    <w:rsid w:val="00C11F8D"/>
    <w:rsid w:val="00C24614"/>
    <w:rsid w:val="00C27857"/>
    <w:rsid w:val="00C3288A"/>
    <w:rsid w:val="00C467DB"/>
    <w:rsid w:val="00C7093E"/>
    <w:rsid w:val="00C7288D"/>
    <w:rsid w:val="00C83127"/>
    <w:rsid w:val="00C83D24"/>
    <w:rsid w:val="00C8588C"/>
    <w:rsid w:val="00C859C3"/>
    <w:rsid w:val="00CB0EA4"/>
    <w:rsid w:val="00CB0F48"/>
    <w:rsid w:val="00CB3799"/>
    <w:rsid w:val="00CB4299"/>
    <w:rsid w:val="00CB62E0"/>
    <w:rsid w:val="00CC2081"/>
    <w:rsid w:val="00CC2934"/>
    <w:rsid w:val="00CD2EA9"/>
    <w:rsid w:val="00CE6015"/>
    <w:rsid w:val="00CF65B1"/>
    <w:rsid w:val="00D010CE"/>
    <w:rsid w:val="00D01DC4"/>
    <w:rsid w:val="00D10B75"/>
    <w:rsid w:val="00D1662E"/>
    <w:rsid w:val="00D20833"/>
    <w:rsid w:val="00D216C4"/>
    <w:rsid w:val="00D2327C"/>
    <w:rsid w:val="00D33ECE"/>
    <w:rsid w:val="00D34FA6"/>
    <w:rsid w:val="00D36201"/>
    <w:rsid w:val="00D366A9"/>
    <w:rsid w:val="00D622A1"/>
    <w:rsid w:val="00D64F01"/>
    <w:rsid w:val="00D72726"/>
    <w:rsid w:val="00D76D78"/>
    <w:rsid w:val="00D811E0"/>
    <w:rsid w:val="00D847C5"/>
    <w:rsid w:val="00D86757"/>
    <w:rsid w:val="00D92939"/>
    <w:rsid w:val="00D92E2F"/>
    <w:rsid w:val="00DC2817"/>
    <w:rsid w:val="00DC5124"/>
    <w:rsid w:val="00DD7812"/>
    <w:rsid w:val="00DE107A"/>
    <w:rsid w:val="00DE4F53"/>
    <w:rsid w:val="00DE521C"/>
    <w:rsid w:val="00DE696B"/>
    <w:rsid w:val="00DE6EC6"/>
    <w:rsid w:val="00DE7776"/>
    <w:rsid w:val="00DF7B00"/>
    <w:rsid w:val="00E02B34"/>
    <w:rsid w:val="00E24609"/>
    <w:rsid w:val="00E24F2C"/>
    <w:rsid w:val="00E339B2"/>
    <w:rsid w:val="00E33AB5"/>
    <w:rsid w:val="00E36EB5"/>
    <w:rsid w:val="00E377DF"/>
    <w:rsid w:val="00E379ED"/>
    <w:rsid w:val="00E41B19"/>
    <w:rsid w:val="00E45A99"/>
    <w:rsid w:val="00E57475"/>
    <w:rsid w:val="00E62246"/>
    <w:rsid w:val="00E824FB"/>
    <w:rsid w:val="00E8382E"/>
    <w:rsid w:val="00E863FB"/>
    <w:rsid w:val="00E8770B"/>
    <w:rsid w:val="00E90B10"/>
    <w:rsid w:val="00EB446D"/>
    <w:rsid w:val="00EC05EF"/>
    <w:rsid w:val="00EC5DB3"/>
    <w:rsid w:val="00ED5005"/>
    <w:rsid w:val="00ED5671"/>
    <w:rsid w:val="00EE3148"/>
    <w:rsid w:val="00EE4E7B"/>
    <w:rsid w:val="00F0025E"/>
    <w:rsid w:val="00F17FD5"/>
    <w:rsid w:val="00F47547"/>
    <w:rsid w:val="00F577E9"/>
    <w:rsid w:val="00F57B3C"/>
    <w:rsid w:val="00F6039B"/>
    <w:rsid w:val="00F622AE"/>
    <w:rsid w:val="00F656EC"/>
    <w:rsid w:val="00F7017E"/>
    <w:rsid w:val="00F72DD7"/>
    <w:rsid w:val="00F908D4"/>
    <w:rsid w:val="00F91087"/>
    <w:rsid w:val="00F91253"/>
    <w:rsid w:val="00F97CF9"/>
    <w:rsid w:val="00FA2A15"/>
    <w:rsid w:val="00FA5E88"/>
    <w:rsid w:val="00FB7914"/>
    <w:rsid w:val="00FC47E0"/>
    <w:rsid w:val="00FC7664"/>
    <w:rsid w:val="00FD4DAD"/>
    <w:rsid w:val="00FF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1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1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7DC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List Paragraph"/>
    <w:basedOn w:val="a"/>
    <w:uiPriority w:val="34"/>
    <w:qFormat/>
    <w:rsid w:val="00395B25"/>
    <w:pPr>
      <w:ind w:left="720"/>
      <w:contextualSpacing/>
    </w:pPr>
  </w:style>
  <w:style w:type="paragraph" w:customStyle="1" w:styleId="s1">
    <w:name w:val="s_1"/>
    <w:basedOn w:val="a"/>
    <w:rsid w:val="009E0D3E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B7914"/>
    <w:rPr>
      <w:color w:val="106BBE"/>
    </w:rPr>
  </w:style>
  <w:style w:type="character" w:customStyle="1" w:styleId="50">
    <w:name w:val="Заголовок 5 Знак"/>
    <w:basedOn w:val="a0"/>
    <w:link w:val="5"/>
    <w:uiPriority w:val="9"/>
    <w:semiHidden/>
    <w:rsid w:val="0049311E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3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1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1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7DC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List Paragraph"/>
    <w:basedOn w:val="a"/>
    <w:uiPriority w:val="34"/>
    <w:qFormat/>
    <w:rsid w:val="00395B25"/>
    <w:pPr>
      <w:ind w:left="720"/>
      <w:contextualSpacing/>
    </w:pPr>
  </w:style>
  <w:style w:type="paragraph" w:customStyle="1" w:styleId="s1">
    <w:name w:val="s_1"/>
    <w:basedOn w:val="a"/>
    <w:rsid w:val="009E0D3E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B7914"/>
    <w:rPr>
      <w:color w:val="106BBE"/>
    </w:rPr>
  </w:style>
  <w:style w:type="character" w:customStyle="1" w:styleId="50">
    <w:name w:val="Заголовок 5 Знак"/>
    <w:basedOn w:val="a0"/>
    <w:link w:val="5"/>
    <w:uiPriority w:val="9"/>
    <w:semiHidden/>
    <w:rsid w:val="0049311E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3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3445B3572225E9DD33A2AC08F96703B7AB023AC4C4EE60D9DD86A8FA771E74C2BC1EF48804DD3D0A1F5D3722IDtA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3445B3572225E9DD33A2AC08F96703B7AB0D33C4C5EE60D9DD86A8FA771E74C2BC1EF48804DD3D0A1F5D3722IDtA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4017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3445B3572225E9DD33A2AC08F96703B7A90233C4C5EE60D9DD86A8FA771E74C2BC1EF48804DD3D0A1F5D3722IDtA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4192A-D26E-4F84-AEE3-50B19EB1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13</Pages>
  <Words>2873</Words>
  <Characters>22770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1</cp:lastModifiedBy>
  <cp:revision>82</cp:revision>
  <cp:lastPrinted>2022-04-20T06:47:00Z</cp:lastPrinted>
  <dcterms:created xsi:type="dcterms:W3CDTF">2023-02-08T08:05:00Z</dcterms:created>
  <dcterms:modified xsi:type="dcterms:W3CDTF">2024-01-23T08:47:00Z</dcterms:modified>
</cp:coreProperties>
</file>