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CE" w:rsidRDefault="00F707CE" w:rsidP="00F707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07CE" w:rsidRPr="00F707CE" w:rsidRDefault="00F707CE" w:rsidP="00F707CE">
      <w:pPr>
        <w:jc w:val="both"/>
        <w:rPr>
          <w:rFonts w:ascii="Times New Roman" w:hAnsi="Times New Roman" w:cs="Times New Roman"/>
          <w:sz w:val="28"/>
          <w:szCs w:val="28"/>
        </w:rPr>
      </w:pPr>
      <w:r w:rsidRPr="00F707CE">
        <w:rPr>
          <w:rFonts w:ascii="Times New Roman" w:hAnsi="Times New Roman" w:cs="Times New Roman"/>
          <w:sz w:val="28"/>
          <w:szCs w:val="28"/>
        </w:rPr>
        <w:t xml:space="preserve">Теперь предприниматели смогут получить кредит в размере </w:t>
      </w:r>
      <w:r w:rsidRPr="006E3089">
        <w:rPr>
          <w:rFonts w:ascii="Times New Roman" w:hAnsi="Times New Roman" w:cs="Times New Roman"/>
          <w:b/>
          <w:sz w:val="28"/>
          <w:szCs w:val="28"/>
        </w:rPr>
        <w:t>до 10 млн. рублей на срок до 5 лет по льготной ставке</w:t>
      </w:r>
      <w:r w:rsidRPr="00F707CE">
        <w:rPr>
          <w:rFonts w:ascii="Times New Roman" w:hAnsi="Times New Roman" w:cs="Times New Roman"/>
          <w:sz w:val="28"/>
          <w:szCs w:val="28"/>
        </w:rPr>
        <w:t xml:space="preserve"> и по упрощённым требованиям.</w:t>
      </w:r>
    </w:p>
    <w:p w:rsidR="00F707CE" w:rsidRPr="00F707CE" w:rsidRDefault="00F707CE" w:rsidP="00F707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7CE" w:rsidRPr="00F707CE" w:rsidRDefault="00F707CE" w:rsidP="00F707CE">
      <w:pPr>
        <w:jc w:val="both"/>
        <w:rPr>
          <w:rFonts w:ascii="Times New Roman" w:hAnsi="Times New Roman" w:cs="Times New Roman"/>
          <w:sz w:val="28"/>
          <w:szCs w:val="28"/>
        </w:rPr>
      </w:pPr>
      <w:r w:rsidRPr="00F707CE">
        <w:rPr>
          <w:rFonts w:ascii="Times New Roman" w:hAnsi="Times New Roman" w:cs="Times New Roman"/>
          <w:sz w:val="28"/>
          <w:szCs w:val="28"/>
        </w:rPr>
        <w:t xml:space="preserve">Минэкономразвития России дополнило программу льготного кредитования малого и среднего бизнеса (по ставке не более 8,5%) новым видом кредита на развитие предпринимательской деятельности: </w:t>
      </w:r>
      <w:r w:rsidRPr="006E3089">
        <w:rPr>
          <w:rFonts w:ascii="Times New Roman" w:hAnsi="Times New Roman" w:cs="Times New Roman"/>
          <w:b/>
          <w:sz w:val="28"/>
          <w:szCs w:val="28"/>
        </w:rPr>
        <w:t>до 10 млн</w:t>
      </w:r>
      <w:r w:rsidR="006E3089" w:rsidRPr="006E3089">
        <w:rPr>
          <w:rFonts w:ascii="Times New Roman" w:hAnsi="Times New Roman" w:cs="Times New Roman"/>
          <w:b/>
          <w:sz w:val="28"/>
          <w:szCs w:val="28"/>
        </w:rPr>
        <w:t>.</w:t>
      </w:r>
      <w:r w:rsidRPr="006E3089">
        <w:rPr>
          <w:rFonts w:ascii="Times New Roman" w:hAnsi="Times New Roman" w:cs="Times New Roman"/>
          <w:b/>
          <w:sz w:val="28"/>
          <w:szCs w:val="28"/>
        </w:rPr>
        <w:t xml:space="preserve"> рублей можно получить на срок до 5 лет по ставке не выше 9,95% годовых.</w:t>
      </w:r>
      <w:r w:rsidRPr="00F707CE">
        <w:rPr>
          <w:rFonts w:ascii="Times New Roman" w:hAnsi="Times New Roman" w:cs="Times New Roman"/>
          <w:sz w:val="28"/>
          <w:szCs w:val="28"/>
        </w:rPr>
        <w:t xml:space="preserve"> Кроме того в отношении подобных кредитов предусмотрены упрощённые требования к администрированию, в частности нет ограничений по видам деятельности заёмщиков, а также по наличию задолженности по налогам».</w:t>
      </w:r>
    </w:p>
    <w:p w:rsidR="00F707CE" w:rsidRPr="00F707CE" w:rsidRDefault="00F707CE" w:rsidP="00F707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089" w:rsidRDefault="00F707CE" w:rsidP="00F707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089">
        <w:rPr>
          <w:rFonts w:ascii="Times New Roman" w:hAnsi="Times New Roman" w:cs="Times New Roman"/>
          <w:b/>
          <w:sz w:val="28"/>
          <w:szCs w:val="28"/>
        </w:rPr>
        <w:t>Напомним, что программа льготного кредитования малого и среднего бизнеса в рамках национального проекта «МСП и поддержка индивидуальной предпринимательской инициативы» стартовала в феврале 2019 года и рассчитана до 2024 года.</w:t>
      </w:r>
    </w:p>
    <w:p w:rsidR="00321890" w:rsidRPr="00F707CE" w:rsidRDefault="00F707CE" w:rsidP="00F707CE">
      <w:pPr>
        <w:jc w:val="both"/>
        <w:rPr>
          <w:rFonts w:ascii="Times New Roman" w:hAnsi="Times New Roman" w:cs="Times New Roman"/>
          <w:sz w:val="28"/>
          <w:szCs w:val="28"/>
        </w:rPr>
      </w:pPr>
      <w:r w:rsidRPr="006E3089">
        <w:rPr>
          <w:rFonts w:ascii="Times New Roman" w:hAnsi="Times New Roman" w:cs="Times New Roman"/>
          <w:b/>
          <w:sz w:val="28"/>
          <w:szCs w:val="28"/>
        </w:rPr>
        <w:t>90 банков, участвующих в программе, выдают предпринимателям кредиты по сниженной ставке до 8,5% годовых,</w:t>
      </w:r>
      <w:r w:rsidRPr="00F707CE">
        <w:rPr>
          <w:rFonts w:ascii="Times New Roman" w:hAnsi="Times New Roman" w:cs="Times New Roman"/>
          <w:sz w:val="28"/>
          <w:szCs w:val="28"/>
        </w:rPr>
        <w:t xml:space="preserve"> а государство компенсирует кредитным организациям недополученную прибыль. По программе можно получить льготный кредит на пополнение оборотных сре</w:t>
      </w:r>
      <w:proofErr w:type="gramStart"/>
      <w:r w:rsidRPr="00F707CE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F707CE">
        <w:rPr>
          <w:rFonts w:ascii="Times New Roman" w:hAnsi="Times New Roman" w:cs="Times New Roman"/>
          <w:sz w:val="28"/>
          <w:szCs w:val="28"/>
        </w:rPr>
        <w:t>азмере от 500 тыс. до 500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07CE">
        <w:rPr>
          <w:rFonts w:ascii="Times New Roman" w:hAnsi="Times New Roman" w:cs="Times New Roman"/>
          <w:sz w:val="28"/>
          <w:szCs w:val="28"/>
        </w:rPr>
        <w:t xml:space="preserve"> рублей на срок до 3 лет или на инвестицио</w:t>
      </w:r>
      <w:r>
        <w:rPr>
          <w:rFonts w:ascii="Times New Roman" w:hAnsi="Times New Roman" w:cs="Times New Roman"/>
          <w:sz w:val="28"/>
          <w:szCs w:val="28"/>
        </w:rPr>
        <w:t>нные цели от 500 тыс. до 2 млрд.</w:t>
      </w:r>
      <w:r w:rsidR="006E3089">
        <w:rPr>
          <w:rFonts w:ascii="Times New Roman" w:hAnsi="Times New Roman" w:cs="Times New Roman"/>
          <w:sz w:val="28"/>
          <w:szCs w:val="28"/>
        </w:rPr>
        <w:t xml:space="preserve"> </w:t>
      </w:r>
      <w:r w:rsidRPr="00F707CE">
        <w:rPr>
          <w:rFonts w:ascii="Times New Roman" w:hAnsi="Times New Roman" w:cs="Times New Roman"/>
          <w:sz w:val="28"/>
          <w:szCs w:val="28"/>
        </w:rPr>
        <w:t>рублей на срок до 10 лет. Также в рамках программы по ставке 8,5% могут быть рефинансированы кредиты, ранее полученные предпринимателями по рыночным ставкам. Кредиты должны быть направлены на инвестиционную деятельность.</w:t>
      </w:r>
    </w:p>
    <w:sectPr w:rsidR="00321890" w:rsidRPr="00F707C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D18" w:rsidRDefault="00B73D18" w:rsidP="00CB4332">
      <w:pPr>
        <w:spacing w:after="0" w:line="240" w:lineRule="auto"/>
      </w:pPr>
      <w:r>
        <w:separator/>
      </w:r>
    </w:p>
  </w:endnote>
  <w:endnote w:type="continuationSeparator" w:id="0">
    <w:p w:rsidR="00B73D18" w:rsidRDefault="00B73D18" w:rsidP="00CB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332" w:rsidRPr="00CB4332" w:rsidRDefault="00CB4332">
    <w:pPr>
      <w:pStyle w:val="a5"/>
      <w:rPr>
        <w:sz w:val="16"/>
      </w:rPr>
    </w:pPr>
    <w:r>
      <w:rPr>
        <w:sz w:val="16"/>
      </w:rPr>
      <w:t>Рег. № исх-0056 от 03.02.2020, Подписано ЭП: Сидоренкова Валентина Владимировна, начальник 03.02.2020 16:08:46,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D18" w:rsidRDefault="00B73D18" w:rsidP="00CB4332">
      <w:pPr>
        <w:spacing w:after="0" w:line="240" w:lineRule="auto"/>
      </w:pPr>
      <w:r>
        <w:separator/>
      </w:r>
    </w:p>
  </w:footnote>
  <w:footnote w:type="continuationSeparator" w:id="0">
    <w:p w:rsidR="00B73D18" w:rsidRDefault="00B73D18" w:rsidP="00CB4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CE"/>
    <w:rsid w:val="001A0CA9"/>
    <w:rsid w:val="00321890"/>
    <w:rsid w:val="0059471B"/>
    <w:rsid w:val="006E3089"/>
    <w:rsid w:val="00B73D18"/>
    <w:rsid w:val="00CB4332"/>
    <w:rsid w:val="00F7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332"/>
  </w:style>
  <w:style w:type="paragraph" w:styleId="a5">
    <w:name w:val="footer"/>
    <w:basedOn w:val="a"/>
    <w:link w:val="a6"/>
    <w:uiPriority w:val="99"/>
    <w:unhideWhenUsed/>
    <w:rsid w:val="00CB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4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332"/>
  </w:style>
  <w:style w:type="paragraph" w:styleId="a5">
    <w:name w:val="footer"/>
    <w:basedOn w:val="a"/>
    <w:link w:val="a6"/>
    <w:uiPriority w:val="99"/>
    <w:unhideWhenUsed/>
    <w:rsid w:val="00CB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4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СисАдм</cp:lastModifiedBy>
  <cp:revision>2</cp:revision>
  <dcterms:created xsi:type="dcterms:W3CDTF">2020-02-05T13:43:00Z</dcterms:created>
  <dcterms:modified xsi:type="dcterms:W3CDTF">2020-02-05T13:43:00Z</dcterms:modified>
</cp:coreProperties>
</file>