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8" w:rsidRPr="001E4C98" w:rsidRDefault="001E4C98" w:rsidP="001E4C98">
      <w:pPr>
        <w:shd w:val="clear" w:color="auto" w:fill="FFF6DE"/>
        <w:spacing w:before="46" w:after="46" w:line="160" w:lineRule="atLeast"/>
        <w:ind w:firstLine="708"/>
        <w:jc w:val="both"/>
        <w:rPr>
          <w:rFonts w:ascii="Times New Roman" w:eastAsia="Times New Roman" w:hAnsi="Times New Roman" w:cs="Times New Roman"/>
          <w:color w:val="836833"/>
          <w:sz w:val="28"/>
          <w:szCs w:val="28"/>
        </w:rPr>
      </w:pPr>
      <w:r w:rsidRPr="00D55C23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 xml:space="preserve">Комиссия по делам несовершеннолетних и защите их прав в муниципальном образовании «Починковский район» Смоленской области доводит до собственников объектов торговли, осуществляющих реализацию </w:t>
      </w:r>
      <w:r w:rsidRPr="001E4C98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>табачных изделий</w:t>
      </w:r>
      <w:r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 </w:t>
      </w:r>
      <w:r w:rsidRPr="00D55C23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 xml:space="preserve">о нормах  действующего законодательства, предусматривающих ответственность за продажу </w:t>
      </w:r>
      <w:r w:rsidRPr="001E4C98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>табачных изделий</w:t>
      </w:r>
      <w:r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 </w:t>
      </w:r>
      <w:r w:rsidRPr="00D55C23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>несовершеннолетним.</w:t>
      </w:r>
    </w:p>
    <w:p w:rsidR="007661F4" w:rsidRPr="001E4C98" w:rsidRDefault="007661F4" w:rsidP="001E4C98">
      <w:pPr>
        <w:shd w:val="clear" w:color="auto" w:fill="FFF6DE"/>
        <w:spacing w:before="46" w:after="46" w:line="160" w:lineRule="atLeast"/>
        <w:jc w:val="both"/>
        <w:rPr>
          <w:rFonts w:ascii="Times New Roman" w:eastAsia="Times New Roman" w:hAnsi="Times New Roman" w:cs="Times New Roman"/>
          <w:color w:val="836833"/>
          <w:sz w:val="28"/>
          <w:szCs w:val="28"/>
        </w:rPr>
      </w:pPr>
      <w:r w:rsidRPr="001E4C98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>Административная ответственность за нарушение правил продажи табачных изделий</w:t>
      </w:r>
    </w:p>
    <w:p w:rsidR="007661F4" w:rsidRPr="001E4C98" w:rsidRDefault="007661F4" w:rsidP="001E4C98">
      <w:pPr>
        <w:shd w:val="clear" w:color="auto" w:fill="FFF6DE"/>
        <w:spacing w:before="46" w:after="46" w:line="160" w:lineRule="atLeast"/>
        <w:jc w:val="both"/>
        <w:rPr>
          <w:rFonts w:ascii="Times New Roman" w:eastAsia="Times New Roman" w:hAnsi="Times New Roman" w:cs="Times New Roman"/>
          <w:color w:val="836833"/>
          <w:sz w:val="28"/>
          <w:szCs w:val="28"/>
        </w:rPr>
      </w:pPr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>Чаще всего нарушения правил продажи сигарет, установленных ФЗ «Об ограничении курения табака» касаются:</w:t>
      </w:r>
    </w:p>
    <w:p w:rsidR="007661F4" w:rsidRPr="001E4C98" w:rsidRDefault="007661F4" w:rsidP="001E4C98">
      <w:pPr>
        <w:numPr>
          <w:ilvl w:val="0"/>
          <w:numId w:val="2"/>
        </w:numPr>
        <w:shd w:val="clear" w:color="auto" w:fill="FFF6DE"/>
        <w:spacing w:before="100" w:beforeAutospacing="1" w:after="100" w:afterAutospacing="1" w:line="160" w:lineRule="atLeast"/>
        <w:jc w:val="both"/>
        <w:rPr>
          <w:rFonts w:ascii="Times New Roman" w:eastAsia="Times New Roman" w:hAnsi="Times New Roman" w:cs="Times New Roman"/>
          <w:color w:val="836833"/>
          <w:sz w:val="28"/>
          <w:szCs w:val="28"/>
        </w:rPr>
      </w:pPr>
      <w:r w:rsidRPr="001E4C98">
        <w:rPr>
          <w:rFonts w:ascii="Times New Roman" w:eastAsia="Times New Roman" w:hAnsi="Times New Roman" w:cs="Times New Roman"/>
          <w:b/>
          <w:bCs/>
          <w:color w:val="836833"/>
          <w:sz w:val="28"/>
          <w:szCs w:val="28"/>
        </w:rPr>
        <w:t>продажа табачных изделий несовершеннолетним. </w:t>
      </w:r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Статьей 4 Федерального закона от 10 июля 2001 г. N 87-ФЗ «Об ограничении курения табака» запрещена розничная продажа табачных изделий лицам, не достигшим возраста 18 лет. </w:t>
      </w:r>
      <w:proofErr w:type="gramStart"/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Административная ответственность за продажу табачных изделий лицам, не достигшим возраста 18 лет установлена в ст. 14.2 </w:t>
      </w:r>
      <w:proofErr w:type="spellStart"/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>КоАП</w:t>
      </w:r>
      <w:proofErr w:type="spellEnd"/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 РФ 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— от трех тысяч до четырех тысяч рублей с конфискацией предметов</w:t>
      </w:r>
      <w:proofErr w:type="gramEnd"/>
      <w:r w:rsidRPr="001E4C98">
        <w:rPr>
          <w:rFonts w:ascii="Times New Roman" w:eastAsia="Times New Roman" w:hAnsi="Times New Roman" w:cs="Times New Roman"/>
          <w:color w:val="836833"/>
          <w:sz w:val="28"/>
          <w:szCs w:val="28"/>
        </w:rPr>
        <w:t xml:space="preserve"> административного правонарушения или без таковой; на юридических лиц — от тридцати тысяч до сорока тысяч рублей с конфискацией предметов административного правонарушения или без таковой.</w:t>
      </w:r>
    </w:p>
    <w:p w:rsidR="00AE1829" w:rsidRPr="0097362C" w:rsidRDefault="001E4C98" w:rsidP="0097362C"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sectPr w:rsidR="00AE1829" w:rsidRPr="0097362C" w:rsidSect="00286577"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6A0"/>
    <w:multiLevelType w:val="hybridMultilevel"/>
    <w:tmpl w:val="CB8E9BC2"/>
    <w:lvl w:ilvl="0" w:tplc="B69865AE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BE4382"/>
    <w:multiLevelType w:val="multilevel"/>
    <w:tmpl w:val="07C2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05792"/>
    <w:rsid w:val="000E49DF"/>
    <w:rsid w:val="001E4C98"/>
    <w:rsid w:val="002F479F"/>
    <w:rsid w:val="003431FC"/>
    <w:rsid w:val="005B1A03"/>
    <w:rsid w:val="006522D3"/>
    <w:rsid w:val="007661F4"/>
    <w:rsid w:val="0097362C"/>
    <w:rsid w:val="00AB2384"/>
    <w:rsid w:val="00AE1829"/>
    <w:rsid w:val="00B05792"/>
    <w:rsid w:val="00D11EA2"/>
    <w:rsid w:val="00F1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057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05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4A062-B6A9-47F1-96F4-D2800139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КДН</cp:lastModifiedBy>
  <cp:revision>4</cp:revision>
  <cp:lastPrinted>2013-07-18T10:13:00Z</cp:lastPrinted>
  <dcterms:created xsi:type="dcterms:W3CDTF">2016-03-22T07:30:00Z</dcterms:created>
  <dcterms:modified xsi:type="dcterms:W3CDTF">2016-06-08T08:01:00Z</dcterms:modified>
</cp:coreProperties>
</file>