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22" w:rsidRDefault="00143022" w:rsidP="00143022">
      <w:pPr>
        <w:pStyle w:val="5"/>
      </w:pPr>
      <w:r w:rsidRPr="00B474EA">
        <w:rPr>
          <w:noProof/>
        </w:rPr>
        <w:drawing>
          <wp:anchor distT="0" distB="0" distL="114300" distR="114300" simplePos="0" relativeHeight="251659264" behindDoc="1" locked="0" layoutInCell="1" allowOverlap="1">
            <wp:simplePos x="0" y="0"/>
            <wp:positionH relativeFrom="column">
              <wp:posOffset>2623820</wp:posOffset>
            </wp:positionH>
            <wp:positionV relativeFrom="paragraph">
              <wp:posOffset>27305</wp:posOffset>
            </wp:positionV>
            <wp:extent cx="771525" cy="1009650"/>
            <wp:effectExtent l="19050" t="0" r="9525" b="0"/>
            <wp:wrapTight wrapText="bothSides">
              <wp:wrapPolygon edited="0">
                <wp:start x="-533" y="0"/>
                <wp:lineTo x="-533" y="21192"/>
                <wp:lineTo x="21867" y="21192"/>
                <wp:lineTo x="21867" y="0"/>
                <wp:lineTo x="-533" y="0"/>
              </wp:wrapPolygon>
            </wp:wrapTight>
            <wp:docPr id="1" name="Рисунок 68"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опия герб"/>
                    <pic:cNvPicPr>
                      <a:picLocks noChangeAspect="1" noChangeArrowheads="1"/>
                    </pic:cNvPicPr>
                  </pic:nvPicPr>
                  <pic:blipFill>
                    <a:blip r:embed="rId9" cstate="print">
                      <a:grayscl/>
                    </a:blip>
                    <a:srcRect/>
                    <a:stretch>
                      <a:fillRect/>
                    </a:stretch>
                  </pic:blipFill>
                  <pic:spPr bwMode="auto">
                    <a:xfrm>
                      <a:off x="0" y="0"/>
                      <a:ext cx="771525" cy="1009650"/>
                    </a:xfrm>
                    <a:prstGeom prst="rect">
                      <a:avLst/>
                    </a:prstGeom>
                    <a:noFill/>
                    <a:ln w="9525">
                      <a:noFill/>
                      <a:miter lim="800000"/>
                      <a:headEnd/>
                      <a:tailEnd/>
                    </a:ln>
                  </pic:spPr>
                </pic:pic>
              </a:graphicData>
            </a:graphic>
          </wp:anchor>
        </w:drawing>
      </w:r>
      <w:r w:rsidR="00A8339E">
        <w:tab/>
      </w:r>
      <w:r w:rsidR="00A8339E">
        <w:tab/>
      </w:r>
      <w:r w:rsidR="00A8339E">
        <w:tab/>
      </w:r>
      <w:r w:rsidR="00A8339E">
        <w:tab/>
      </w:r>
      <w:r w:rsidR="00A8339E">
        <w:tab/>
      </w:r>
      <w:r w:rsidR="00A8339E">
        <w:tab/>
      </w:r>
      <w:r w:rsidR="00A8339E">
        <w:tab/>
      </w:r>
    </w:p>
    <w:p w:rsidR="00143022" w:rsidRDefault="00143022" w:rsidP="00143022">
      <w:pPr>
        <w:pStyle w:val="5"/>
      </w:pPr>
    </w:p>
    <w:p w:rsidR="00143022" w:rsidRDefault="00143022" w:rsidP="00143022">
      <w:pPr>
        <w:pStyle w:val="5"/>
      </w:pPr>
    </w:p>
    <w:p w:rsidR="00143022" w:rsidRDefault="00143022" w:rsidP="00143022"/>
    <w:p w:rsidR="00143022" w:rsidRPr="00B474EA" w:rsidRDefault="00143022" w:rsidP="00143022"/>
    <w:p w:rsidR="00143022" w:rsidRDefault="00143022" w:rsidP="00143022">
      <w:pPr>
        <w:pStyle w:val="5"/>
      </w:pPr>
    </w:p>
    <w:p w:rsidR="00143022" w:rsidRDefault="00143022" w:rsidP="00143022">
      <w:pPr>
        <w:pStyle w:val="5"/>
      </w:pPr>
      <w:r>
        <w:t xml:space="preserve">АДМИНИСТРАЦИЯ МУНИЦИПАЛЬНОГО ОБРАЗОВАНИЯ </w:t>
      </w:r>
      <w:r>
        <w:br/>
        <w:t>«ПОЧИНКОВСКИЙ  РАЙОН» СМОЛЕНСКОЙ ОБЛАСТИ</w:t>
      </w:r>
    </w:p>
    <w:p w:rsidR="00143022" w:rsidRPr="000D5EE7" w:rsidRDefault="00143022" w:rsidP="00143022">
      <w:pPr>
        <w:pStyle w:val="5"/>
        <w:jc w:val="left"/>
        <w:rPr>
          <w:sz w:val="24"/>
          <w:szCs w:val="24"/>
        </w:rPr>
      </w:pPr>
    </w:p>
    <w:p w:rsidR="00143022" w:rsidRDefault="00143022" w:rsidP="00143022">
      <w:pPr>
        <w:pStyle w:val="7"/>
        <w:rPr>
          <w:sz w:val="28"/>
        </w:rPr>
      </w:pPr>
    </w:p>
    <w:p w:rsidR="00143022" w:rsidRDefault="00143022" w:rsidP="00143022">
      <w:pPr>
        <w:pStyle w:val="7"/>
        <w:rPr>
          <w:sz w:val="28"/>
        </w:rPr>
      </w:pPr>
      <w:proofErr w:type="gramStart"/>
      <w:r>
        <w:rPr>
          <w:sz w:val="28"/>
        </w:rPr>
        <w:t>П</w:t>
      </w:r>
      <w:proofErr w:type="gramEnd"/>
      <w:r>
        <w:rPr>
          <w:sz w:val="28"/>
        </w:rPr>
        <w:t xml:space="preserve"> О С Т А Н О В Л Е Н И Е </w:t>
      </w:r>
    </w:p>
    <w:p w:rsidR="00143022" w:rsidRDefault="00143022" w:rsidP="00143022">
      <w:pPr>
        <w:spacing w:line="360" w:lineRule="auto"/>
        <w:jc w:val="center"/>
        <w:rPr>
          <w:b/>
          <w:sz w:val="16"/>
        </w:rPr>
      </w:pPr>
    </w:p>
    <w:p w:rsidR="000B1D5C" w:rsidRPr="00466E33" w:rsidRDefault="000B1D5C" w:rsidP="00466E33">
      <w:pPr>
        <w:rPr>
          <w:sz w:val="24"/>
        </w:rPr>
      </w:pPr>
    </w:p>
    <w:tbl>
      <w:tblPr>
        <w:tblW w:w="0" w:type="auto"/>
        <w:tblInd w:w="250" w:type="dxa"/>
        <w:tblLayout w:type="fixed"/>
        <w:tblLook w:val="0000" w:firstRow="0" w:lastRow="0" w:firstColumn="0" w:lastColumn="0" w:noHBand="0" w:noVBand="0"/>
      </w:tblPr>
      <w:tblGrid>
        <w:gridCol w:w="567"/>
        <w:gridCol w:w="1701"/>
        <w:gridCol w:w="425"/>
        <w:gridCol w:w="1418"/>
      </w:tblGrid>
      <w:tr w:rsidR="00143022" w:rsidTr="00A467CD">
        <w:tc>
          <w:tcPr>
            <w:tcW w:w="567" w:type="dxa"/>
          </w:tcPr>
          <w:p w:rsidR="00143022" w:rsidRDefault="00143022" w:rsidP="00641858">
            <w:pPr>
              <w:rPr>
                <w:sz w:val="24"/>
              </w:rPr>
            </w:pPr>
            <w:r>
              <w:rPr>
                <w:sz w:val="24"/>
              </w:rPr>
              <w:t>от</w:t>
            </w:r>
          </w:p>
        </w:tc>
        <w:tc>
          <w:tcPr>
            <w:tcW w:w="1701" w:type="dxa"/>
            <w:tcBorders>
              <w:bottom w:val="single" w:sz="4" w:space="0" w:color="auto"/>
            </w:tcBorders>
          </w:tcPr>
          <w:p w:rsidR="00143022" w:rsidRDefault="00466E33" w:rsidP="00641858">
            <w:pPr>
              <w:rPr>
                <w:sz w:val="24"/>
              </w:rPr>
            </w:pPr>
            <w:r>
              <w:rPr>
                <w:sz w:val="24"/>
              </w:rPr>
              <w:t>17.08.2017</w:t>
            </w:r>
          </w:p>
        </w:tc>
        <w:tc>
          <w:tcPr>
            <w:tcW w:w="425" w:type="dxa"/>
          </w:tcPr>
          <w:p w:rsidR="00143022" w:rsidRDefault="00143022" w:rsidP="00641858">
            <w:pPr>
              <w:rPr>
                <w:sz w:val="24"/>
              </w:rPr>
            </w:pPr>
            <w:r>
              <w:rPr>
                <w:sz w:val="24"/>
              </w:rPr>
              <w:t>№</w:t>
            </w:r>
          </w:p>
        </w:tc>
        <w:tc>
          <w:tcPr>
            <w:tcW w:w="1418" w:type="dxa"/>
            <w:tcBorders>
              <w:bottom w:val="single" w:sz="4" w:space="0" w:color="auto"/>
            </w:tcBorders>
          </w:tcPr>
          <w:p w:rsidR="00143022" w:rsidRDefault="00466E33" w:rsidP="00466E33">
            <w:pPr>
              <w:rPr>
                <w:sz w:val="24"/>
              </w:rPr>
            </w:pPr>
            <w:r w:rsidRPr="00466E33">
              <w:rPr>
                <w:sz w:val="24"/>
              </w:rPr>
              <w:t>150-адм</w:t>
            </w:r>
          </w:p>
        </w:tc>
      </w:tr>
    </w:tbl>
    <w:p w:rsidR="00143022" w:rsidRDefault="00143022" w:rsidP="00143022">
      <w:pPr>
        <w:rPr>
          <w:sz w:val="28"/>
        </w:rPr>
      </w:pPr>
    </w:p>
    <w:p w:rsidR="00143022" w:rsidRDefault="00143022" w:rsidP="00143022">
      <w:pPr>
        <w:tabs>
          <w:tab w:val="left" w:pos="4500"/>
        </w:tabs>
        <w:ind w:right="5245"/>
        <w:jc w:val="both"/>
        <w:rPr>
          <w:sz w:val="28"/>
        </w:rPr>
      </w:pPr>
    </w:p>
    <w:p w:rsidR="00143022" w:rsidRDefault="00034CDC" w:rsidP="00143022">
      <w:pPr>
        <w:tabs>
          <w:tab w:val="left" w:pos="4500"/>
        </w:tabs>
        <w:ind w:right="5245"/>
        <w:jc w:val="both"/>
        <w:rPr>
          <w:sz w:val="28"/>
        </w:rPr>
      </w:pPr>
      <w:r>
        <w:rPr>
          <w:color w:val="000000"/>
          <w:sz w:val="28"/>
        </w:rPr>
        <w:t>О внесении изменений</w:t>
      </w:r>
      <w:r w:rsidRPr="009204FC">
        <w:rPr>
          <w:color w:val="000000"/>
          <w:sz w:val="28"/>
        </w:rPr>
        <w:t xml:space="preserve"> в Положение об </w:t>
      </w:r>
      <w:r w:rsidRPr="009204FC">
        <w:rPr>
          <w:color w:val="000000"/>
          <w:sz w:val="28"/>
          <w:szCs w:val="28"/>
        </w:rPr>
        <w:t>установлении систем оплаты труда работников муниципальных  бюджетных и казенных учреждений</w:t>
      </w:r>
    </w:p>
    <w:p w:rsidR="00143022" w:rsidRDefault="00143022" w:rsidP="008F7706">
      <w:pPr>
        <w:jc w:val="both"/>
        <w:rPr>
          <w:sz w:val="28"/>
        </w:rPr>
      </w:pPr>
    </w:p>
    <w:p w:rsidR="00034CDC" w:rsidRDefault="00034CDC" w:rsidP="008F7706">
      <w:pPr>
        <w:jc w:val="both"/>
        <w:rPr>
          <w:sz w:val="28"/>
        </w:rPr>
      </w:pPr>
    </w:p>
    <w:p w:rsidR="00034CDC" w:rsidRDefault="00034CDC" w:rsidP="008F7706">
      <w:pPr>
        <w:jc w:val="both"/>
        <w:rPr>
          <w:sz w:val="28"/>
        </w:rPr>
      </w:pPr>
    </w:p>
    <w:p w:rsidR="00143022" w:rsidRPr="008F7706" w:rsidRDefault="00143022" w:rsidP="00034CDC">
      <w:pPr>
        <w:ind w:firstLine="708"/>
        <w:jc w:val="both"/>
        <w:rPr>
          <w:sz w:val="28"/>
          <w:szCs w:val="28"/>
        </w:rPr>
      </w:pPr>
      <w:r w:rsidRPr="008F7706">
        <w:rPr>
          <w:sz w:val="28"/>
          <w:szCs w:val="28"/>
        </w:rPr>
        <w:t xml:space="preserve">Администрация муниципального образования «Починковский район» Смоленской области  </w:t>
      </w:r>
      <w:proofErr w:type="gramStart"/>
      <w:r w:rsidRPr="008F7706">
        <w:rPr>
          <w:sz w:val="28"/>
          <w:szCs w:val="28"/>
        </w:rPr>
        <w:t>п</w:t>
      </w:r>
      <w:proofErr w:type="gramEnd"/>
      <w:r w:rsidRPr="008F7706">
        <w:rPr>
          <w:sz w:val="28"/>
          <w:szCs w:val="28"/>
        </w:rPr>
        <w:t xml:space="preserve"> о с т а н о в л я е т :</w:t>
      </w:r>
    </w:p>
    <w:p w:rsidR="00143022" w:rsidRDefault="00143022" w:rsidP="00034CDC">
      <w:pPr>
        <w:jc w:val="both"/>
        <w:rPr>
          <w:sz w:val="28"/>
          <w:szCs w:val="28"/>
        </w:rPr>
      </w:pPr>
    </w:p>
    <w:p w:rsidR="00DA4E23" w:rsidRPr="008F7706" w:rsidRDefault="00DA4E23" w:rsidP="00034CDC">
      <w:pPr>
        <w:jc w:val="both"/>
        <w:rPr>
          <w:sz w:val="28"/>
          <w:szCs w:val="28"/>
        </w:rPr>
      </w:pPr>
    </w:p>
    <w:p w:rsidR="00034CDC" w:rsidRPr="00034CDC" w:rsidRDefault="00034CDC" w:rsidP="00034CDC">
      <w:pPr>
        <w:ind w:firstLine="708"/>
        <w:jc w:val="both"/>
        <w:rPr>
          <w:sz w:val="28"/>
          <w:szCs w:val="28"/>
        </w:rPr>
      </w:pPr>
      <w:proofErr w:type="gramStart"/>
      <w:r w:rsidRPr="00034CDC">
        <w:rPr>
          <w:sz w:val="28"/>
          <w:szCs w:val="28"/>
        </w:rPr>
        <w:t xml:space="preserve">Внести  в  Положение  об установлении  систем оплаты труда работников муниципальных     бюджетных    и    казенных   учреждений,        утвержденное   постановлением   Главы    Администрации    муниципального     образования   «Починковский район» Смоленской области от 15.10.2008 № 99 «О введении новых систем оплаты труда работников муниципальных учреждений» (в редакции постановлений Администрации муниципального образования «Починковский район» Смоленской области от 31.12.2013 № 157, от 04.07.2014 № 95, от 03.02.2016 № 20, от 19.01.2017 № 7-адм) следующие изменения: </w:t>
      </w:r>
      <w:proofErr w:type="gramEnd"/>
    </w:p>
    <w:p w:rsidR="00034CDC" w:rsidRPr="00034CDC" w:rsidRDefault="00034CDC" w:rsidP="00034CDC">
      <w:pPr>
        <w:ind w:firstLine="708"/>
        <w:jc w:val="both"/>
        <w:rPr>
          <w:sz w:val="28"/>
          <w:szCs w:val="28"/>
        </w:rPr>
      </w:pPr>
      <w:r w:rsidRPr="00034CDC">
        <w:rPr>
          <w:sz w:val="28"/>
          <w:szCs w:val="28"/>
        </w:rPr>
        <w:t>1) пункт 4 изложить в новой редакции:</w:t>
      </w:r>
    </w:p>
    <w:p w:rsidR="00034CDC" w:rsidRPr="00034CDC" w:rsidRDefault="00034CDC" w:rsidP="00034CDC">
      <w:pPr>
        <w:ind w:firstLine="708"/>
        <w:jc w:val="both"/>
        <w:rPr>
          <w:sz w:val="28"/>
          <w:szCs w:val="28"/>
        </w:rPr>
      </w:pPr>
      <w:r w:rsidRPr="00034CDC">
        <w:rPr>
          <w:sz w:val="28"/>
          <w:szCs w:val="28"/>
        </w:rPr>
        <w:t>«4. Системы оплаты труда работников муниципальных бюджетных учреждений устанавливаются положениями или порядками об оплате труда работников муниципальных бюджетных учреждений по видам экономической деятельности, утверждаемыми постановлением Администрации муниципального образования «Починковский район» Смоленской области. Указанные положения носят для муниципальных бюджетных учреждений обязательный характер.</w:t>
      </w:r>
    </w:p>
    <w:p w:rsidR="00034CDC" w:rsidRPr="00034CDC" w:rsidRDefault="00034CDC" w:rsidP="00034CDC">
      <w:pPr>
        <w:jc w:val="both"/>
        <w:rPr>
          <w:sz w:val="28"/>
          <w:szCs w:val="28"/>
        </w:rPr>
      </w:pPr>
      <w:r w:rsidRPr="00034CDC">
        <w:rPr>
          <w:sz w:val="28"/>
          <w:szCs w:val="28"/>
        </w:rPr>
        <w:t xml:space="preserve">Системы оплаты труда работников муниципальных казенных учреждений устанавливаются положениями или порядками об оплате труда работников муниципальных казенных учреждений по видам экономической деятельности, утверждаемыми постановлением Администрации муниципального образования </w:t>
      </w:r>
      <w:r w:rsidRPr="00034CDC">
        <w:rPr>
          <w:sz w:val="28"/>
          <w:szCs w:val="28"/>
        </w:rPr>
        <w:lastRenderedPageBreak/>
        <w:t>«Починковский район» Смоленской области. Указанные положения носят для муниципальных казенных учреждений обязательный характер.</w:t>
      </w:r>
    </w:p>
    <w:p w:rsidR="00034CDC" w:rsidRPr="00034CDC" w:rsidRDefault="00034CDC" w:rsidP="00034CDC">
      <w:pPr>
        <w:ind w:firstLine="708"/>
        <w:jc w:val="both"/>
        <w:rPr>
          <w:sz w:val="28"/>
          <w:szCs w:val="28"/>
        </w:rPr>
      </w:pPr>
      <w:r w:rsidRPr="00034CDC">
        <w:rPr>
          <w:sz w:val="28"/>
          <w:szCs w:val="28"/>
        </w:rPr>
        <w:t>2) в пункте 12:</w:t>
      </w:r>
    </w:p>
    <w:p w:rsidR="00034CDC" w:rsidRPr="00034CDC" w:rsidRDefault="00034CDC" w:rsidP="00034CDC">
      <w:pPr>
        <w:ind w:firstLine="708"/>
        <w:jc w:val="both"/>
        <w:rPr>
          <w:sz w:val="28"/>
          <w:szCs w:val="28"/>
        </w:rPr>
      </w:pPr>
      <w:r w:rsidRPr="00034CDC">
        <w:rPr>
          <w:sz w:val="28"/>
          <w:szCs w:val="28"/>
        </w:rPr>
        <w:t>- абзац первый изложить в новой редакции:</w:t>
      </w:r>
    </w:p>
    <w:p w:rsidR="00034CDC" w:rsidRPr="00034CDC" w:rsidRDefault="00034CDC" w:rsidP="001A377F">
      <w:pPr>
        <w:ind w:firstLine="708"/>
        <w:jc w:val="both"/>
        <w:rPr>
          <w:sz w:val="28"/>
          <w:szCs w:val="28"/>
        </w:rPr>
      </w:pPr>
      <w:r w:rsidRPr="00034CDC">
        <w:rPr>
          <w:sz w:val="28"/>
          <w:szCs w:val="28"/>
        </w:rPr>
        <w:t>«Предельный  уровень соотношения среднемесячной заработной платы руководителей учреждений и среднемесячной заработной платы работников учреждений (без учета заработной платы руководителя, заместителей руководителя, главного бухгалтера) устанавливается нормативными правовыми актами Администрации муниципального образования «Починковский район» Смоленской области в кратности от 1 до 3 за отчетный год.</w:t>
      </w:r>
    </w:p>
    <w:p w:rsidR="00034CDC" w:rsidRPr="00034CDC" w:rsidRDefault="00034CDC" w:rsidP="001A377F">
      <w:pPr>
        <w:ind w:firstLine="708"/>
        <w:jc w:val="both"/>
        <w:rPr>
          <w:sz w:val="28"/>
          <w:szCs w:val="28"/>
        </w:rPr>
      </w:pPr>
      <w:r w:rsidRPr="00034CDC">
        <w:rPr>
          <w:sz w:val="28"/>
          <w:szCs w:val="28"/>
        </w:rPr>
        <w:t>Предельный уровень соотношения среднемесячной заработной платы заместителей руководителей и главных бухгалтеров учреждений и среднемесячной заработной платы работников учреждений (без учета заработной платы руководителя, заместителей руководителя, главного бухгалтера) устанавливается нормативными правовыми актами Администрации муниципального образования «Починковский район» Смоленской области в кратности от 1 до 2,5 за отчетный год</w:t>
      </w:r>
      <w:proofErr w:type="gramStart"/>
      <w:r w:rsidRPr="00034CDC">
        <w:rPr>
          <w:sz w:val="28"/>
          <w:szCs w:val="28"/>
        </w:rPr>
        <w:t>.».</w:t>
      </w:r>
      <w:proofErr w:type="gramEnd"/>
    </w:p>
    <w:p w:rsidR="006C1AEA" w:rsidRPr="00034CDC" w:rsidRDefault="00034CDC" w:rsidP="00034CDC">
      <w:pPr>
        <w:ind w:firstLine="708"/>
        <w:jc w:val="both"/>
        <w:rPr>
          <w:sz w:val="28"/>
          <w:szCs w:val="28"/>
        </w:rPr>
      </w:pPr>
      <w:r w:rsidRPr="00034CDC">
        <w:rPr>
          <w:sz w:val="28"/>
          <w:szCs w:val="28"/>
        </w:rPr>
        <w:t>- абзац третий исключить</w:t>
      </w:r>
      <w:r w:rsidR="002600CE" w:rsidRPr="00034CDC">
        <w:rPr>
          <w:sz w:val="28"/>
          <w:szCs w:val="28"/>
        </w:rPr>
        <w:t>»</w:t>
      </w:r>
      <w:proofErr w:type="gramStart"/>
      <w:r w:rsidR="002600CE" w:rsidRPr="00034CDC">
        <w:rPr>
          <w:sz w:val="28"/>
          <w:szCs w:val="28"/>
        </w:rPr>
        <w:t>.»</w:t>
      </w:r>
      <w:proofErr w:type="gramEnd"/>
      <w:r w:rsidR="002600CE" w:rsidRPr="00034CDC">
        <w:rPr>
          <w:sz w:val="28"/>
          <w:szCs w:val="28"/>
        </w:rPr>
        <w:t>.</w:t>
      </w:r>
    </w:p>
    <w:p w:rsidR="001409B8" w:rsidRPr="00034CDC" w:rsidRDefault="001409B8" w:rsidP="00034CDC">
      <w:pPr>
        <w:jc w:val="both"/>
        <w:rPr>
          <w:sz w:val="28"/>
          <w:szCs w:val="28"/>
        </w:rPr>
      </w:pPr>
    </w:p>
    <w:p w:rsidR="001409B8" w:rsidRDefault="001409B8" w:rsidP="00975E82">
      <w:pPr>
        <w:jc w:val="both"/>
        <w:rPr>
          <w:sz w:val="28"/>
          <w:szCs w:val="28"/>
        </w:rPr>
      </w:pPr>
    </w:p>
    <w:p w:rsidR="002B5F6E" w:rsidRDefault="002B5F6E" w:rsidP="00975E82">
      <w:pPr>
        <w:jc w:val="both"/>
        <w:rPr>
          <w:sz w:val="28"/>
          <w:szCs w:val="28"/>
        </w:rPr>
      </w:pPr>
    </w:p>
    <w:p w:rsidR="00034CDC" w:rsidRDefault="00034CDC" w:rsidP="00034CDC">
      <w:pPr>
        <w:pStyle w:val="ae"/>
        <w:ind w:firstLine="0"/>
        <w:rPr>
          <w:color w:val="000000"/>
          <w:szCs w:val="28"/>
        </w:rPr>
      </w:pPr>
      <w:proofErr w:type="spellStart"/>
      <w:r>
        <w:rPr>
          <w:color w:val="000000"/>
          <w:szCs w:val="28"/>
        </w:rPr>
        <w:t>И.о</w:t>
      </w:r>
      <w:proofErr w:type="spellEnd"/>
      <w:r>
        <w:rPr>
          <w:color w:val="000000"/>
          <w:szCs w:val="28"/>
        </w:rPr>
        <w:t>. Главы муниципального образования</w:t>
      </w:r>
    </w:p>
    <w:p w:rsidR="00034CDC" w:rsidRDefault="00034CDC" w:rsidP="00034CDC">
      <w:pPr>
        <w:pStyle w:val="ae"/>
        <w:ind w:firstLine="0"/>
        <w:rPr>
          <w:color w:val="000000"/>
          <w:szCs w:val="28"/>
        </w:rPr>
      </w:pPr>
      <w:r>
        <w:rPr>
          <w:color w:val="000000"/>
          <w:szCs w:val="28"/>
        </w:rPr>
        <w:t>«Починковский район»</w:t>
      </w:r>
    </w:p>
    <w:p w:rsidR="00034CDC" w:rsidRPr="003B1F99" w:rsidRDefault="00034CDC" w:rsidP="00034CDC">
      <w:pPr>
        <w:tabs>
          <w:tab w:val="left" w:pos="1500"/>
        </w:tabs>
        <w:jc w:val="both"/>
        <w:rPr>
          <w:sz w:val="28"/>
          <w:szCs w:val="28"/>
        </w:rPr>
      </w:pPr>
      <w:r>
        <w:rPr>
          <w:color w:val="000000"/>
          <w:sz w:val="28"/>
          <w:szCs w:val="28"/>
        </w:rPr>
        <w:t>Смоленской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Загребаев</w:t>
      </w:r>
      <w:bookmarkStart w:id="0" w:name="_GoBack"/>
      <w:bookmarkEnd w:id="0"/>
    </w:p>
    <w:sectPr w:rsidR="00034CDC" w:rsidRPr="003B1F99" w:rsidSect="009626DC">
      <w:headerReference w:type="default" r:id="rId10"/>
      <w:footerReference w:type="first" r:id="rId11"/>
      <w:pgSz w:w="11906" w:h="16838"/>
      <w:pgMar w:top="993" w:right="707"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16" w:rsidRDefault="00263016" w:rsidP="00EC1BF0">
      <w:r>
        <w:separator/>
      </w:r>
    </w:p>
  </w:endnote>
  <w:endnote w:type="continuationSeparator" w:id="0">
    <w:p w:rsidR="00263016" w:rsidRDefault="00263016" w:rsidP="00EC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F0" w:rsidRPr="00A35FF0" w:rsidRDefault="00A35FF0">
    <w:pPr>
      <w:pStyle w:val="aa"/>
      <w:rPr>
        <w:sz w:val="16"/>
      </w:rPr>
    </w:pPr>
    <w:r>
      <w:rPr>
        <w:sz w:val="16"/>
      </w:rPr>
      <w:t>Рег. № 0150-адм от 17.08.2017, Подписано ЭП: Загребаев Андрей Викторович, "Первый заместитель Главы муниципального образования ""</w:t>
    </w:r>
    <w:proofErr w:type="spellStart"/>
    <w:r>
      <w:rPr>
        <w:sz w:val="16"/>
      </w:rPr>
      <w:t>Починковски</w:t>
    </w:r>
    <w:proofErr w:type="spellEnd"/>
    <w:r>
      <w:rPr>
        <w:sz w:val="16"/>
      </w:rPr>
      <w:t>" 17.08.2017 17:12:29,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16" w:rsidRDefault="00263016" w:rsidP="00EC1BF0">
      <w:r>
        <w:separator/>
      </w:r>
    </w:p>
  </w:footnote>
  <w:footnote w:type="continuationSeparator" w:id="0">
    <w:p w:rsidR="00263016" w:rsidRDefault="00263016" w:rsidP="00EC1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4797"/>
      <w:docPartObj>
        <w:docPartGallery w:val="Page Numbers (Top of Page)"/>
        <w:docPartUnique/>
      </w:docPartObj>
    </w:sdtPr>
    <w:sdtEndPr/>
    <w:sdtContent>
      <w:p w:rsidR="00641858" w:rsidRDefault="00A35FF0">
        <w:pPr>
          <w:pStyle w:val="a8"/>
          <w:jc w:val="center"/>
        </w:pPr>
        <w:r>
          <w:fldChar w:fldCharType="begin"/>
        </w:r>
        <w:r>
          <w:instrText xml:space="preserve"> PAGE   \* MERGEFORMAT </w:instrText>
        </w:r>
        <w:r>
          <w:fldChar w:fldCharType="separate"/>
        </w:r>
        <w:r w:rsidR="00466E33">
          <w:rPr>
            <w:noProof/>
          </w:rPr>
          <w:t>2</w:t>
        </w:r>
        <w:r>
          <w:rPr>
            <w:noProof/>
          </w:rPr>
          <w:fldChar w:fldCharType="end"/>
        </w:r>
      </w:p>
    </w:sdtContent>
  </w:sdt>
  <w:p w:rsidR="00641858" w:rsidRDefault="006418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1E9FEE"/>
    <w:lvl w:ilvl="0">
      <w:numFmt w:val="bullet"/>
      <w:lvlText w:val="*"/>
      <w:lvlJc w:val="left"/>
    </w:lvl>
  </w:abstractNum>
  <w:abstractNum w:abstractNumId="1">
    <w:nsid w:val="31430DC9"/>
    <w:multiLevelType w:val="hybridMultilevel"/>
    <w:tmpl w:val="21727E06"/>
    <w:lvl w:ilvl="0" w:tplc="F5567B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153CB0"/>
    <w:multiLevelType w:val="hybridMultilevel"/>
    <w:tmpl w:val="96F49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B1B0F"/>
    <w:multiLevelType w:val="hybridMultilevel"/>
    <w:tmpl w:val="20801422"/>
    <w:lvl w:ilvl="0" w:tplc="4D54F0F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3"/>
  </w:num>
  <w:num w:numId="2">
    <w:abstractNumId w:val="2"/>
  </w:num>
  <w:num w:numId="3">
    <w:abstractNumId w:val="1"/>
  </w:num>
  <w:num w:numId="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EA"/>
    <w:rsid w:val="00017EFB"/>
    <w:rsid w:val="00025534"/>
    <w:rsid w:val="00034CDC"/>
    <w:rsid w:val="0003527C"/>
    <w:rsid w:val="000370BF"/>
    <w:rsid w:val="00044800"/>
    <w:rsid w:val="0006203F"/>
    <w:rsid w:val="00076A65"/>
    <w:rsid w:val="00091EA7"/>
    <w:rsid w:val="00097CCB"/>
    <w:rsid w:val="00097F81"/>
    <w:rsid w:val="000A3917"/>
    <w:rsid w:val="000B16E1"/>
    <w:rsid w:val="000B17A9"/>
    <w:rsid w:val="000B1D5C"/>
    <w:rsid w:val="000B57AD"/>
    <w:rsid w:val="000B6B89"/>
    <w:rsid w:val="000C4FCE"/>
    <w:rsid w:val="000D7B40"/>
    <w:rsid w:val="00105D03"/>
    <w:rsid w:val="00113C15"/>
    <w:rsid w:val="0011561D"/>
    <w:rsid w:val="00120339"/>
    <w:rsid w:val="00122123"/>
    <w:rsid w:val="001409B8"/>
    <w:rsid w:val="00143022"/>
    <w:rsid w:val="00143EC1"/>
    <w:rsid w:val="00144E3D"/>
    <w:rsid w:val="00154B83"/>
    <w:rsid w:val="00157B24"/>
    <w:rsid w:val="001867A1"/>
    <w:rsid w:val="001A377F"/>
    <w:rsid w:val="001E629B"/>
    <w:rsid w:val="00225743"/>
    <w:rsid w:val="00227F6D"/>
    <w:rsid w:val="00233ACD"/>
    <w:rsid w:val="002433B4"/>
    <w:rsid w:val="00257280"/>
    <w:rsid w:val="002600CE"/>
    <w:rsid w:val="00263016"/>
    <w:rsid w:val="00277BD6"/>
    <w:rsid w:val="00291163"/>
    <w:rsid w:val="00297558"/>
    <w:rsid w:val="002A0A4D"/>
    <w:rsid w:val="002B5F6E"/>
    <w:rsid w:val="002B6751"/>
    <w:rsid w:val="002C5077"/>
    <w:rsid w:val="002C72FF"/>
    <w:rsid w:val="002E0BBE"/>
    <w:rsid w:val="002E6769"/>
    <w:rsid w:val="002F1D86"/>
    <w:rsid w:val="00311AEE"/>
    <w:rsid w:val="003331DA"/>
    <w:rsid w:val="00350CFA"/>
    <w:rsid w:val="00356BA3"/>
    <w:rsid w:val="00363786"/>
    <w:rsid w:val="003828F3"/>
    <w:rsid w:val="00395F5C"/>
    <w:rsid w:val="00396CE3"/>
    <w:rsid w:val="003A6C2D"/>
    <w:rsid w:val="003B04C6"/>
    <w:rsid w:val="003C1D2A"/>
    <w:rsid w:val="003C6754"/>
    <w:rsid w:val="003D0BEB"/>
    <w:rsid w:val="003D1C16"/>
    <w:rsid w:val="003D1F07"/>
    <w:rsid w:val="003F0F03"/>
    <w:rsid w:val="00402654"/>
    <w:rsid w:val="0041361B"/>
    <w:rsid w:val="00420DD6"/>
    <w:rsid w:val="00433519"/>
    <w:rsid w:val="00453A48"/>
    <w:rsid w:val="00457EDF"/>
    <w:rsid w:val="00466E33"/>
    <w:rsid w:val="00471B65"/>
    <w:rsid w:val="00480FB4"/>
    <w:rsid w:val="0048560B"/>
    <w:rsid w:val="00493C27"/>
    <w:rsid w:val="004B0273"/>
    <w:rsid w:val="004C6D1C"/>
    <w:rsid w:val="004D3139"/>
    <w:rsid w:val="004E239A"/>
    <w:rsid w:val="004F0ADE"/>
    <w:rsid w:val="00531A7D"/>
    <w:rsid w:val="00550495"/>
    <w:rsid w:val="00556514"/>
    <w:rsid w:val="00570001"/>
    <w:rsid w:val="0057529B"/>
    <w:rsid w:val="005755BA"/>
    <w:rsid w:val="0057711A"/>
    <w:rsid w:val="005A0056"/>
    <w:rsid w:val="005A261E"/>
    <w:rsid w:val="005A27C3"/>
    <w:rsid w:val="005C0473"/>
    <w:rsid w:val="005C55D4"/>
    <w:rsid w:val="005D076A"/>
    <w:rsid w:val="005D17CE"/>
    <w:rsid w:val="005D6540"/>
    <w:rsid w:val="005E7165"/>
    <w:rsid w:val="005F0F42"/>
    <w:rsid w:val="005F50E7"/>
    <w:rsid w:val="00614E07"/>
    <w:rsid w:val="00615474"/>
    <w:rsid w:val="00616A86"/>
    <w:rsid w:val="0062619E"/>
    <w:rsid w:val="00630F85"/>
    <w:rsid w:val="00641858"/>
    <w:rsid w:val="0064799E"/>
    <w:rsid w:val="00672EE6"/>
    <w:rsid w:val="006755A6"/>
    <w:rsid w:val="006772FC"/>
    <w:rsid w:val="00680735"/>
    <w:rsid w:val="0068319C"/>
    <w:rsid w:val="00684226"/>
    <w:rsid w:val="006B76B1"/>
    <w:rsid w:val="006B79D2"/>
    <w:rsid w:val="006C0FEC"/>
    <w:rsid w:val="006C1889"/>
    <w:rsid w:val="006C1AEA"/>
    <w:rsid w:val="006C5137"/>
    <w:rsid w:val="006C5376"/>
    <w:rsid w:val="006D4A46"/>
    <w:rsid w:val="006D5231"/>
    <w:rsid w:val="006E66D6"/>
    <w:rsid w:val="006F2155"/>
    <w:rsid w:val="007113F4"/>
    <w:rsid w:val="007228BB"/>
    <w:rsid w:val="00727664"/>
    <w:rsid w:val="00741A98"/>
    <w:rsid w:val="007421D1"/>
    <w:rsid w:val="00752341"/>
    <w:rsid w:val="00752D85"/>
    <w:rsid w:val="00762BA2"/>
    <w:rsid w:val="00763483"/>
    <w:rsid w:val="00786B99"/>
    <w:rsid w:val="00792388"/>
    <w:rsid w:val="00795F53"/>
    <w:rsid w:val="007A1EC6"/>
    <w:rsid w:val="007A72C5"/>
    <w:rsid w:val="007B77F5"/>
    <w:rsid w:val="007E756C"/>
    <w:rsid w:val="00821223"/>
    <w:rsid w:val="00833433"/>
    <w:rsid w:val="00861108"/>
    <w:rsid w:val="00862D6E"/>
    <w:rsid w:val="0086550A"/>
    <w:rsid w:val="00865C2C"/>
    <w:rsid w:val="00865DBD"/>
    <w:rsid w:val="008678D7"/>
    <w:rsid w:val="00870746"/>
    <w:rsid w:val="00883382"/>
    <w:rsid w:val="008847CA"/>
    <w:rsid w:val="008C3320"/>
    <w:rsid w:val="008C644D"/>
    <w:rsid w:val="008D5538"/>
    <w:rsid w:val="008F259D"/>
    <w:rsid w:val="008F7706"/>
    <w:rsid w:val="00904B0D"/>
    <w:rsid w:val="009156B9"/>
    <w:rsid w:val="0092185A"/>
    <w:rsid w:val="009239BA"/>
    <w:rsid w:val="0093471E"/>
    <w:rsid w:val="00935DC2"/>
    <w:rsid w:val="00957613"/>
    <w:rsid w:val="009626DC"/>
    <w:rsid w:val="009634F1"/>
    <w:rsid w:val="009639DB"/>
    <w:rsid w:val="00973E66"/>
    <w:rsid w:val="00975E82"/>
    <w:rsid w:val="009839B2"/>
    <w:rsid w:val="009A02E8"/>
    <w:rsid w:val="009A59D2"/>
    <w:rsid w:val="009B4758"/>
    <w:rsid w:val="009B4AB4"/>
    <w:rsid w:val="009B7F2F"/>
    <w:rsid w:val="009E34F5"/>
    <w:rsid w:val="009E7843"/>
    <w:rsid w:val="009F76B4"/>
    <w:rsid w:val="00A22366"/>
    <w:rsid w:val="00A265A2"/>
    <w:rsid w:val="00A27298"/>
    <w:rsid w:val="00A35FF0"/>
    <w:rsid w:val="00A467CD"/>
    <w:rsid w:val="00A54AA3"/>
    <w:rsid w:val="00A64ECF"/>
    <w:rsid w:val="00A650DF"/>
    <w:rsid w:val="00A8339E"/>
    <w:rsid w:val="00AC0E6C"/>
    <w:rsid w:val="00AC0F24"/>
    <w:rsid w:val="00AC5C5A"/>
    <w:rsid w:val="00AC6F5D"/>
    <w:rsid w:val="00AF7019"/>
    <w:rsid w:val="00B14475"/>
    <w:rsid w:val="00B1700D"/>
    <w:rsid w:val="00B3437B"/>
    <w:rsid w:val="00B354E4"/>
    <w:rsid w:val="00B474EA"/>
    <w:rsid w:val="00B5333C"/>
    <w:rsid w:val="00B65C03"/>
    <w:rsid w:val="00B702D6"/>
    <w:rsid w:val="00B83AAF"/>
    <w:rsid w:val="00BA3184"/>
    <w:rsid w:val="00BA6AB5"/>
    <w:rsid w:val="00BB2037"/>
    <w:rsid w:val="00BC1B88"/>
    <w:rsid w:val="00BD3306"/>
    <w:rsid w:val="00BD3680"/>
    <w:rsid w:val="00BE4139"/>
    <w:rsid w:val="00BE4265"/>
    <w:rsid w:val="00BF4273"/>
    <w:rsid w:val="00C07950"/>
    <w:rsid w:val="00C13693"/>
    <w:rsid w:val="00C136B0"/>
    <w:rsid w:val="00C17709"/>
    <w:rsid w:val="00C20D53"/>
    <w:rsid w:val="00C24992"/>
    <w:rsid w:val="00C516FA"/>
    <w:rsid w:val="00C57972"/>
    <w:rsid w:val="00C60CD3"/>
    <w:rsid w:val="00C643B4"/>
    <w:rsid w:val="00C74858"/>
    <w:rsid w:val="00C76C68"/>
    <w:rsid w:val="00C81F00"/>
    <w:rsid w:val="00C877EE"/>
    <w:rsid w:val="00C94190"/>
    <w:rsid w:val="00C94F3C"/>
    <w:rsid w:val="00CB55D0"/>
    <w:rsid w:val="00CC23A0"/>
    <w:rsid w:val="00CD2A9D"/>
    <w:rsid w:val="00CE3C0F"/>
    <w:rsid w:val="00CE413C"/>
    <w:rsid w:val="00D02D7E"/>
    <w:rsid w:val="00D050FB"/>
    <w:rsid w:val="00D343D9"/>
    <w:rsid w:val="00D56B3B"/>
    <w:rsid w:val="00D64A59"/>
    <w:rsid w:val="00D978FD"/>
    <w:rsid w:val="00DA3333"/>
    <w:rsid w:val="00DA4E23"/>
    <w:rsid w:val="00DB2407"/>
    <w:rsid w:val="00DB2C71"/>
    <w:rsid w:val="00DB561E"/>
    <w:rsid w:val="00DD31CE"/>
    <w:rsid w:val="00DD3775"/>
    <w:rsid w:val="00DD5EEE"/>
    <w:rsid w:val="00DF3692"/>
    <w:rsid w:val="00E24AE9"/>
    <w:rsid w:val="00E31743"/>
    <w:rsid w:val="00E65D87"/>
    <w:rsid w:val="00E74869"/>
    <w:rsid w:val="00E85839"/>
    <w:rsid w:val="00E96987"/>
    <w:rsid w:val="00EA08E9"/>
    <w:rsid w:val="00EC1BF0"/>
    <w:rsid w:val="00EC77F8"/>
    <w:rsid w:val="00ED00A4"/>
    <w:rsid w:val="00EF3770"/>
    <w:rsid w:val="00EF4A40"/>
    <w:rsid w:val="00EF7F5E"/>
    <w:rsid w:val="00F11327"/>
    <w:rsid w:val="00F15E6C"/>
    <w:rsid w:val="00F1794C"/>
    <w:rsid w:val="00F17C96"/>
    <w:rsid w:val="00F320FD"/>
    <w:rsid w:val="00F410F3"/>
    <w:rsid w:val="00F41E6E"/>
    <w:rsid w:val="00F4562E"/>
    <w:rsid w:val="00F54798"/>
    <w:rsid w:val="00F553B5"/>
    <w:rsid w:val="00F727EF"/>
    <w:rsid w:val="00F778A4"/>
    <w:rsid w:val="00F85FD8"/>
    <w:rsid w:val="00FA0A74"/>
    <w:rsid w:val="00FA358D"/>
    <w:rsid w:val="00FA3912"/>
    <w:rsid w:val="00FB0355"/>
    <w:rsid w:val="00FC076F"/>
    <w:rsid w:val="00FF01EF"/>
    <w:rsid w:val="00FF1D0E"/>
    <w:rsid w:val="00FF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EA"/>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B474EA"/>
    <w:pPr>
      <w:keepNext/>
      <w:jc w:val="center"/>
      <w:outlineLvl w:val="4"/>
    </w:pPr>
    <w:rPr>
      <w:sz w:val="28"/>
    </w:rPr>
  </w:style>
  <w:style w:type="paragraph" w:styleId="7">
    <w:name w:val="heading 7"/>
    <w:basedOn w:val="a"/>
    <w:next w:val="a"/>
    <w:link w:val="70"/>
    <w:qFormat/>
    <w:rsid w:val="00B474EA"/>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474EA"/>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474EA"/>
    <w:rPr>
      <w:rFonts w:ascii="Times New Roman" w:eastAsia="Times New Roman" w:hAnsi="Times New Roman" w:cs="Times New Roman"/>
      <w:b/>
      <w:sz w:val="32"/>
      <w:szCs w:val="20"/>
      <w:lang w:eastAsia="ru-RU"/>
    </w:rPr>
  </w:style>
  <w:style w:type="paragraph" w:styleId="a3">
    <w:name w:val="List"/>
    <w:basedOn w:val="a"/>
    <w:rsid w:val="00B474EA"/>
    <w:pPr>
      <w:widowControl w:val="0"/>
      <w:ind w:left="283" w:hanging="283"/>
    </w:pPr>
  </w:style>
  <w:style w:type="paragraph" w:styleId="a4">
    <w:name w:val="Balloon Text"/>
    <w:basedOn w:val="a"/>
    <w:link w:val="a5"/>
    <w:uiPriority w:val="99"/>
    <w:semiHidden/>
    <w:unhideWhenUsed/>
    <w:rsid w:val="00091EA7"/>
    <w:rPr>
      <w:rFonts w:ascii="Tahoma" w:hAnsi="Tahoma" w:cs="Tahoma"/>
      <w:sz w:val="16"/>
      <w:szCs w:val="16"/>
    </w:rPr>
  </w:style>
  <w:style w:type="character" w:customStyle="1" w:styleId="a5">
    <w:name w:val="Текст выноски Знак"/>
    <w:basedOn w:val="a0"/>
    <w:link w:val="a4"/>
    <w:uiPriority w:val="99"/>
    <w:semiHidden/>
    <w:rsid w:val="00091EA7"/>
    <w:rPr>
      <w:rFonts w:ascii="Tahoma" w:eastAsia="Times New Roman" w:hAnsi="Tahoma" w:cs="Tahoma"/>
      <w:sz w:val="16"/>
      <w:szCs w:val="16"/>
      <w:lang w:eastAsia="ru-RU"/>
    </w:rPr>
  </w:style>
  <w:style w:type="paragraph" w:styleId="a6">
    <w:name w:val="List Paragraph"/>
    <w:basedOn w:val="a"/>
    <w:qFormat/>
    <w:rsid w:val="00154B83"/>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C1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1BF0"/>
    <w:pPr>
      <w:tabs>
        <w:tab w:val="center" w:pos="4677"/>
        <w:tab w:val="right" w:pos="9355"/>
      </w:tabs>
    </w:pPr>
  </w:style>
  <w:style w:type="character" w:customStyle="1" w:styleId="a9">
    <w:name w:val="Верхний колонтитул Знак"/>
    <w:basedOn w:val="a0"/>
    <w:link w:val="a8"/>
    <w:uiPriority w:val="99"/>
    <w:rsid w:val="00EC1BF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C1BF0"/>
    <w:pPr>
      <w:tabs>
        <w:tab w:val="center" w:pos="4677"/>
        <w:tab w:val="right" w:pos="9355"/>
      </w:tabs>
    </w:pPr>
  </w:style>
  <w:style w:type="character" w:customStyle="1" w:styleId="ab">
    <w:name w:val="Нижний колонтитул Знак"/>
    <w:basedOn w:val="a0"/>
    <w:link w:val="aa"/>
    <w:uiPriority w:val="99"/>
    <w:rsid w:val="00EC1BF0"/>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9B4AB4"/>
    <w:pPr>
      <w:spacing w:before="100" w:beforeAutospacing="1" w:after="100" w:afterAutospacing="1" w:line="330" w:lineRule="atLeast"/>
    </w:pPr>
    <w:rPr>
      <w:sz w:val="24"/>
      <w:szCs w:val="24"/>
    </w:rPr>
  </w:style>
  <w:style w:type="paragraph" w:styleId="ad">
    <w:name w:val="No Spacing"/>
    <w:uiPriority w:val="1"/>
    <w:qFormat/>
    <w:rsid w:val="009B4AB4"/>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C6F5D"/>
    <w:pPr>
      <w:widowControl w:val="0"/>
      <w:autoSpaceDE w:val="0"/>
      <w:autoSpaceDN w:val="0"/>
      <w:spacing w:after="0" w:line="240" w:lineRule="auto"/>
    </w:pPr>
    <w:rPr>
      <w:rFonts w:ascii="Calibri" w:eastAsia="Times New Roman" w:hAnsi="Calibri" w:cs="Calibri"/>
      <w:szCs w:val="20"/>
      <w:lang w:eastAsia="ru-RU"/>
    </w:rPr>
  </w:style>
  <w:style w:type="paragraph" w:styleId="ae">
    <w:name w:val="Body Text Indent"/>
    <w:basedOn w:val="a"/>
    <w:link w:val="af"/>
    <w:rsid w:val="00034CDC"/>
    <w:pPr>
      <w:ind w:firstLine="709"/>
      <w:jc w:val="both"/>
    </w:pPr>
    <w:rPr>
      <w:sz w:val="28"/>
      <w:lang w:eastAsia="ar-SA"/>
    </w:rPr>
  </w:style>
  <w:style w:type="character" w:customStyle="1" w:styleId="af">
    <w:name w:val="Основной текст с отступом Знак"/>
    <w:basedOn w:val="a0"/>
    <w:link w:val="ae"/>
    <w:rsid w:val="00034CDC"/>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EA"/>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B474EA"/>
    <w:pPr>
      <w:keepNext/>
      <w:jc w:val="center"/>
      <w:outlineLvl w:val="4"/>
    </w:pPr>
    <w:rPr>
      <w:sz w:val="28"/>
    </w:rPr>
  </w:style>
  <w:style w:type="paragraph" w:styleId="7">
    <w:name w:val="heading 7"/>
    <w:basedOn w:val="a"/>
    <w:next w:val="a"/>
    <w:link w:val="70"/>
    <w:qFormat/>
    <w:rsid w:val="00B474EA"/>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474EA"/>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474EA"/>
    <w:rPr>
      <w:rFonts w:ascii="Times New Roman" w:eastAsia="Times New Roman" w:hAnsi="Times New Roman" w:cs="Times New Roman"/>
      <w:b/>
      <w:sz w:val="32"/>
      <w:szCs w:val="20"/>
      <w:lang w:eastAsia="ru-RU"/>
    </w:rPr>
  </w:style>
  <w:style w:type="paragraph" w:styleId="a3">
    <w:name w:val="List"/>
    <w:basedOn w:val="a"/>
    <w:rsid w:val="00B474EA"/>
    <w:pPr>
      <w:widowControl w:val="0"/>
      <w:ind w:left="283" w:hanging="283"/>
    </w:pPr>
  </w:style>
  <w:style w:type="paragraph" w:styleId="a4">
    <w:name w:val="Balloon Text"/>
    <w:basedOn w:val="a"/>
    <w:link w:val="a5"/>
    <w:uiPriority w:val="99"/>
    <w:semiHidden/>
    <w:unhideWhenUsed/>
    <w:rsid w:val="00091EA7"/>
    <w:rPr>
      <w:rFonts w:ascii="Tahoma" w:hAnsi="Tahoma" w:cs="Tahoma"/>
      <w:sz w:val="16"/>
      <w:szCs w:val="16"/>
    </w:rPr>
  </w:style>
  <w:style w:type="character" w:customStyle="1" w:styleId="a5">
    <w:name w:val="Текст выноски Знак"/>
    <w:basedOn w:val="a0"/>
    <w:link w:val="a4"/>
    <w:uiPriority w:val="99"/>
    <w:semiHidden/>
    <w:rsid w:val="00091EA7"/>
    <w:rPr>
      <w:rFonts w:ascii="Tahoma" w:eastAsia="Times New Roman" w:hAnsi="Tahoma" w:cs="Tahoma"/>
      <w:sz w:val="16"/>
      <w:szCs w:val="16"/>
      <w:lang w:eastAsia="ru-RU"/>
    </w:rPr>
  </w:style>
  <w:style w:type="paragraph" w:styleId="a6">
    <w:name w:val="List Paragraph"/>
    <w:basedOn w:val="a"/>
    <w:qFormat/>
    <w:rsid w:val="00154B83"/>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C1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1BF0"/>
    <w:pPr>
      <w:tabs>
        <w:tab w:val="center" w:pos="4677"/>
        <w:tab w:val="right" w:pos="9355"/>
      </w:tabs>
    </w:pPr>
  </w:style>
  <w:style w:type="character" w:customStyle="1" w:styleId="a9">
    <w:name w:val="Верхний колонтитул Знак"/>
    <w:basedOn w:val="a0"/>
    <w:link w:val="a8"/>
    <w:uiPriority w:val="99"/>
    <w:rsid w:val="00EC1BF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C1BF0"/>
    <w:pPr>
      <w:tabs>
        <w:tab w:val="center" w:pos="4677"/>
        <w:tab w:val="right" w:pos="9355"/>
      </w:tabs>
    </w:pPr>
  </w:style>
  <w:style w:type="character" w:customStyle="1" w:styleId="ab">
    <w:name w:val="Нижний колонтитул Знак"/>
    <w:basedOn w:val="a0"/>
    <w:link w:val="aa"/>
    <w:uiPriority w:val="99"/>
    <w:rsid w:val="00EC1BF0"/>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9B4AB4"/>
    <w:pPr>
      <w:spacing w:before="100" w:beforeAutospacing="1" w:after="100" w:afterAutospacing="1" w:line="330" w:lineRule="atLeast"/>
    </w:pPr>
    <w:rPr>
      <w:sz w:val="24"/>
      <w:szCs w:val="24"/>
    </w:rPr>
  </w:style>
  <w:style w:type="paragraph" w:styleId="ad">
    <w:name w:val="No Spacing"/>
    <w:uiPriority w:val="1"/>
    <w:qFormat/>
    <w:rsid w:val="009B4AB4"/>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C6F5D"/>
    <w:pPr>
      <w:widowControl w:val="0"/>
      <w:autoSpaceDE w:val="0"/>
      <w:autoSpaceDN w:val="0"/>
      <w:spacing w:after="0" w:line="240" w:lineRule="auto"/>
    </w:pPr>
    <w:rPr>
      <w:rFonts w:ascii="Calibri" w:eastAsia="Times New Roman" w:hAnsi="Calibri" w:cs="Calibri"/>
      <w:szCs w:val="20"/>
      <w:lang w:eastAsia="ru-RU"/>
    </w:rPr>
  </w:style>
  <w:style w:type="paragraph" w:styleId="ae">
    <w:name w:val="Body Text Indent"/>
    <w:basedOn w:val="a"/>
    <w:link w:val="af"/>
    <w:rsid w:val="00034CDC"/>
    <w:pPr>
      <w:ind w:firstLine="709"/>
      <w:jc w:val="both"/>
    </w:pPr>
    <w:rPr>
      <w:sz w:val="28"/>
      <w:lang w:eastAsia="ar-SA"/>
    </w:rPr>
  </w:style>
  <w:style w:type="character" w:customStyle="1" w:styleId="af">
    <w:name w:val="Основной текст с отступом Знак"/>
    <w:basedOn w:val="a0"/>
    <w:link w:val="ae"/>
    <w:rsid w:val="00034CDC"/>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3836">
      <w:bodyDiv w:val="1"/>
      <w:marLeft w:val="0"/>
      <w:marRight w:val="0"/>
      <w:marTop w:val="0"/>
      <w:marBottom w:val="0"/>
      <w:divBdr>
        <w:top w:val="none" w:sz="0" w:space="0" w:color="auto"/>
        <w:left w:val="none" w:sz="0" w:space="0" w:color="auto"/>
        <w:bottom w:val="none" w:sz="0" w:space="0" w:color="auto"/>
        <w:right w:val="none" w:sz="0" w:space="0" w:color="auto"/>
      </w:divBdr>
      <w:divsChild>
        <w:div w:id="878322731">
          <w:marLeft w:val="0"/>
          <w:marRight w:val="0"/>
          <w:marTop w:val="0"/>
          <w:marBottom w:val="0"/>
          <w:divBdr>
            <w:top w:val="none" w:sz="0" w:space="0" w:color="auto"/>
            <w:left w:val="none" w:sz="0" w:space="0" w:color="auto"/>
            <w:bottom w:val="none" w:sz="0" w:space="0" w:color="auto"/>
            <w:right w:val="none" w:sz="0" w:space="0" w:color="auto"/>
          </w:divBdr>
          <w:divsChild>
            <w:div w:id="1525631623">
              <w:marLeft w:val="0"/>
              <w:marRight w:val="0"/>
              <w:marTop w:val="0"/>
              <w:marBottom w:val="0"/>
              <w:divBdr>
                <w:top w:val="none" w:sz="0" w:space="0" w:color="auto"/>
                <w:left w:val="none" w:sz="0" w:space="0" w:color="auto"/>
                <w:bottom w:val="none" w:sz="0" w:space="0" w:color="auto"/>
                <w:right w:val="single" w:sz="6" w:space="0" w:color="EAEBEE"/>
              </w:divBdr>
              <w:divsChild>
                <w:div w:id="1574701693">
                  <w:marLeft w:val="0"/>
                  <w:marRight w:val="0"/>
                  <w:marTop w:val="825"/>
                  <w:marBottom w:val="0"/>
                  <w:divBdr>
                    <w:top w:val="none" w:sz="0" w:space="0" w:color="auto"/>
                    <w:left w:val="none" w:sz="0" w:space="0" w:color="auto"/>
                    <w:bottom w:val="none" w:sz="0" w:space="0" w:color="auto"/>
                    <w:right w:val="none" w:sz="0" w:space="0" w:color="auto"/>
                  </w:divBdr>
                  <w:divsChild>
                    <w:div w:id="794102550">
                      <w:marLeft w:val="0"/>
                      <w:marRight w:val="0"/>
                      <w:marTop w:val="0"/>
                      <w:marBottom w:val="0"/>
                      <w:divBdr>
                        <w:top w:val="none" w:sz="0" w:space="0" w:color="auto"/>
                        <w:left w:val="none" w:sz="0" w:space="0" w:color="auto"/>
                        <w:bottom w:val="none" w:sz="0" w:space="0" w:color="auto"/>
                        <w:right w:val="none" w:sz="0" w:space="0" w:color="auto"/>
                      </w:divBdr>
                      <w:divsChild>
                        <w:div w:id="108089181">
                          <w:marLeft w:val="0"/>
                          <w:marRight w:val="0"/>
                          <w:marTop w:val="0"/>
                          <w:marBottom w:val="0"/>
                          <w:divBdr>
                            <w:top w:val="none" w:sz="0" w:space="0" w:color="auto"/>
                            <w:left w:val="none" w:sz="0" w:space="0" w:color="auto"/>
                            <w:bottom w:val="none" w:sz="0" w:space="0" w:color="auto"/>
                            <w:right w:val="none" w:sz="0" w:space="0" w:color="auto"/>
                          </w:divBdr>
                          <w:divsChild>
                            <w:div w:id="1516453622">
                              <w:marLeft w:val="0"/>
                              <w:marRight w:val="0"/>
                              <w:marTop w:val="0"/>
                              <w:marBottom w:val="0"/>
                              <w:divBdr>
                                <w:top w:val="none" w:sz="0" w:space="0" w:color="auto"/>
                                <w:left w:val="none" w:sz="0" w:space="0" w:color="auto"/>
                                <w:bottom w:val="none" w:sz="0" w:space="0" w:color="auto"/>
                                <w:right w:val="none" w:sz="0" w:space="0" w:color="auto"/>
                              </w:divBdr>
                              <w:divsChild>
                                <w:div w:id="12283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134847">
      <w:bodyDiv w:val="1"/>
      <w:marLeft w:val="0"/>
      <w:marRight w:val="0"/>
      <w:marTop w:val="0"/>
      <w:marBottom w:val="0"/>
      <w:divBdr>
        <w:top w:val="none" w:sz="0" w:space="0" w:color="auto"/>
        <w:left w:val="none" w:sz="0" w:space="0" w:color="auto"/>
        <w:bottom w:val="none" w:sz="0" w:space="0" w:color="auto"/>
        <w:right w:val="none" w:sz="0" w:space="0" w:color="auto"/>
      </w:divBdr>
    </w:div>
    <w:div w:id="548954640">
      <w:bodyDiv w:val="1"/>
      <w:marLeft w:val="0"/>
      <w:marRight w:val="0"/>
      <w:marTop w:val="0"/>
      <w:marBottom w:val="0"/>
      <w:divBdr>
        <w:top w:val="none" w:sz="0" w:space="0" w:color="auto"/>
        <w:left w:val="none" w:sz="0" w:space="0" w:color="auto"/>
        <w:bottom w:val="none" w:sz="0" w:space="0" w:color="auto"/>
        <w:right w:val="none" w:sz="0" w:space="0" w:color="auto"/>
      </w:divBdr>
    </w:div>
    <w:div w:id="1093937223">
      <w:bodyDiv w:val="1"/>
      <w:marLeft w:val="0"/>
      <w:marRight w:val="0"/>
      <w:marTop w:val="0"/>
      <w:marBottom w:val="0"/>
      <w:divBdr>
        <w:top w:val="none" w:sz="0" w:space="0" w:color="auto"/>
        <w:left w:val="none" w:sz="0" w:space="0" w:color="auto"/>
        <w:bottom w:val="none" w:sz="0" w:space="0" w:color="auto"/>
        <w:right w:val="none" w:sz="0" w:space="0" w:color="auto"/>
      </w:divBdr>
    </w:div>
    <w:div w:id="1120683103">
      <w:bodyDiv w:val="1"/>
      <w:marLeft w:val="0"/>
      <w:marRight w:val="0"/>
      <w:marTop w:val="0"/>
      <w:marBottom w:val="0"/>
      <w:divBdr>
        <w:top w:val="none" w:sz="0" w:space="0" w:color="auto"/>
        <w:left w:val="none" w:sz="0" w:space="0" w:color="auto"/>
        <w:bottom w:val="none" w:sz="0" w:space="0" w:color="auto"/>
        <w:right w:val="none" w:sz="0" w:space="0" w:color="auto"/>
      </w:divBdr>
      <w:divsChild>
        <w:div w:id="1049914831">
          <w:marLeft w:val="0"/>
          <w:marRight w:val="0"/>
          <w:marTop w:val="0"/>
          <w:marBottom w:val="0"/>
          <w:divBdr>
            <w:top w:val="none" w:sz="0" w:space="0" w:color="auto"/>
            <w:left w:val="none" w:sz="0" w:space="0" w:color="auto"/>
            <w:bottom w:val="none" w:sz="0" w:space="0" w:color="auto"/>
            <w:right w:val="none" w:sz="0" w:space="0" w:color="auto"/>
          </w:divBdr>
          <w:divsChild>
            <w:div w:id="1459834540">
              <w:marLeft w:val="0"/>
              <w:marRight w:val="0"/>
              <w:marTop w:val="0"/>
              <w:marBottom w:val="0"/>
              <w:divBdr>
                <w:top w:val="none" w:sz="0" w:space="0" w:color="auto"/>
                <w:left w:val="none" w:sz="0" w:space="0" w:color="auto"/>
                <w:bottom w:val="none" w:sz="0" w:space="0" w:color="auto"/>
                <w:right w:val="none" w:sz="0" w:space="0" w:color="auto"/>
              </w:divBdr>
              <w:divsChild>
                <w:div w:id="1027364802">
                  <w:marLeft w:val="0"/>
                  <w:marRight w:val="0"/>
                  <w:marTop w:val="0"/>
                  <w:marBottom w:val="0"/>
                  <w:divBdr>
                    <w:top w:val="none" w:sz="0" w:space="0" w:color="auto"/>
                    <w:left w:val="none" w:sz="0" w:space="0" w:color="auto"/>
                    <w:bottom w:val="none" w:sz="0" w:space="0" w:color="auto"/>
                    <w:right w:val="none" w:sz="0" w:space="0" w:color="auto"/>
                  </w:divBdr>
                  <w:divsChild>
                    <w:div w:id="595021190">
                      <w:marLeft w:val="0"/>
                      <w:marRight w:val="0"/>
                      <w:marTop w:val="0"/>
                      <w:marBottom w:val="0"/>
                      <w:divBdr>
                        <w:top w:val="none" w:sz="0" w:space="0" w:color="auto"/>
                        <w:left w:val="none" w:sz="0" w:space="0" w:color="auto"/>
                        <w:bottom w:val="none" w:sz="0" w:space="0" w:color="auto"/>
                        <w:right w:val="none" w:sz="0" w:space="0" w:color="auto"/>
                      </w:divBdr>
                      <w:divsChild>
                        <w:div w:id="14493536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4DF3-88A3-46D5-9E76-A6AF95F3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МУЦБ</dc:creator>
  <cp:lastModifiedBy>Kovalev_AS</cp:lastModifiedBy>
  <cp:revision>2</cp:revision>
  <cp:lastPrinted>2017-06-14T14:04:00Z</cp:lastPrinted>
  <dcterms:created xsi:type="dcterms:W3CDTF">2017-08-23T13:44:00Z</dcterms:created>
  <dcterms:modified xsi:type="dcterms:W3CDTF">2017-08-23T13:44:00Z</dcterms:modified>
</cp:coreProperties>
</file>