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1D01" w:rsidRPr="00AB1D01" w:rsidRDefault="00AB1D01" w:rsidP="00AB1D01">
      <w:pPr>
        <w:jc w:val="center"/>
        <w:rPr>
          <w:rFonts w:ascii="Times New Roman" w:hAnsi="Times New Roman" w:cs="Times New Roman"/>
          <w:b/>
          <w:sz w:val="28"/>
          <w:szCs w:val="28"/>
        </w:rPr>
      </w:pPr>
      <w:proofErr w:type="gramStart"/>
      <w:r w:rsidRPr="00AB1D01">
        <w:rPr>
          <w:rFonts w:ascii="Times New Roman" w:hAnsi="Times New Roman" w:cs="Times New Roman"/>
          <w:b/>
          <w:sz w:val="28"/>
          <w:szCs w:val="28"/>
        </w:rPr>
        <w:t>О</w:t>
      </w:r>
      <w:proofErr w:type="gramEnd"/>
      <w:r w:rsidRPr="00AB1D01">
        <w:rPr>
          <w:rFonts w:ascii="Times New Roman" w:hAnsi="Times New Roman" w:cs="Times New Roman"/>
          <w:b/>
          <w:sz w:val="28"/>
          <w:szCs w:val="28"/>
        </w:rPr>
        <w:t xml:space="preserve"> Б Ъ Я В Л Е Н И Е</w:t>
      </w:r>
    </w:p>
    <w:p w:rsidR="00AB1D01" w:rsidRPr="00AB1D01" w:rsidRDefault="00AB1D01" w:rsidP="00AB1D01">
      <w:pPr>
        <w:jc w:val="both"/>
        <w:rPr>
          <w:rFonts w:ascii="Times New Roman" w:hAnsi="Times New Roman" w:cs="Times New Roman"/>
          <w:sz w:val="28"/>
          <w:szCs w:val="28"/>
        </w:rPr>
      </w:pPr>
      <w:bookmarkStart w:id="0" w:name="_GoBack"/>
      <w:r w:rsidRPr="00AB1D01">
        <w:rPr>
          <w:rFonts w:ascii="Times New Roman" w:hAnsi="Times New Roman" w:cs="Times New Roman"/>
          <w:sz w:val="28"/>
          <w:szCs w:val="28"/>
        </w:rPr>
        <w:t>3 апреля 2020 года вступил в силу </w:t>
      </w:r>
      <w:hyperlink r:id="rId8" w:history="1">
        <w:r w:rsidRPr="00AB1D01">
          <w:rPr>
            <w:rStyle w:val="a3"/>
            <w:rFonts w:ascii="Times New Roman" w:hAnsi="Times New Roman" w:cs="Times New Roman"/>
            <w:sz w:val="28"/>
            <w:szCs w:val="28"/>
          </w:rPr>
          <w:t xml:space="preserve">закон о предоставлении кредитных каникул гражданам, индивидуальным предпринимателям и МСП, которые пострадали из-за ситуации с распространением </w:t>
        </w:r>
        <w:proofErr w:type="spellStart"/>
        <w:r w:rsidRPr="00AB1D01">
          <w:rPr>
            <w:rStyle w:val="a3"/>
            <w:rFonts w:ascii="Times New Roman" w:hAnsi="Times New Roman" w:cs="Times New Roman"/>
            <w:sz w:val="28"/>
            <w:szCs w:val="28"/>
          </w:rPr>
          <w:t>коронавируса</w:t>
        </w:r>
        <w:proofErr w:type="spellEnd"/>
      </w:hyperlink>
      <w:r w:rsidRPr="00AB1D01">
        <w:rPr>
          <w:rFonts w:ascii="Times New Roman" w:hAnsi="Times New Roman" w:cs="Times New Roman"/>
          <w:sz w:val="28"/>
          <w:szCs w:val="28"/>
        </w:rPr>
        <w:t>.</w:t>
      </w:r>
      <w:bookmarkEnd w:id="0"/>
      <w:r w:rsidRPr="00AB1D01">
        <w:rPr>
          <w:rFonts w:ascii="Times New Roman" w:hAnsi="Times New Roman" w:cs="Times New Roman"/>
          <w:sz w:val="28"/>
          <w:szCs w:val="28"/>
        </w:rPr>
        <w:t xml:space="preserve"> Он предусматривает получение отсрочки для платежей по кредитам на 6 месяцев. Ранее Минэкономразвития России объявило о начале отбора российских банков на возмещение доходов по кредитам, недополученных ими из-за предоставления отсрочек бизнесу. Субсидии предоставляются кредитным организациям для компенсации их затрат с 1 апреля по 1 октября 2020 года. На сегодняшний день к программе присоединились не все банки.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b/>
          <w:bCs/>
          <w:sz w:val="28"/>
          <w:szCs w:val="28"/>
        </w:rPr>
        <w:t>Кто может получить кредитные каникулы?</w:t>
      </w:r>
      <w:r w:rsidRPr="00AB1D01">
        <w:rPr>
          <w:rFonts w:ascii="Times New Roman" w:hAnsi="Times New Roman" w:cs="Times New Roman"/>
          <w:sz w:val="28"/>
          <w:szCs w:val="28"/>
        </w:rPr>
        <w:t> </w:t>
      </w:r>
    </w:p>
    <w:p w:rsidR="00AB1D01" w:rsidRPr="00AB1D01" w:rsidRDefault="00AB1D01" w:rsidP="00AB1D01">
      <w:pPr>
        <w:numPr>
          <w:ilvl w:val="0"/>
          <w:numId w:val="1"/>
        </w:numPr>
        <w:jc w:val="both"/>
        <w:rPr>
          <w:rFonts w:ascii="Times New Roman" w:hAnsi="Times New Roman" w:cs="Times New Roman"/>
          <w:sz w:val="28"/>
          <w:szCs w:val="28"/>
        </w:rPr>
      </w:pPr>
      <w:r w:rsidRPr="00AB1D01">
        <w:rPr>
          <w:rFonts w:ascii="Times New Roman" w:hAnsi="Times New Roman" w:cs="Times New Roman"/>
          <w:sz w:val="28"/>
          <w:szCs w:val="28"/>
        </w:rPr>
        <w:t>компания зарегистрирована в Едином реестре субъектов МСП; </w:t>
      </w:r>
    </w:p>
    <w:p w:rsidR="00AB1D01" w:rsidRPr="00AB1D01" w:rsidRDefault="00AB1D01" w:rsidP="00AB1D01">
      <w:pPr>
        <w:numPr>
          <w:ilvl w:val="0"/>
          <w:numId w:val="1"/>
        </w:numPr>
        <w:jc w:val="both"/>
        <w:rPr>
          <w:rFonts w:ascii="Times New Roman" w:hAnsi="Times New Roman" w:cs="Times New Roman"/>
          <w:sz w:val="28"/>
          <w:szCs w:val="28"/>
        </w:rPr>
      </w:pPr>
      <w:r w:rsidRPr="00AB1D01">
        <w:rPr>
          <w:rFonts w:ascii="Times New Roman" w:hAnsi="Times New Roman" w:cs="Times New Roman"/>
          <w:sz w:val="28"/>
          <w:szCs w:val="28"/>
        </w:rPr>
        <w:t xml:space="preserve">сфера деятельности компании входит в перечень отраслей, наиболее пострадавших от распространения </w:t>
      </w:r>
      <w:proofErr w:type="spellStart"/>
      <w:r w:rsidRPr="00AB1D01">
        <w:rPr>
          <w:rFonts w:ascii="Times New Roman" w:hAnsi="Times New Roman" w:cs="Times New Roman"/>
          <w:sz w:val="28"/>
          <w:szCs w:val="28"/>
        </w:rPr>
        <w:t>коронавируса</w:t>
      </w:r>
      <w:proofErr w:type="spellEnd"/>
      <w:r w:rsidRPr="00AB1D01">
        <w:rPr>
          <w:rFonts w:ascii="Times New Roman" w:hAnsi="Times New Roman" w:cs="Times New Roman"/>
          <w:sz w:val="28"/>
          <w:szCs w:val="28"/>
        </w:rPr>
        <w:t>;</w:t>
      </w:r>
    </w:p>
    <w:p w:rsidR="00AB1D01" w:rsidRPr="00AB1D01" w:rsidRDefault="00AB1D01" w:rsidP="00AB1D01">
      <w:pPr>
        <w:numPr>
          <w:ilvl w:val="0"/>
          <w:numId w:val="1"/>
        </w:numPr>
        <w:jc w:val="both"/>
        <w:rPr>
          <w:rFonts w:ascii="Times New Roman" w:hAnsi="Times New Roman" w:cs="Times New Roman"/>
          <w:sz w:val="28"/>
          <w:szCs w:val="28"/>
        </w:rPr>
      </w:pPr>
      <w:r w:rsidRPr="00AB1D01">
        <w:rPr>
          <w:rFonts w:ascii="Times New Roman" w:hAnsi="Times New Roman" w:cs="Times New Roman"/>
          <w:sz w:val="28"/>
          <w:szCs w:val="28"/>
        </w:rPr>
        <w:t>компания не проходит процедуру банкротства; </w:t>
      </w:r>
    </w:p>
    <w:p w:rsidR="00AB1D01" w:rsidRPr="00AB1D01" w:rsidRDefault="00AB1D01" w:rsidP="00AB1D01">
      <w:pPr>
        <w:numPr>
          <w:ilvl w:val="0"/>
          <w:numId w:val="1"/>
        </w:numPr>
        <w:jc w:val="both"/>
        <w:rPr>
          <w:rFonts w:ascii="Times New Roman" w:hAnsi="Times New Roman" w:cs="Times New Roman"/>
          <w:sz w:val="28"/>
          <w:szCs w:val="28"/>
        </w:rPr>
      </w:pPr>
      <w:r w:rsidRPr="00AB1D01">
        <w:rPr>
          <w:rFonts w:ascii="Times New Roman" w:hAnsi="Times New Roman" w:cs="Times New Roman"/>
          <w:sz w:val="28"/>
          <w:szCs w:val="28"/>
        </w:rPr>
        <w:t>индивидуальный предприниматель не должен прекратить деятельность в качестве ИП. </w:t>
      </w:r>
    </w:p>
    <w:p w:rsidR="00AB1D01" w:rsidRPr="00AB1D01" w:rsidRDefault="00AB1D01" w:rsidP="00AB1D01">
      <w:pPr>
        <w:jc w:val="center"/>
        <w:rPr>
          <w:rFonts w:ascii="Times New Roman" w:hAnsi="Times New Roman" w:cs="Times New Roman"/>
          <w:sz w:val="28"/>
          <w:szCs w:val="28"/>
        </w:rPr>
      </w:pPr>
      <w:r w:rsidRPr="00AB1D01">
        <w:rPr>
          <w:rFonts w:ascii="Times New Roman" w:hAnsi="Times New Roman" w:cs="Times New Roman"/>
          <w:b/>
          <w:bCs/>
          <w:sz w:val="28"/>
          <w:szCs w:val="28"/>
        </w:rPr>
        <w:t>Как воспользоваться кредитными каникулами</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b/>
          <w:bCs/>
          <w:sz w:val="28"/>
          <w:szCs w:val="28"/>
        </w:rPr>
        <w:t>Вариант 1. Если банк входит в программу Минэкономразвития</w:t>
      </w:r>
      <w:r>
        <w:rPr>
          <w:rFonts w:ascii="Times New Roman" w:hAnsi="Times New Roman" w:cs="Times New Roman"/>
          <w:b/>
          <w:bCs/>
          <w:sz w:val="28"/>
          <w:szCs w:val="28"/>
        </w:rPr>
        <w:t>.</w:t>
      </w:r>
      <w:r w:rsidRPr="00AB1D01">
        <w:rPr>
          <w:rFonts w:ascii="Times New Roman" w:hAnsi="Times New Roman" w:cs="Times New Roman"/>
          <w:b/>
          <w:bCs/>
          <w:sz w:val="28"/>
          <w:szCs w:val="28"/>
        </w:rPr>
        <w:t> </w:t>
      </w:r>
      <w:r w:rsidRPr="00AB1D01">
        <w:rPr>
          <w:rFonts w:ascii="Times New Roman" w:hAnsi="Times New Roman" w:cs="Times New Roman"/>
          <w:sz w:val="28"/>
          <w:szCs w:val="28"/>
        </w:rPr>
        <w:br/>
        <w:t>После подачи заявки и получения всех документов о предоставлении отсрочки, предприниматель в течение 6 месяцев не платит 67% от суммы процентов, а также получает отсрочку на уплату платежей по основному долгу. Оставшиеся 33% от суммы процентов заёмщик может погашать в соответствии с обычным графиком или включить их в основной долг с выплатой по окончании периода отсрочки. Также если кредитный договор был обеспечен залогом, поручительством или гарантией, то их срок продлевается на срок действия льготного периода. </w:t>
      </w:r>
      <w:r w:rsidRPr="00AB1D01">
        <w:rPr>
          <w:rFonts w:ascii="Times New Roman" w:hAnsi="Times New Roman" w:cs="Times New Roman"/>
          <w:sz w:val="28"/>
          <w:szCs w:val="28"/>
        </w:rPr>
        <w:br/>
        <w:t>Субсидия, которая предоставляется банку Минэкономразвития, перекрывает ту часть платежей, которую должен был вносить бизнесмен. По сути, эти средства засчитываются банком как часть платежа предпринимателя за кредит. После окончания льготного периода заёмщик заплатит на 67% меньше отсроченной суммы задолженности.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lastRenderedPageBreak/>
        <w:br/>
      </w:r>
      <w:r w:rsidRPr="00AB1D01">
        <w:rPr>
          <w:rFonts w:ascii="Times New Roman" w:hAnsi="Times New Roman" w:cs="Times New Roman"/>
          <w:b/>
          <w:bCs/>
          <w:sz w:val="28"/>
          <w:szCs w:val="28"/>
        </w:rPr>
        <w:t>Вариант 2. Если банк не входит в программу Минэкономразвития</w:t>
      </w:r>
      <w:r>
        <w:rPr>
          <w:rFonts w:ascii="Times New Roman" w:hAnsi="Times New Roman" w:cs="Times New Roman"/>
          <w:b/>
          <w:bCs/>
          <w:sz w:val="28"/>
          <w:szCs w:val="28"/>
        </w:rPr>
        <w:t>.</w:t>
      </w:r>
      <w:r w:rsidRPr="00AB1D01">
        <w:rPr>
          <w:rFonts w:ascii="Times New Roman" w:hAnsi="Times New Roman" w:cs="Times New Roman"/>
          <w:b/>
          <w:bCs/>
          <w:sz w:val="28"/>
          <w:szCs w:val="28"/>
        </w:rPr>
        <w:t> </w:t>
      </w:r>
      <w:r w:rsidRPr="00AB1D01">
        <w:rPr>
          <w:rFonts w:ascii="Times New Roman" w:hAnsi="Times New Roman" w:cs="Times New Roman"/>
          <w:sz w:val="28"/>
          <w:szCs w:val="28"/>
        </w:rPr>
        <w:br/>
        <w:t xml:space="preserve">Если банк, в котором предприниматель брал кредит, не участвует в программе Минэкономразвития, то по закону банк всё </w:t>
      </w:r>
      <w:proofErr w:type="gramStart"/>
      <w:r w:rsidRPr="00AB1D01">
        <w:rPr>
          <w:rFonts w:ascii="Times New Roman" w:hAnsi="Times New Roman" w:cs="Times New Roman"/>
          <w:sz w:val="28"/>
          <w:szCs w:val="28"/>
        </w:rPr>
        <w:t>равно обязан</w:t>
      </w:r>
      <w:proofErr w:type="gramEnd"/>
      <w:r w:rsidRPr="00AB1D01">
        <w:rPr>
          <w:rFonts w:ascii="Times New Roman" w:hAnsi="Times New Roman" w:cs="Times New Roman"/>
          <w:sz w:val="28"/>
          <w:szCs w:val="28"/>
        </w:rPr>
        <w:t xml:space="preserve"> предоставить отсрочку по кредиту с 1 апреля по 1 октября 2020 года. Но в этом случае бизнесмен после окончания льготного периода выплатит всю сумму отсроченной задолженности в соответствии с новым графиком. </w:t>
      </w:r>
    </w:p>
    <w:p w:rsidR="00AB1D01" w:rsidRDefault="00AB1D01" w:rsidP="00AB1D01">
      <w:pPr>
        <w:jc w:val="center"/>
        <w:rPr>
          <w:rFonts w:ascii="Times New Roman" w:hAnsi="Times New Roman" w:cs="Times New Roman"/>
          <w:b/>
          <w:bCs/>
          <w:sz w:val="28"/>
          <w:szCs w:val="28"/>
        </w:rPr>
      </w:pPr>
      <w:r w:rsidRPr="00AB1D01">
        <w:rPr>
          <w:rFonts w:ascii="Times New Roman" w:hAnsi="Times New Roman" w:cs="Times New Roman"/>
          <w:sz w:val="28"/>
          <w:szCs w:val="28"/>
        </w:rPr>
        <w:br/>
      </w:r>
      <w:r>
        <w:rPr>
          <w:rFonts w:ascii="Times New Roman" w:hAnsi="Times New Roman" w:cs="Times New Roman"/>
          <w:b/>
          <w:bCs/>
          <w:sz w:val="28"/>
          <w:szCs w:val="28"/>
        </w:rPr>
        <w:t>Для индивидуальных предпринимателей.</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Что касается индивидуальных предпринимателей, то для них установление льготного периода платежей по кредиту имеет ряд особенностей. ИП может выбрать один из вариантов: </w:t>
      </w:r>
    </w:p>
    <w:p w:rsidR="00AB1D01" w:rsidRPr="00AB1D01" w:rsidRDefault="00AB1D01" w:rsidP="00AB1D01">
      <w:pPr>
        <w:numPr>
          <w:ilvl w:val="0"/>
          <w:numId w:val="2"/>
        </w:numPr>
        <w:jc w:val="both"/>
        <w:rPr>
          <w:rFonts w:ascii="Times New Roman" w:hAnsi="Times New Roman" w:cs="Times New Roman"/>
          <w:sz w:val="28"/>
          <w:szCs w:val="28"/>
        </w:rPr>
      </w:pPr>
      <w:r w:rsidRPr="00AB1D01">
        <w:rPr>
          <w:rFonts w:ascii="Times New Roman" w:hAnsi="Times New Roman" w:cs="Times New Roman"/>
          <w:sz w:val="28"/>
          <w:szCs w:val="28"/>
        </w:rPr>
        <w:t>либо получить право на льготный период по правилам для физлиц; </w:t>
      </w:r>
    </w:p>
    <w:p w:rsidR="00AB1D01" w:rsidRPr="00AB1D01" w:rsidRDefault="00AB1D01" w:rsidP="00AB1D01">
      <w:pPr>
        <w:numPr>
          <w:ilvl w:val="0"/>
          <w:numId w:val="2"/>
        </w:numPr>
        <w:jc w:val="both"/>
        <w:rPr>
          <w:rFonts w:ascii="Times New Roman" w:hAnsi="Times New Roman" w:cs="Times New Roman"/>
          <w:sz w:val="28"/>
          <w:szCs w:val="28"/>
        </w:rPr>
      </w:pPr>
      <w:r w:rsidRPr="00AB1D01">
        <w:rPr>
          <w:rFonts w:ascii="Times New Roman" w:hAnsi="Times New Roman" w:cs="Times New Roman"/>
          <w:sz w:val="28"/>
          <w:szCs w:val="28"/>
        </w:rPr>
        <w:t>либо, если его деятельность относится к перечню отраслей, наиболее пострадавших от пандемии, обратиться за отсрочкой по тем же правилам.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При этом ИП не сможет воспользоваться обоими вариантами реструктуризации одновременно. На льготный период индивидуальный предприниматель может просить или полное приостановление платежей, или уменьшение их размера до посильного уровня.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Если заёмщик соответствует всем условиям и требованиям, установленным законом, а банк отказал в отсрочке, то стоит обратиться с жалобой в Банк России через интернет-приёмную или задать вопрос по телефону «горячей линии» 8 (800) 100-11-11. </w:t>
      </w:r>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Также можно обратиться на региональную единую телефонную горячую линию поддержки предпринимателей 638-038 (доб. 1), которая работает ежедневно с 8 до 22 часов без выходных. Ответы на популярные вопросы и ответы по отсрочке платежей по кредитам для МСП на срок до 6 месяцев можно найти на портале по поддержке </w:t>
      </w:r>
      <w:hyperlink r:id="rId9" w:history="1">
        <w:r w:rsidRPr="00AB1D01">
          <w:rPr>
            <w:rStyle w:val="a3"/>
            <w:rFonts w:ascii="Times New Roman" w:hAnsi="Times New Roman" w:cs="Times New Roman"/>
            <w:sz w:val="28"/>
            <w:szCs w:val="28"/>
          </w:rPr>
          <w:t xml:space="preserve">малого и среднего бизнеса </w:t>
        </w:r>
        <w:proofErr w:type="spellStart"/>
        <w:r w:rsidRPr="00AB1D01">
          <w:rPr>
            <w:rStyle w:val="a3"/>
            <w:rFonts w:ascii="Times New Roman" w:hAnsi="Times New Roman" w:cs="Times New Roman"/>
            <w:sz w:val="28"/>
            <w:szCs w:val="28"/>
          </w:rPr>
          <w:t>мойбизнес</w:t>
        </w:r>
        <w:proofErr w:type="gramStart"/>
        <w:r w:rsidRPr="00AB1D01">
          <w:rPr>
            <w:rStyle w:val="a3"/>
            <w:rFonts w:ascii="Times New Roman" w:hAnsi="Times New Roman" w:cs="Times New Roman"/>
            <w:sz w:val="28"/>
            <w:szCs w:val="28"/>
          </w:rPr>
          <w:t>.р</w:t>
        </w:r>
        <w:proofErr w:type="gramEnd"/>
        <w:r w:rsidRPr="00AB1D01">
          <w:rPr>
            <w:rStyle w:val="a3"/>
            <w:rFonts w:ascii="Times New Roman" w:hAnsi="Times New Roman" w:cs="Times New Roman"/>
            <w:sz w:val="28"/>
            <w:szCs w:val="28"/>
          </w:rPr>
          <w:t>ф</w:t>
        </w:r>
        <w:proofErr w:type="spellEnd"/>
      </w:hyperlink>
    </w:p>
    <w:p w:rsidR="00AB1D01" w:rsidRPr="00AB1D01" w:rsidRDefault="00AB1D01" w:rsidP="00AB1D01">
      <w:pPr>
        <w:jc w:val="both"/>
        <w:rPr>
          <w:rFonts w:ascii="Times New Roman" w:hAnsi="Times New Roman" w:cs="Times New Roman"/>
          <w:sz w:val="28"/>
          <w:szCs w:val="28"/>
        </w:rPr>
      </w:pPr>
      <w:r w:rsidRPr="00AB1D01">
        <w:rPr>
          <w:rFonts w:ascii="Times New Roman" w:hAnsi="Times New Roman" w:cs="Times New Roman"/>
          <w:sz w:val="28"/>
          <w:szCs w:val="28"/>
        </w:rPr>
        <w:t> </w:t>
      </w:r>
    </w:p>
    <w:p w:rsidR="0079331D" w:rsidRPr="00AB1D01" w:rsidRDefault="0079331D" w:rsidP="00AB1D01">
      <w:pPr>
        <w:jc w:val="both"/>
        <w:rPr>
          <w:rFonts w:ascii="Times New Roman" w:hAnsi="Times New Roman" w:cs="Times New Roman"/>
          <w:sz w:val="28"/>
          <w:szCs w:val="28"/>
        </w:rPr>
      </w:pPr>
    </w:p>
    <w:sectPr w:rsidR="0079331D" w:rsidRPr="00AB1D01">
      <w:footerReference w:type="default" r:id="rId1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FCB" w:rsidRDefault="004A4FCB" w:rsidP="00280B4B">
      <w:pPr>
        <w:spacing w:after="0" w:line="240" w:lineRule="auto"/>
      </w:pPr>
      <w:r>
        <w:separator/>
      </w:r>
    </w:p>
  </w:endnote>
  <w:endnote w:type="continuationSeparator" w:id="0">
    <w:p w:rsidR="004A4FCB" w:rsidRDefault="004A4FCB" w:rsidP="00280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B4B" w:rsidRPr="00280B4B" w:rsidRDefault="00280B4B">
    <w:pPr>
      <w:pStyle w:val="a6"/>
      <w:rPr>
        <w:sz w:val="16"/>
      </w:rPr>
    </w:pPr>
    <w:r>
      <w:rPr>
        <w:sz w:val="16"/>
      </w:rPr>
      <w:t>Рег. № исх-0212 от 14.04.2020, Подписано ЭП: Сидоренкова Валентина Владимировна, начальник 14.04.2020 11:43:53, Распечатал________________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FCB" w:rsidRDefault="004A4FCB" w:rsidP="00280B4B">
      <w:pPr>
        <w:spacing w:after="0" w:line="240" w:lineRule="auto"/>
      </w:pPr>
      <w:r>
        <w:separator/>
      </w:r>
    </w:p>
  </w:footnote>
  <w:footnote w:type="continuationSeparator" w:id="0">
    <w:p w:rsidR="004A4FCB" w:rsidRDefault="004A4FCB" w:rsidP="00280B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215A"/>
    <w:multiLevelType w:val="multilevel"/>
    <w:tmpl w:val="8452C9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2F6125"/>
    <w:multiLevelType w:val="multilevel"/>
    <w:tmpl w:val="23E09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D01"/>
    <w:rsid w:val="00280B4B"/>
    <w:rsid w:val="004A4FCB"/>
    <w:rsid w:val="0079331D"/>
    <w:rsid w:val="00AB1D01"/>
    <w:rsid w:val="00E525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D01"/>
    <w:rPr>
      <w:color w:val="0000FF" w:themeColor="hyperlink"/>
      <w:u w:val="single"/>
    </w:rPr>
  </w:style>
  <w:style w:type="paragraph" w:styleId="a4">
    <w:name w:val="header"/>
    <w:basedOn w:val="a"/>
    <w:link w:val="a5"/>
    <w:uiPriority w:val="99"/>
    <w:unhideWhenUsed/>
    <w:rsid w:val="00280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0B4B"/>
  </w:style>
  <w:style w:type="paragraph" w:styleId="a6">
    <w:name w:val="footer"/>
    <w:basedOn w:val="a"/>
    <w:link w:val="a7"/>
    <w:uiPriority w:val="99"/>
    <w:unhideWhenUsed/>
    <w:rsid w:val="00280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0B4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B1D01"/>
    <w:rPr>
      <w:color w:val="0000FF" w:themeColor="hyperlink"/>
      <w:u w:val="single"/>
    </w:rPr>
  </w:style>
  <w:style w:type="paragraph" w:styleId="a4">
    <w:name w:val="header"/>
    <w:basedOn w:val="a"/>
    <w:link w:val="a5"/>
    <w:uiPriority w:val="99"/>
    <w:unhideWhenUsed/>
    <w:rsid w:val="00280B4B"/>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280B4B"/>
  </w:style>
  <w:style w:type="paragraph" w:styleId="a6">
    <w:name w:val="footer"/>
    <w:basedOn w:val="a"/>
    <w:link w:val="a7"/>
    <w:uiPriority w:val="99"/>
    <w:unhideWhenUsed/>
    <w:rsid w:val="00280B4B"/>
    <w:pPr>
      <w:tabs>
        <w:tab w:val="center" w:pos="4677"/>
        <w:tab w:val="right" w:pos="9355"/>
      </w:tabs>
      <w:spacing w:after="0" w:line="240" w:lineRule="auto"/>
    </w:pPr>
  </w:style>
  <w:style w:type="character" w:customStyle="1" w:styleId="a7">
    <w:name w:val="Нижний колонтитул Знак"/>
    <w:basedOn w:val="a0"/>
    <w:link w:val="a6"/>
    <w:uiPriority w:val="99"/>
    <w:rsid w:val="00280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199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xn--90aifddrld7a.xn--p1ai/anticrisis/kreditnye-kanikuly-dlya-malogo-i-srednego-biznesa"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xn--90aifddrld7a.xn--p1ai/anticrisis/kreditnye-kanikuly-dlya-malogo-i-srednego-biznes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561</Words>
  <Characters>3199</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Князева Наталья Александровна</dc:creator>
  <cp:lastModifiedBy>СисАдм</cp:lastModifiedBy>
  <cp:revision>2</cp:revision>
  <dcterms:created xsi:type="dcterms:W3CDTF">2020-04-15T15:07:00Z</dcterms:created>
  <dcterms:modified xsi:type="dcterms:W3CDTF">2020-04-15T15:07:00Z</dcterms:modified>
</cp:coreProperties>
</file>