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5E3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3AFA42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438DC3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4C30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899F0D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76E2A458" w14:textId="77777777" w:rsidTr="00C1690F">
        <w:tc>
          <w:tcPr>
            <w:tcW w:w="3436" w:type="dxa"/>
            <w:hideMark/>
          </w:tcPr>
          <w:p w14:paraId="04B8CB56" w14:textId="2AB7A0DB" w:rsidR="00AF5BC7" w:rsidRPr="00537DFF" w:rsidRDefault="00AF5BC7" w:rsidP="004D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728C6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405D5F4F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591E34F6" w14:textId="00BD66D0" w:rsidR="00AF5BC7" w:rsidRPr="00537DFF" w:rsidRDefault="00BF41C6" w:rsidP="004D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82/455</w:t>
            </w:r>
          </w:p>
        </w:tc>
      </w:tr>
    </w:tbl>
    <w:p w14:paraId="6FC7C22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5D700126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94259E6" w14:textId="77777777" w:rsidR="00E743F4" w:rsidRPr="00537DFF" w:rsidRDefault="00E743F4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14:paraId="2CE8E473" w14:textId="25B29850" w:rsidR="00D065D3" w:rsidRDefault="00AF5BC7" w:rsidP="00A87E6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proofErr w:type="spellStart"/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>Починковское</w:t>
      </w:r>
      <w:proofErr w:type="spellEnd"/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 партии </w:t>
      </w:r>
      <w:r w:rsidR="00A87E6F" w:rsidRPr="00A87E6F">
        <w:rPr>
          <w:rFonts w:ascii="Times New Roman" w:eastAsia="Times New Roman" w:hAnsi="Times New Roman" w:cs="Times New Roman"/>
          <w:b/>
          <w:iCs/>
          <w:sz w:val="28"/>
          <w:szCs w:val="28"/>
        </w:rPr>
        <w:t>«ЕДИНАЯ РОССИЯ»</w:t>
      </w:r>
      <w:r w:rsidR="00A87E6F" w:rsidRPr="00E743F4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A87E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>используемого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депутатов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очинковск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городского поселения Починковского района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Смоленской области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четвертого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</w:t>
      </w:r>
      <w:proofErr w:type="spellEnd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</w:t>
      </w:r>
    </w:p>
    <w:p w14:paraId="7D90DADA" w14:textId="77777777" w:rsidR="00AF5BC7" w:rsidRPr="00D065D3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8B4567" w14:textId="53A68476" w:rsidR="00A87E6F" w:rsidRDefault="00A87E6F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29  ноября  2019  года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</w:t>
      </w:r>
      <w:proofErr w:type="gramEnd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муниципального образования «Починковский район» Смоленской области от 16 мая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77/390 «О возложении полномочий окружной избирательной комиссии </w:t>
      </w:r>
      <w:proofErr w:type="gramStart"/>
      <w:r w:rsidRPr="0087334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выборам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Pr="0087334F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№1»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  <w:r w:rsidRPr="0074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28DD8C" w14:textId="1D832764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C08639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18E248E4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B4CAA" w14:textId="7D020DFF" w:rsidR="00A87E6F" w:rsidRPr="00A87E6F" w:rsidRDefault="00A87E6F" w:rsidP="00A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</w:t>
      </w:r>
      <w:proofErr w:type="spellStart"/>
      <w:r w:rsidRPr="004F4508">
        <w:rPr>
          <w:rFonts w:ascii="Times New Roman" w:eastAsia="Times New Roman" w:hAnsi="Times New Roman" w:cs="Times New Roman"/>
          <w:sz w:val="26"/>
          <w:szCs w:val="26"/>
        </w:rPr>
        <w:t>Починковское</w:t>
      </w:r>
      <w:proofErr w:type="spellEnd"/>
      <w:r w:rsidRPr="004F4508">
        <w:rPr>
          <w:rFonts w:ascii="Times New Roman" w:eastAsia="Times New Roman" w:hAnsi="Times New Roman" w:cs="Times New Roman"/>
          <w:sz w:val="26"/>
          <w:szCs w:val="26"/>
        </w:rPr>
        <w:t xml:space="preserve"> местное отделение Смоленского регионального отделения Всероссийской политической  партии </w:t>
      </w:r>
      <w:r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, используемое в избирательных документах при проведении дополнительных выборов депутатов Совета депутатов 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Починковского городского поселения Починковского района Смоленской области четвертого созыва по </w:t>
      </w:r>
      <w:proofErr w:type="spellStart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избирательному округу №1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Починковское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местное отделение Партии </w:t>
      </w:r>
      <w:r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="004D3A78" w:rsidRPr="004D3A7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F87B44F" w14:textId="089031AA" w:rsidR="00AF5BC7" w:rsidRPr="00537DFF" w:rsidRDefault="00A87E6F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41D3AFA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C6176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3C123" w14:textId="62B04074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64752A50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E52DA7" w14:textId="381F983B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E743F4">
      <w:pgSz w:w="11906" w:h="16838"/>
      <w:pgMar w:top="1134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BC7"/>
    <w:rsid w:val="000C3551"/>
    <w:rsid w:val="003B08EB"/>
    <w:rsid w:val="003E6CE1"/>
    <w:rsid w:val="00433A9D"/>
    <w:rsid w:val="004D3A78"/>
    <w:rsid w:val="00537DFF"/>
    <w:rsid w:val="00977103"/>
    <w:rsid w:val="00A728C6"/>
    <w:rsid w:val="00A87E6F"/>
    <w:rsid w:val="00AC281C"/>
    <w:rsid w:val="00AF5BC7"/>
    <w:rsid w:val="00BF41C6"/>
    <w:rsid w:val="00C83404"/>
    <w:rsid w:val="00D065D3"/>
    <w:rsid w:val="00D36FC8"/>
    <w:rsid w:val="00E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2022-07-13T14:07:00Z</cp:lastPrinted>
  <dcterms:created xsi:type="dcterms:W3CDTF">2020-07-10T06:29:00Z</dcterms:created>
  <dcterms:modified xsi:type="dcterms:W3CDTF">2022-07-13T14:08:00Z</dcterms:modified>
</cp:coreProperties>
</file>