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7" w:rsidRDefault="00B217A7" w:rsidP="00B2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A7">
        <w:rPr>
          <w:rFonts w:ascii="Times New Roman" w:hAnsi="Times New Roman" w:cs="Times New Roman"/>
          <w:b/>
          <w:sz w:val="28"/>
          <w:szCs w:val="28"/>
        </w:rPr>
        <w:t>Программа «Инвестиционный лифт» для субъектов МСП</w:t>
      </w:r>
    </w:p>
    <w:p w:rsidR="00B217A7" w:rsidRPr="00B217A7" w:rsidRDefault="00B217A7" w:rsidP="00B21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A7" w:rsidRPr="00B217A7" w:rsidRDefault="00B217A7" w:rsidP="00B217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1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«Инвестиционный лифт»</w:t>
      </w:r>
      <w:r w:rsidRPr="00B217A7">
        <w:rPr>
          <w:rFonts w:ascii="Times New Roman" w:hAnsi="Times New Roman" w:cs="Times New Roman"/>
          <w:i/>
          <w:iCs/>
          <w:sz w:val="28"/>
          <w:szCs w:val="28"/>
        </w:rPr>
        <w:t xml:space="preserve"> – это открытая система взаимодействия Федеральных организаций поддержки и Региональных институтов развития, направленная на оказание консолидированной поддержки субъектам МСП в сфере </w:t>
      </w:r>
      <w:proofErr w:type="spellStart"/>
      <w:r w:rsidRPr="00B217A7">
        <w:rPr>
          <w:rFonts w:ascii="Times New Roman" w:hAnsi="Times New Roman" w:cs="Times New Roman"/>
          <w:i/>
          <w:iCs/>
          <w:sz w:val="28"/>
          <w:szCs w:val="28"/>
        </w:rPr>
        <w:t>несырьевого</w:t>
      </w:r>
      <w:proofErr w:type="spellEnd"/>
      <w:r w:rsidRPr="00B217A7">
        <w:rPr>
          <w:rFonts w:ascii="Times New Roman" w:hAnsi="Times New Roman" w:cs="Times New Roman"/>
          <w:i/>
          <w:iCs/>
          <w:sz w:val="28"/>
          <w:szCs w:val="28"/>
        </w:rPr>
        <w:t xml:space="preserve"> экспорта, высоких технологий и </w:t>
      </w:r>
      <w:proofErr w:type="spellStart"/>
      <w:r w:rsidRPr="00B217A7">
        <w:rPr>
          <w:rFonts w:ascii="Times New Roman" w:hAnsi="Times New Roman" w:cs="Times New Roman"/>
          <w:i/>
          <w:iCs/>
          <w:sz w:val="28"/>
          <w:szCs w:val="28"/>
        </w:rPr>
        <w:t>импортозамещения</w:t>
      </w:r>
      <w:proofErr w:type="spellEnd"/>
      <w:r w:rsidRPr="00B217A7">
        <w:rPr>
          <w:rFonts w:ascii="Times New Roman" w:hAnsi="Times New Roman" w:cs="Times New Roman"/>
          <w:i/>
          <w:iCs/>
          <w:sz w:val="28"/>
          <w:szCs w:val="28"/>
        </w:rPr>
        <w:t xml:space="preserve"> не менее чем двумя участниками данной системы, в том числе в рамках совместных продуктовых решений.</w:t>
      </w:r>
    </w:p>
    <w:p w:rsidR="00B217A7" w:rsidRPr="00B217A7" w:rsidRDefault="00B217A7" w:rsidP="00B217A7">
      <w:pPr>
        <w:jc w:val="both"/>
        <w:rPr>
          <w:rFonts w:ascii="Times New Roman" w:hAnsi="Times New Roman" w:cs="Times New Roman"/>
          <w:sz w:val="28"/>
          <w:szCs w:val="28"/>
        </w:rPr>
      </w:pPr>
      <w:r w:rsidRPr="00B217A7">
        <w:rPr>
          <w:rFonts w:ascii="Times New Roman" w:hAnsi="Times New Roman" w:cs="Times New Roman"/>
          <w:sz w:val="28"/>
          <w:szCs w:val="28"/>
        </w:rPr>
        <w:t>Система «Инвестиционный лифт» реализуется в соответствии с заключенным соглашением между Корпорацией МСП, ФРП, РЭЦ и РФПИ о взаимодействии федеральных организаций поддержки и региональных институтов развития (далее – «</w:t>
      </w:r>
      <w:r w:rsidRPr="00B217A7">
        <w:rPr>
          <w:rFonts w:ascii="Times New Roman" w:hAnsi="Times New Roman" w:cs="Times New Roman"/>
          <w:i/>
          <w:iCs/>
          <w:sz w:val="28"/>
          <w:szCs w:val="28"/>
        </w:rPr>
        <w:t>Соглашение</w:t>
      </w:r>
      <w:r w:rsidRPr="00B217A7">
        <w:rPr>
          <w:rFonts w:ascii="Times New Roman" w:hAnsi="Times New Roman" w:cs="Times New Roman"/>
          <w:sz w:val="28"/>
          <w:szCs w:val="28"/>
        </w:rPr>
        <w:t>») от 05.12.2019 г № С-141, а также Регламентом и Методическими рекомендациями, являющимися неотъемлемой составной частью Соглашения.</w:t>
      </w:r>
    </w:p>
    <w:p w:rsidR="00B217A7" w:rsidRPr="00B217A7" w:rsidRDefault="00B217A7" w:rsidP="00B217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7">
        <w:rPr>
          <w:rFonts w:ascii="Times New Roman" w:hAnsi="Times New Roman" w:cs="Times New Roman"/>
          <w:sz w:val="28"/>
          <w:szCs w:val="28"/>
        </w:rPr>
        <w:t>Российская организация, подпадающая под установленные Соглашением определения Регионального института развития или Федеральной организации поддержки может</w:t>
      </w:r>
      <w:proofErr w:type="gramEnd"/>
      <w:r w:rsidRPr="00B217A7">
        <w:rPr>
          <w:rFonts w:ascii="Times New Roman" w:hAnsi="Times New Roman" w:cs="Times New Roman"/>
          <w:sz w:val="28"/>
          <w:szCs w:val="28"/>
        </w:rPr>
        <w:t xml:space="preserve"> присоединиться к Соглашению и стать полноправным участником системы «Инвестиционный лифт».</w:t>
      </w:r>
    </w:p>
    <w:p w:rsidR="00B217A7" w:rsidRPr="00B217A7" w:rsidRDefault="00B217A7" w:rsidP="00B217A7">
      <w:pPr>
        <w:jc w:val="both"/>
        <w:rPr>
          <w:rFonts w:ascii="Times New Roman" w:hAnsi="Times New Roman" w:cs="Times New Roman"/>
          <w:sz w:val="28"/>
          <w:szCs w:val="28"/>
        </w:rPr>
      </w:pPr>
      <w:r w:rsidRPr="00B217A7">
        <w:rPr>
          <w:rFonts w:ascii="Times New Roman" w:hAnsi="Times New Roman" w:cs="Times New Roman"/>
          <w:sz w:val="28"/>
          <w:szCs w:val="28"/>
        </w:rPr>
        <w:t>Участники системы «Инвестиционный лифт» получают доступ ко всем имеющимся финансовым и нефинансовым инструментам поддержки субъектов МСП со стороны Федеральных организаций поддержки (с учетом установленных Соглашением ограничений), в частности:</w:t>
      </w:r>
    </w:p>
    <w:p w:rsidR="00B217A7" w:rsidRPr="00B217A7" w:rsidRDefault="00B217A7" w:rsidP="00B217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A7">
        <w:rPr>
          <w:rFonts w:ascii="Times New Roman" w:hAnsi="Times New Roman" w:cs="Times New Roman"/>
          <w:sz w:val="28"/>
          <w:szCs w:val="28"/>
        </w:rPr>
        <w:t xml:space="preserve">Корпорация МСП осуществляет кредитно-гарантийную поддержку субъектов МСП, предлагая предпринимателям два ключевых вида поддержки: гарантийная поддержка до 50% (100 % при предоставлении гарантии до 50 </w:t>
      </w:r>
      <w:proofErr w:type="gramStart"/>
      <w:r w:rsidRPr="00B217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217A7">
        <w:rPr>
          <w:rFonts w:ascii="Times New Roman" w:hAnsi="Times New Roman" w:cs="Times New Roman"/>
          <w:sz w:val="28"/>
          <w:szCs w:val="28"/>
        </w:rPr>
        <w:t xml:space="preserve"> рублей для стартап проектов) и до 75% (совместно с поручительством Региональной гарантийной организации) от суммы кредита на срок до 15 лет (стоимость гарантии в зависимости от суммы гарантии и целей предоставления гарантии составляет 0,4%, 0,5% и </w:t>
      </w:r>
      <w:proofErr w:type="gramStart"/>
      <w:r w:rsidRPr="00B217A7">
        <w:rPr>
          <w:rFonts w:ascii="Times New Roman" w:hAnsi="Times New Roman" w:cs="Times New Roman"/>
          <w:sz w:val="28"/>
          <w:szCs w:val="28"/>
        </w:rPr>
        <w:t>0,75% годовых) и финансовая поддержка по программам льготного финансирования, в том числе по Программе стимулирования кредитования субъектов МСП (стоимость финансирования – от 9,6% до 10,6% годовых) и по программе субсидирования (стоимость финансирования – до 8,5% годовых).</w:t>
      </w:r>
      <w:proofErr w:type="gramEnd"/>
    </w:p>
    <w:p w:rsidR="00B217A7" w:rsidRPr="00B217A7" w:rsidRDefault="00B217A7" w:rsidP="00B217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B217A7">
          <w:rPr>
            <w:rStyle w:val="a3"/>
            <w:rFonts w:ascii="Times New Roman" w:hAnsi="Times New Roman" w:cs="Times New Roman"/>
            <w:sz w:val="28"/>
            <w:szCs w:val="28"/>
          </w:rPr>
          <w:t>ФРП</w:t>
        </w:r>
      </w:hyperlink>
      <w:r w:rsidRPr="00B217A7">
        <w:rPr>
          <w:rFonts w:ascii="Times New Roman" w:hAnsi="Times New Roman" w:cs="Times New Roman"/>
          <w:sz w:val="28"/>
          <w:szCs w:val="28"/>
        </w:rPr>
        <w:t xml:space="preserve"> предоставляет займы на реализацию промышленных инвестиционных проектов по ставке 1% или 5% годовых (в зависимости от Программы финансирования) в размере от 5 до 750 </w:t>
      </w:r>
      <w:proofErr w:type="gramStart"/>
      <w:r w:rsidRPr="00B217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217A7">
        <w:rPr>
          <w:rFonts w:ascii="Times New Roman" w:hAnsi="Times New Roman" w:cs="Times New Roman"/>
          <w:sz w:val="28"/>
          <w:szCs w:val="28"/>
        </w:rPr>
        <w:t xml:space="preserve"> руб. на срок до 7 лет. Размер собственных средств – не менее 15% от стоимости проекта. Корпорация МСП предоставляет гарантии по займам ФРП.</w:t>
      </w:r>
    </w:p>
    <w:p w:rsidR="00B217A7" w:rsidRPr="00B217A7" w:rsidRDefault="00B217A7" w:rsidP="00B217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A7">
        <w:rPr>
          <w:rFonts w:ascii="Times New Roman" w:hAnsi="Times New Roman" w:cs="Times New Roman"/>
          <w:sz w:val="28"/>
          <w:szCs w:val="28"/>
        </w:rPr>
        <w:t>Финансовая поддержка </w:t>
      </w:r>
      <w:hyperlink r:id="rId7" w:tgtFrame="_blank" w:history="1">
        <w:r w:rsidRPr="00B217A7">
          <w:rPr>
            <w:rStyle w:val="a3"/>
            <w:rFonts w:ascii="Times New Roman" w:hAnsi="Times New Roman" w:cs="Times New Roman"/>
            <w:sz w:val="28"/>
            <w:szCs w:val="28"/>
          </w:rPr>
          <w:t>РФПИ</w:t>
        </w:r>
      </w:hyperlink>
      <w:r w:rsidRPr="00B217A7">
        <w:rPr>
          <w:rFonts w:ascii="Times New Roman" w:hAnsi="Times New Roman" w:cs="Times New Roman"/>
          <w:sz w:val="28"/>
          <w:szCs w:val="28"/>
        </w:rPr>
        <w:t> фокусируется на участии в акционерном капитале, в том числе путём предоставления мезонинного финансирования (выдача займов с возможностью конвертации долга в уставный капитал). Нефинансовая поддержка РФПИ заключается в следующем: формирование стратегии, расширение базы клиентов и других контрагентов путем развития взаимодействия с портфельными компаниями РФПИ, выход на международные рынки с использованием международных контактов РФПИ. Корпорация МСП предоставляет гарантии по займам РФПИ.</w:t>
      </w:r>
    </w:p>
    <w:p w:rsidR="00B217A7" w:rsidRPr="00B217A7" w:rsidRDefault="00B217A7" w:rsidP="00B217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B217A7">
          <w:rPr>
            <w:rStyle w:val="a3"/>
            <w:rFonts w:ascii="Times New Roman" w:hAnsi="Times New Roman" w:cs="Times New Roman"/>
            <w:sz w:val="28"/>
            <w:szCs w:val="28"/>
          </w:rPr>
          <w:t>РЭЦ</w:t>
        </w:r>
      </w:hyperlink>
      <w:r w:rsidRPr="00B217A7">
        <w:rPr>
          <w:rFonts w:ascii="Times New Roman" w:hAnsi="Times New Roman" w:cs="Times New Roman"/>
          <w:sz w:val="28"/>
          <w:szCs w:val="28"/>
        </w:rPr>
        <w:t> оказывает правовую, консультационную и кредитно-страховую поддержку экспорта товаров и услуг российского производства и российских инвестиций за рубежом, а также осуществляет финансирование экспортных операций. Нефинансовая поддержка РЭЦ включает анализ внешних рынков и выявление потенциального спроса на российскую продукцию, организацию международного патентования и сертификации российской продукции за рубежом, таможенное и логистическое сопровождение экспорта.</w:t>
      </w:r>
    </w:p>
    <w:p w:rsidR="00B217A7" w:rsidRPr="00B217A7" w:rsidRDefault="00B217A7" w:rsidP="00B217A7">
      <w:pPr>
        <w:jc w:val="both"/>
        <w:rPr>
          <w:rFonts w:ascii="Times New Roman" w:hAnsi="Times New Roman" w:cs="Times New Roman"/>
          <w:sz w:val="28"/>
          <w:szCs w:val="28"/>
        </w:rPr>
      </w:pPr>
      <w:r w:rsidRPr="00B217A7">
        <w:rPr>
          <w:rFonts w:ascii="Times New Roman" w:hAnsi="Times New Roman" w:cs="Times New Roman"/>
          <w:sz w:val="28"/>
          <w:szCs w:val="28"/>
        </w:rPr>
        <w:t>Подробнее в отношении системы «Инвестиционный лифт» смотрите, приложенные ниже документы, а также </w:t>
      </w:r>
      <w:hyperlink r:id="rId9" w:tgtFrame="_blank" w:history="1">
        <w:r w:rsidRPr="00B217A7">
          <w:rPr>
            <w:rStyle w:val="a3"/>
            <w:rFonts w:ascii="Times New Roman" w:hAnsi="Times New Roman" w:cs="Times New Roman"/>
            <w:sz w:val="28"/>
            <w:szCs w:val="28"/>
          </w:rPr>
          <w:t>презентацию.</w:t>
        </w:r>
      </w:hyperlink>
    </w:p>
    <w:bookmarkEnd w:id="0"/>
    <w:p w:rsidR="00B217A7" w:rsidRPr="00B217A7" w:rsidRDefault="00B217A7" w:rsidP="00B21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7A7" w:rsidRPr="00B2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08AA"/>
    <w:multiLevelType w:val="multilevel"/>
    <w:tmpl w:val="47A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7"/>
    <w:rsid w:val="008C4967"/>
    <w:rsid w:val="00B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cen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di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pr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msp.ru/upload/001/%D0%9F%D1%80%D0%B5%D0%B7%D0%B5%D0%BD%D1%82%D0%B0%D1%86%D0%B8%D1%8F%20%D1%81%D0%B8%D1%81%D1%82%D0%B5%D0%BC%D1%8B%20%D0%98%D0%BD%D0%B2%D0%B5%D1%81%D1%82%D0%B8%D1%86%D0%B8%D0%BE%D0%BD%D0%BD%D1%8B%D0%B9%20%D0%BB%D0%B8%D1%84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2020-10-12T11:34:00Z</dcterms:created>
  <dcterms:modified xsi:type="dcterms:W3CDTF">2020-10-12T11:35:00Z</dcterms:modified>
</cp:coreProperties>
</file>