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2" w:rsidRDefault="00C45732" w:rsidP="00DD12DE">
      <w:pPr>
        <w:pStyle w:val="af7"/>
        <w:tabs>
          <w:tab w:val="left" w:pos="6930"/>
        </w:tabs>
        <w:ind w:left="0"/>
        <w:jc w:val="center"/>
      </w:pPr>
      <w:r>
        <w:rPr>
          <w:noProof/>
          <w:lang w:eastAsia="ru-RU"/>
        </w:rPr>
        <w:drawing>
          <wp:inline distT="0" distB="0" distL="0" distR="0">
            <wp:extent cx="590550" cy="1009650"/>
            <wp:effectExtent l="19050" t="0" r="0" b="0"/>
            <wp:docPr id="3" name="Рисунок 3" descr="1Почин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Починковский р-он _герб_рис"/>
                    <pic:cNvPicPr>
                      <a:picLocks noChangeAspect="1" noChangeArrowheads="1"/>
                    </pic:cNvPicPr>
                  </pic:nvPicPr>
                  <pic:blipFill>
                    <a:blip r:embed="rId9" cstate="print">
                      <a:grayscl/>
                    </a:blip>
                    <a:srcRect/>
                    <a:stretch>
                      <a:fillRect/>
                    </a:stretch>
                  </pic:blipFill>
                  <pic:spPr bwMode="auto">
                    <a:xfrm>
                      <a:off x="0" y="0"/>
                      <a:ext cx="590550" cy="1009650"/>
                    </a:xfrm>
                    <a:prstGeom prst="rect">
                      <a:avLst/>
                    </a:prstGeom>
                    <a:noFill/>
                    <a:ln w="9525">
                      <a:noFill/>
                      <a:miter lim="800000"/>
                      <a:headEnd/>
                      <a:tailEnd/>
                    </a:ln>
                  </pic:spPr>
                </pic:pic>
              </a:graphicData>
            </a:graphic>
          </wp:inline>
        </w:drawing>
      </w:r>
      <w:bookmarkStart w:id="0" w:name="_GoBack"/>
      <w:bookmarkEnd w:id="0"/>
    </w:p>
    <w:p w:rsidR="00C45732" w:rsidRPr="00376A21"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МУНИЦИПАЛЬНОГО ОБРАЗОВАНИЯ</w:t>
      </w:r>
    </w:p>
    <w:p w:rsidR="00C45732" w:rsidRPr="00376A21" w:rsidRDefault="00C45732" w:rsidP="00376A21">
      <w:pPr>
        <w:pStyle w:val="af6"/>
        <w:jc w:val="center"/>
        <w:rPr>
          <w:rFonts w:ascii="Times New Roman" w:hAnsi="Times New Roman" w:cs="Times New Roman"/>
          <w:b/>
          <w:sz w:val="28"/>
          <w:szCs w:val="28"/>
        </w:rPr>
      </w:pPr>
      <w:r w:rsidRPr="00376A21">
        <w:rPr>
          <w:rFonts w:ascii="Times New Roman" w:hAnsi="Times New Roman" w:cs="Times New Roman"/>
          <w:b/>
          <w:sz w:val="28"/>
          <w:szCs w:val="28"/>
        </w:rPr>
        <w:t>«ПОЧИНКОВСКИЙ РАЙОН»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C4122F">
        <w:rPr>
          <w:rFonts w:ascii="Times New Roman" w:hAnsi="Times New Roman" w:cs="Times New Roman"/>
          <w:sz w:val="28"/>
        </w:rPr>
        <w:t>________________</w:t>
      </w:r>
      <w:r w:rsidR="00C45732" w:rsidRPr="007F5040">
        <w:rPr>
          <w:rFonts w:ascii="Times New Roman" w:hAnsi="Times New Roman" w:cs="Times New Roman"/>
          <w:sz w:val="28"/>
        </w:rPr>
        <w:t>№</w:t>
      </w:r>
      <w:r w:rsidR="00C4122F">
        <w:rPr>
          <w:rFonts w:ascii="Times New Roman" w:hAnsi="Times New Roman" w:cs="Times New Roman"/>
          <w:sz w:val="28"/>
        </w:rPr>
        <w:t>_________</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58149C">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58149C" w:rsidRPr="009C7957">
              <w:rPr>
                <w:rFonts w:ascii="Times New Roman" w:hAnsi="Times New Roman" w:cs="Times New Roman"/>
                <w:sz w:val="28"/>
                <w:szCs w:val="28"/>
              </w:rPr>
              <w:t>муниципального образования</w:t>
            </w:r>
            <w:r w:rsidR="0058149C">
              <w:rPr>
                <w:rFonts w:ascii="Times New Roman" w:hAnsi="Times New Roman" w:cs="Times New Roman"/>
                <w:sz w:val="28"/>
                <w:szCs w:val="28"/>
              </w:rPr>
              <w:t xml:space="preserve"> </w:t>
            </w:r>
            <w:r w:rsidR="00E42BAE" w:rsidRPr="00F92180">
              <w:rPr>
                <w:rFonts w:ascii="Times New Roman" w:hAnsi="Times New Roman" w:cs="Times New Roman"/>
                <w:sz w:val="28"/>
                <w:szCs w:val="28"/>
              </w:rPr>
              <w:t>Починковского городского поселения Починковского района  Смоленской 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r w:rsidRPr="009C7957">
        <w:rPr>
          <w:rFonts w:ascii="Times New Roman" w:hAnsi="Times New Roman" w:cs="Times New Roman"/>
          <w:sz w:val="28"/>
          <w:szCs w:val="28"/>
        </w:rPr>
        <w:t xml:space="preserve">Внести в бюджетный прогноз </w:t>
      </w:r>
      <w:r w:rsidR="0058149C" w:rsidRPr="009C7957">
        <w:rPr>
          <w:rFonts w:ascii="Times New Roman" w:hAnsi="Times New Roman" w:cs="Times New Roman"/>
          <w:sz w:val="28"/>
          <w:szCs w:val="28"/>
        </w:rPr>
        <w:t xml:space="preserve">муниципального образования </w:t>
      </w:r>
      <w:r w:rsidR="0058149C">
        <w:rPr>
          <w:rFonts w:ascii="Times New Roman" w:hAnsi="Times New Roman" w:cs="Times New Roman"/>
          <w:sz w:val="28"/>
          <w:szCs w:val="28"/>
        </w:rPr>
        <w:t xml:space="preserve"> </w:t>
      </w:r>
      <w:r w:rsidR="00DE63DF" w:rsidRPr="009C7957">
        <w:rPr>
          <w:rFonts w:ascii="Times New Roman" w:hAnsi="Times New Roman" w:cs="Times New Roman"/>
          <w:sz w:val="28"/>
          <w:szCs w:val="28"/>
        </w:rPr>
        <w:t>Починковского городского поселения Починковского района  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Администрации муниципального образования «Починковский район» Смолен</w:t>
      </w:r>
      <w:r w:rsidR="00DE63DF" w:rsidRPr="009C7957">
        <w:rPr>
          <w:rFonts w:ascii="Times New Roman" w:hAnsi="Times New Roman" w:cs="Times New Roman"/>
          <w:sz w:val="28"/>
          <w:szCs w:val="28"/>
        </w:rPr>
        <w:t>ской области от 16.02.2017 № 131</w:t>
      </w:r>
      <w:r w:rsidRPr="009C7957">
        <w:rPr>
          <w:rFonts w:ascii="Times New Roman" w:hAnsi="Times New Roman" w:cs="Times New Roman"/>
          <w:sz w:val="28"/>
          <w:szCs w:val="28"/>
        </w:rPr>
        <w:t>-р/</w:t>
      </w:r>
      <w:proofErr w:type="spellStart"/>
      <w:proofErr w:type="gramStart"/>
      <w:r w:rsidRPr="009C7957">
        <w:rPr>
          <w:rFonts w:ascii="Times New Roman" w:hAnsi="Times New Roman" w:cs="Times New Roman"/>
          <w:sz w:val="28"/>
          <w:szCs w:val="28"/>
        </w:rPr>
        <w:t>адм</w:t>
      </w:r>
      <w:proofErr w:type="spellEnd"/>
      <w:proofErr w:type="gramEnd"/>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(в редакции распоряжений Администрации муниципального образования «Починковский район» Смоленской области от 28.12.2017 № 1455-р/</w:t>
      </w:r>
      <w:proofErr w:type="spellStart"/>
      <w:r w:rsidR="00430808" w:rsidRPr="009C7957">
        <w:rPr>
          <w:rFonts w:ascii="Times New Roman" w:hAnsi="Times New Roman" w:cs="Times New Roman"/>
          <w:sz w:val="28"/>
          <w:szCs w:val="28"/>
        </w:rPr>
        <w:t>адм</w:t>
      </w:r>
      <w:proofErr w:type="spellEnd"/>
      <w:r w:rsidR="0040464E" w:rsidRPr="009C7957">
        <w:rPr>
          <w:rFonts w:ascii="Times New Roman" w:hAnsi="Times New Roman" w:cs="Times New Roman"/>
          <w:sz w:val="28"/>
          <w:szCs w:val="28"/>
        </w:rPr>
        <w:t>, от 17.01.2019 №</w:t>
      </w:r>
      <w:r w:rsidR="00E07409">
        <w:rPr>
          <w:rFonts w:ascii="Times New Roman" w:hAnsi="Times New Roman" w:cs="Times New Roman"/>
          <w:sz w:val="28"/>
          <w:szCs w:val="28"/>
        </w:rPr>
        <w:t xml:space="preserve"> </w:t>
      </w:r>
      <w:r w:rsidR="0040464E" w:rsidRPr="009C7957">
        <w:rPr>
          <w:rFonts w:ascii="Times New Roman" w:hAnsi="Times New Roman" w:cs="Times New Roman"/>
          <w:sz w:val="28"/>
          <w:szCs w:val="28"/>
        </w:rPr>
        <w:t>35-р/</w:t>
      </w:r>
      <w:proofErr w:type="spellStart"/>
      <w:r w:rsidR="0040464E" w:rsidRPr="009C7957">
        <w:rPr>
          <w:rFonts w:ascii="Times New Roman" w:hAnsi="Times New Roman" w:cs="Times New Roman"/>
          <w:sz w:val="28"/>
          <w:szCs w:val="28"/>
        </w:rPr>
        <w:t>адм</w:t>
      </w:r>
      <w:proofErr w:type="spellEnd"/>
      <w:r w:rsidR="009C7957">
        <w:rPr>
          <w:rFonts w:ascii="Times New Roman" w:hAnsi="Times New Roman" w:cs="Times New Roman"/>
          <w:sz w:val="28"/>
          <w:szCs w:val="28"/>
        </w:rPr>
        <w:t xml:space="preserve">, от </w:t>
      </w:r>
      <w:r w:rsidR="00BD2192">
        <w:rPr>
          <w:rFonts w:ascii="Times New Roman" w:hAnsi="Times New Roman" w:cs="Times New Roman"/>
          <w:sz w:val="28"/>
          <w:szCs w:val="28"/>
        </w:rPr>
        <w:t>20</w:t>
      </w:r>
      <w:r w:rsidR="009C7957">
        <w:rPr>
          <w:rFonts w:ascii="Times New Roman" w:hAnsi="Times New Roman" w:cs="Times New Roman"/>
          <w:sz w:val="28"/>
          <w:szCs w:val="28"/>
        </w:rPr>
        <w:t>.01.2020 №</w:t>
      </w:r>
      <w:r w:rsidR="00E07409">
        <w:rPr>
          <w:rFonts w:ascii="Times New Roman" w:hAnsi="Times New Roman" w:cs="Times New Roman"/>
          <w:sz w:val="28"/>
          <w:szCs w:val="28"/>
        </w:rPr>
        <w:t xml:space="preserve"> </w:t>
      </w:r>
      <w:r w:rsidR="009C7957">
        <w:rPr>
          <w:rFonts w:ascii="Times New Roman" w:hAnsi="Times New Roman" w:cs="Times New Roman"/>
          <w:sz w:val="28"/>
          <w:szCs w:val="28"/>
        </w:rPr>
        <w:t>34-р/</w:t>
      </w:r>
      <w:proofErr w:type="spellStart"/>
      <w:r w:rsidR="009C7957">
        <w:rPr>
          <w:rFonts w:ascii="Times New Roman" w:hAnsi="Times New Roman" w:cs="Times New Roman"/>
          <w:sz w:val="28"/>
          <w:szCs w:val="28"/>
        </w:rPr>
        <w:t>адм</w:t>
      </w:r>
      <w:proofErr w:type="spellEnd"/>
      <w:r w:rsidR="00684A51">
        <w:rPr>
          <w:rFonts w:ascii="Times New Roman" w:hAnsi="Times New Roman" w:cs="Times New Roman"/>
          <w:sz w:val="28"/>
          <w:szCs w:val="28"/>
        </w:rPr>
        <w:t>, от 14.01.2021 №</w:t>
      </w:r>
      <w:r w:rsidR="004242BE">
        <w:rPr>
          <w:rFonts w:ascii="Times New Roman" w:hAnsi="Times New Roman" w:cs="Times New Roman"/>
          <w:sz w:val="28"/>
          <w:szCs w:val="28"/>
        </w:rPr>
        <w:t xml:space="preserve"> </w:t>
      </w:r>
      <w:r w:rsidR="00684A51">
        <w:rPr>
          <w:rFonts w:ascii="Times New Roman" w:hAnsi="Times New Roman" w:cs="Times New Roman"/>
          <w:sz w:val="28"/>
          <w:szCs w:val="28"/>
        </w:rPr>
        <w:t>41-р/</w:t>
      </w:r>
      <w:proofErr w:type="spellStart"/>
      <w:r w:rsidR="00684A51">
        <w:rPr>
          <w:rFonts w:ascii="Times New Roman" w:hAnsi="Times New Roman" w:cs="Times New Roman"/>
          <w:sz w:val="28"/>
          <w:szCs w:val="28"/>
        </w:rPr>
        <w:t>адм</w:t>
      </w:r>
      <w:proofErr w:type="spellEnd"/>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C22A37" w:rsidRPr="00C22A37" w:rsidRDefault="00C22A37" w:rsidP="00C22A37">
      <w:pPr>
        <w:shd w:val="clear" w:color="auto" w:fill="FFFFFF"/>
        <w:spacing w:after="0" w:line="240" w:lineRule="auto"/>
        <w:jc w:val="both"/>
        <w:rPr>
          <w:rFonts w:ascii="YS Text" w:eastAsia="Times New Roman" w:hAnsi="YS Text" w:cs="Times New Roman"/>
          <w:color w:val="000000" w:themeColor="text1"/>
          <w:sz w:val="19"/>
          <w:szCs w:val="19"/>
          <w:lang w:eastAsia="ru-RU"/>
        </w:rPr>
      </w:pPr>
      <w:r w:rsidRPr="00C22A37">
        <w:rPr>
          <w:rFonts w:ascii="Times New Roman" w:eastAsia="Times New Roman" w:hAnsi="Times New Roman" w:cs="Times New Roman"/>
          <w:color w:val="000000"/>
          <w:sz w:val="28"/>
          <w:szCs w:val="28"/>
          <w:lang w:eastAsia="ru-RU"/>
        </w:rPr>
        <w:t xml:space="preserve">Основными целями налоговой политики муниципального образования </w:t>
      </w:r>
      <w:proofErr w:type="spellStart"/>
      <w:r w:rsidRPr="00C22A37">
        <w:rPr>
          <w:rFonts w:ascii="Times New Roman" w:eastAsia="Times New Roman" w:hAnsi="Times New Roman" w:cs="Times New Roman"/>
          <w:color w:val="000000"/>
          <w:sz w:val="28"/>
          <w:szCs w:val="28"/>
          <w:lang w:eastAsia="ru-RU"/>
        </w:rPr>
        <w:t>Починковского</w:t>
      </w:r>
      <w:proofErr w:type="spellEnd"/>
      <w:r w:rsidRPr="00C22A37">
        <w:rPr>
          <w:rFonts w:ascii="Times New Roman" w:eastAsia="Times New Roman" w:hAnsi="Times New Roman" w:cs="Times New Roman"/>
          <w:color w:val="000000"/>
          <w:sz w:val="28"/>
          <w:szCs w:val="28"/>
          <w:lang w:eastAsia="ru-RU"/>
        </w:rPr>
        <w:t xml:space="preserve"> городского поселения </w:t>
      </w:r>
      <w:proofErr w:type="spellStart"/>
      <w:r w:rsidRPr="00C22A37">
        <w:rPr>
          <w:rFonts w:ascii="Times New Roman" w:eastAsia="Times New Roman" w:hAnsi="Times New Roman" w:cs="Times New Roman"/>
          <w:color w:val="000000"/>
          <w:sz w:val="28"/>
          <w:szCs w:val="28"/>
          <w:lang w:eastAsia="ru-RU"/>
        </w:rPr>
        <w:t>Починковского</w:t>
      </w:r>
      <w:proofErr w:type="spellEnd"/>
      <w:r w:rsidRPr="00C22A37">
        <w:rPr>
          <w:rFonts w:ascii="Times New Roman" w:eastAsia="Times New Roman" w:hAnsi="Times New Roman" w:cs="Times New Roman"/>
          <w:color w:val="000000"/>
          <w:sz w:val="28"/>
          <w:szCs w:val="28"/>
          <w:lang w:eastAsia="ru-RU"/>
        </w:rPr>
        <w:t xml:space="preserve"> района Смоленской области на 2022 год и на плановый период 2023 и 2024 годов </w:t>
      </w:r>
      <w:r w:rsidRPr="00C22A37">
        <w:rPr>
          <w:rFonts w:ascii="YS Text" w:eastAsia="Times New Roman" w:hAnsi="YS Text" w:cs="Times New Roman"/>
          <w:color w:val="000000"/>
          <w:sz w:val="28"/>
          <w:szCs w:val="28"/>
          <w:lang w:eastAsia="ru-RU"/>
        </w:rPr>
        <w:t xml:space="preserve">остается обеспечение стабильных налоговых условий для хозяйствующих субъектов, улучшение качества администрирования, повышение собираемости налогов. </w:t>
      </w:r>
      <w:proofErr w:type="spellStart"/>
      <w:r w:rsidRPr="00C22A37">
        <w:rPr>
          <w:rFonts w:ascii="YS Text" w:eastAsia="Times New Roman" w:hAnsi="YS Text" w:cs="Times New Roman"/>
          <w:color w:val="000000"/>
          <w:sz w:val="28"/>
          <w:szCs w:val="28"/>
          <w:lang w:eastAsia="ru-RU"/>
        </w:rPr>
        <w:t>Это</w:t>
      </w:r>
      <w:r w:rsidRPr="00C22A37">
        <w:rPr>
          <w:rFonts w:ascii="Times New Roman" w:eastAsia="Times New Roman" w:hAnsi="Times New Roman" w:cs="Times New Roman"/>
          <w:color w:val="000000" w:themeColor="text1"/>
          <w:sz w:val="28"/>
          <w:szCs w:val="28"/>
          <w:lang w:eastAsia="ru-RU"/>
        </w:rPr>
        <w:t>с</w:t>
      </w:r>
      <w:proofErr w:type="spellEnd"/>
      <w:r w:rsidRPr="00C22A37">
        <w:rPr>
          <w:rFonts w:ascii="Times New Roman" w:eastAsia="Times New Roman" w:hAnsi="Times New Roman" w:cs="Times New Roman"/>
          <w:color w:val="000000" w:themeColor="text1"/>
          <w:sz w:val="28"/>
          <w:szCs w:val="28"/>
          <w:lang w:eastAsia="ru-RU"/>
        </w:rPr>
        <w:t xml:space="preserve"> одной стороны сохранит условия для поддержания устойчивого роста экономики поселения, предпринимательской и инвестиционной активности, с другой </w:t>
      </w:r>
      <w:r w:rsidRPr="00C22A37">
        <w:rPr>
          <w:rFonts w:ascii="Times New Roman" w:eastAsia="Times New Roman" w:hAnsi="Times New Roman" w:cs="Times New Roman"/>
          <w:color w:val="000000" w:themeColor="text1"/>
          <w:sz w:val="28"/>
          <w:szCs w:val="28"/>
          <w:lang w:eastAsia="ru-RU"/>
        </w:rPr>
        <w:lastRenderedPageBreak/>
        <w:t>стороны – сохранит бюджетную устойчивость, получение необходимого объема бюджетных доходов и обеспечит сбалансированность бюджета поселения.</w:t>
      </w:r>
    </w:p>
    <w:p w:rsidR="00C22A37" w:rsidRPr="00C22A37" w:rsidRDefault="00C22A37" w:rsidP="00C22A3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22A37">
        <w:rPr>
          <w:rFonts w:ascii="Times New Roman" w:eastAsia="Times New Roman" w:hAnsi="Times New Roman" w:cs="Times New Roman"/>
          <w:color w:val="000000" w:themeColor="text1"/>
          <w:sz w:val="28"/>
          <w:szCs w:val="28"/>
          <w:lang w:eastAsia="ru-RU"/>
        </w:rPr>
        <w:t xml:space="preserve">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Pr="00C22A37">
        <w:rPr>
          <w:rFonts w:ascii="Times New Roman" w:eastAsia="Times New Roman" w:hAnsi="Times New Roman" w:cs="Times New Roman"/>
          <w:color w:val="000000" w:themeColor="text1"/>
          <w:sz w:val="28"/>
          <w:szCs w:val="28"/>
          <w:lang w:eastAsia="ru-RU"/>
        </w:rPr>
        <w:t>коронавирусной</w:t>
      </w:r>
      <w:proofErr w:type="spellEnd"/>
      <w:r w:rsidRPr="00C22A37">
        <w:rPr>
          <w:rFonts w:ascii="Times New Roman" w:eastAsia="Times New Roman" w:hAnsi="Times New Roman" w:cs="Times New Roman"/>
          <w:color w:val="000000" w:themeColor="text1"/>
          <w:sz w:val="28"/>
          <w:szCs w:val="28"/>
          <w:lang w:eastAsia="ru-RU"/>
        </w:rPr>
        <w:t xml:space="preserve"> инфекции в 2020-2021гг.</w:t>
      </w:r>
    </w:p>
    <w:p w:rsidR="00C22A37" w:rsidRPr="00C22A37" w:rsidRDefault="00C22A37" w:rsidP="00C22A37">
      <w:pPr>
        <w:spacing w:after="0" w:line="240" w:lineRule="auto"/>
        <w:ind w:firstLine="709"/>
        <w:contextualSpacing/>
        <w:jc w:val="both"/>
        <w:rPr>
          <w:rFonts w:ascii="Times New Roman" w:hAnsi="Times New Roman" w:cs="Times New Roman"/>
          <w:sz w:val="28"/>
          <w:szCs w:val="28"/>
        </w:rPr>
      </w:pPr>
    </w:p>
    <w:p w:rsidR="00C22A37" w:rsidRPr="00C22A37" w:rsidRDefault="00C22A37" w:rsidP="00C22A37">
      <w:pPr>
        <w:spacing w:after="0" w:line="240" w:lineRule="auto"/>
        <w:ind w:firstLine="709"/>
        <w:contextualSpacing/>
        <w:jc w:val="both"/>
        <w:rPr>
          <w:rFonts w:ascii="Times New Roman" w:hAnsi="Times New Roman" w:cs="Times New Roman"/>
          <w:sz w:val="28"/>
          <w:szCs w:val="28"/>
        </w:rPr>
      </w:pPr>
      <w:r w:rsidRPr="00C22A37">
        <w:rPr>
          <w:rFonts w:ascii="Times New Roman" w:hAnsi="Times New Roman" w:cs="Times New Roman"/>
          <w:sz w:val="28"/>
          <w:szCs w:val="28"/>
        </w:rPr>
        <w:t xml:space="preserve">Основными направлениями налоговой политики муниципального образования </w:t>
      </w:r>
      <w:proofErr w:type="spellStart"/>
      <w:r w:rsidRPr="00C22A37">
        <w:rPr>
          <w:rFonts w:ascii="Times New Roman" w:hAnsi="Times New Roman" w:cs="Times New Roman"/>
          <w:sz w:val="28"/>
          <w:szCs w:val="28"/>
        </w:rPr>
        <w:t>Починковского</w:t>
      </w:r>
      <w:proofErr w:type="spellEnd"/>
      <w:r w:rsidRPr="00C22A37">
        <w:rPr>
          <w:rFonts w:ascii="Times New Roman" w:hAnsi="Times New Roman" w:cs="Times New Roman"/>
          <w:sz w:val="28"/>
          <w:szCs w:val="28"/>
        </w:rPr>
        <w:t xml:space="preserve"> городского </w:t>
      </w:r>
      <w:proofErr w:type="spellStart"/>
      <w:r w:rsidRPr="00C22A37">
        <w:rPr>
          <w:rFonts w:ascii="Times New Roman" w:hAnsi="Times New Roman" w:cs="Times New Roman"/>
          <w:sz w:val="28"/>
          <w:szCs w:val="28"/>
        </w:rPr>
        <w:t>поселенияна</w:t>
      </w:r>
      <w:proofErr w:type="spellEnd"/>
      <w:r w:rsidRPr="00C22A37">
        <w:rPr>
          <w:rFonts w:ascii="Times New Roman" w:hAnsi="Times New Roman" w:cs="Times New Roman"/>
          <w:sz w:val="28"/>
          <w:szCs w:val="28"/>
        </w:rPr>
        <w:t xml:space="preserve"> 2022-2024 годы будут являться:</w:t>
      </w:r>
    </w:p>
    <w:p w:rsidR="00C22A37" w:rsidRPr="00C22A37" w:rsidRDefault="00C22A37" w:rsidP="00C22A37">
      <w:pPr>
        <w:spacing w:after="0" w:line="240" w:lineRule="auto"/>
        <w:ind w:firstLine="709"/>
        <w:contextualSpacing/>
        <w:jc w:val="both"/>
        <w:rPr>
          <w:rFonts w:ascii="Times New Roman" w:hAnsi="Times New Roman" w:cs="Times New Roman"/>
          <w:b/>
          <w:sz w:val="28"/>
          <w:szCs w:val="28"/>
        </w:rPr>
      </w:pPr>
      <w:r w:rsidRPr="00C22A37">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 в целях обеспечения благоприятного инвестиционного и предпринимательского климата на территории муниципального образования </w:t>
      </w:r>
      <w:proofErr w:type="spellStart"/>
      <w:r w:rsidRPr="00C22A37">
        <w:rPr>
          <w:rFonts w:ascii="Times New Roman" w:eastAsia="Times New Roman" w:hAnsi="Times New Roman" w:cs="Times New Roman"/>
          <w:sz w:val="28"/>
          <w:szCs w:val="28"/>
          <w:lang w:eastAsia="ru-RU"/>
        </w:rPr>
        <w:t>Починковского</w:t>
      </w:r>
      <w:proofErr w:type="spellEnd"/>
      <w:r w:rsidRPr="00C22A37">
        <w:rPr>
          <w:rFonts w:ascii="Times New Roman" w:eastAsia="Times New Roman" w:hAnsi="Times New Roman" w:cs="Times New Roman"/>
          <w:sz w:val="28"/>
          <w:szCs w:val="28"/>
          <w:lang w:eastAsia="ru-RU"/>
        </w:rPr>
        <w:t xml:space="preserve"> городского поселения в среднесрочном периоде будут сохранены следующие льготы:</w:t>
      </w:r>
    </w:p>
    <w:p w:rsidR="00C22A37" w:rsidRPr="00C22A37" w:rsidRDefault="00C22A37" w:rsidP="00C22A37">
      <w:pPr>
        <w:tabs>
          <w:tab w:val="left" w:pos="7350"/>
        </w:tabs>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понижающий коэффициент к  арендной плате за муниципальное имущество в размере 10% для субъектов малого предпринимательства;</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понижающий коэффициент в размере 0,5 к ставкам арендной платы за земельные участки, предоставленные для производства строительных работ;</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2. Мобилизация доходов</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В целях мобилизации доходов в бюджет муниципального образования </w:t>
      </w:r>
      <w:proofErr w:type="spellStart"/>
      <w:r w:rsidRPr="00C22A37">
        <w:rPr>
          <w:rFonts w:ascii="Times New Roman" w:eastAsia="Times New Roman" w:hAnsi="Times New Roman" w:cs="Times New Roman"/>
          <w:sz w:val="28"/>
          <w:szCs w:val="28"/>
          <w:lang w:eastAsia="ru-RU"/>
        </w:rPr>
        <w:t>Починковского</w:t>
      </w:r>
      <w:proofErr w:type="spellEnd"/>
      <w:r w:rsidRPr="00C22A37">
        <w:rPr>
          <w:rFonts w:ascii="Times New Roman" w:eastAsia="Times New Roman" w:hAnsi="Times New Roman" w:cs="Times New Roman"/>
          <w:sz w:val="28"/>
          <w:szCs w:val="28"/>
          <w:lang w:eastAsia="ru-RU"/>
        </w:rPr>
        <w:t xml:space="preserve"> городского поселения планируется проведение следующих мероприятий:</w:t>
      </w:r>
    </w:p>
    <w:p w:rsidR="00C22A37" w:rsidRPr="00C22A37" w:rsidRDefault="00C22A37" w:rsidP="00C22A3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3. Совершенствование налогового администрирования</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В целях совершенствования налогового администрирования следует продолжить работу:</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«Починковский район» Смоленской области по </w:t>
      </w:r>
      <w:proofErr w:type="gramStart"/>
      <w:r w:rsidRPr="00C22A37">
        <w:rPr>
          <w:rFonts w:ascii="Times New Roman" w:eastAsia="Times New Roman" w:hAnsi="Times New Roman" w:cs="Times New Roman"/>
          <w:sz w:val="28"/>
          <w:szCs w:val="28"/>
          <w:lang w:eastAsia="ru-RU"/>
        </w:rPr>
        <w:t>контролю за</w:t>
      </w:r>
      <w:proofErr w:type="gramEnd"/>
      <w:r w:rsidRPr="00C22A37">
        <w:rPr>
          <w:rFonts w:ascii="Times New Roman" w:eastAsia="Times New Roman" w:hAnsi="Times New Roman" w:cs="Times New Roman"/>
          <w:sz w:val="28"/>
          <w:szCs w:val="28"/>
          <w:lang w:eastAsia="ru-RU"/>
        </w:rPr>
        <w:t xml:space="preserve"> </w:t>
      </w:r>
      <w:r w:rsidRPr="00C22A37">
        <w:rPr>
          <w:rFonts w:ascii="Times New Roman" w:eastAsia="Times New Roman" w:hAnsi="Times New Roman" w:cs="Times New Roman"/>
          <w:sz w:val="28"/>
          <w:szCs w:val="28"/>
          <w:lang w:eastAsia="ru-RU"/>
        </w:rPr>
        <w:lastRenderedPageBreak/>
        <w:t xml:space="preserve">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C22A37">
        <w:rPr>
          <w:rFonts w:ascii="Times New Roman" w:eastAsia="Times New Roman" w:hAnsi="Times New Roman" w:cs="Times New Roman"/>
          <w:sz w:val="28"/>
          <w:szCs w:val="28"/>
          <w:lang w:eastAsia="ru-RU"/>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 xml:space="preserve">4. Оценка налоговых расходов муниципального образования </w:t>
      </w:r>
      <w:proofErr w:type="spellStart"/>
      <w:r w:rsidRPr="00C22A37">
        <w:rPr>
          <w:rFonts w:ascii="Times New Roman" w:eastAsia="Times New Roman" w:hAnsi="Times New Roman" w:cs="Times New Roman"/>
          <w:b/>
          <w:sz w:val="28"/>
          <w:szCs w:val="28"/>
          <w:lang w:eastAsia="ru-RU"/>
        </w:rPr>
        <w:t>Починковского</w:t>
      </w:r>
      <w:proofErr w:type="spellEnd"/>
      <w:r w:rsidRPr="00C22A37">
        <w:rPr>
          <w:rFonts w:ascii="Times New Roman" w:eastAsia="Times New Roman" w:hAnsi="Times New Roman" w:cs="Times New Roman"/>
          <w:b/>
          <w:sz w:val="28"/>
          <w:szCs w:val="28"/>
          <w:lang w:eastAsia="ru-RU"/>
        </w:rPr>
        <w:t xml:space="preserve"> городского поселения </w:t>
      </w:r>
      <w:proofErr w:type="spellStart"/>
      <w:r w:rsidRPr="00C22A37">
        <w:rPr>
          <w:rFonts w:ascii="Times New Roman" w:eastAsia="Times New Roman" w:hAnsi="Times New Roman" w:cs="Times New Roman"/>
          <w:b/>
          <w:sz w:val="28"/>
          <w:szCs w:val="28"/>
          <w:lang w:eastAsia="ru-RU"/>
        </w:rPr>
        <w:t>Починковского</w:t>
      </w:r>
      <w:proofErr w:type="spellEnd"/>
      <w:r w:rsidRPr="00C22A37">
        <w:rPr>
          <w:rFonts w:ascii="Times New Roman" w:eastAsia="Times New Roman" w:hAnsi="Times New Roman" w:cs="Times New Roman"/>
          <w:b/>
          <w:sz w:val="28"/>
          <w:szCs w:val="28"/>
          <w:lang w:eastAsia="ru-RU"/>
        </w:rPr>
        <w:t xml:space="preserve"> района Смоленской области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Таблица</w:t>
      </w: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proofErr w:type="spellStart"/>
      <w:r w:rsidRPr="00C22A37">
        <w:rPr>
          <w:rFonts w:ascii="Times New Roman" w:eastAsia="Times New Roman" w:hAnsi="Times New Roman" w:cs="Times New Roman"/>
          <w:sz w:val="28"/>
          <w:szCs w:val="28"/>
          <w:lang w:eastAsia="ru-RU"/>
        </w:rPr>
        <w:t>Починковского</w:t>
      </w:r>
      <w:proofErr w:type="spellEnd"/>
      <w:r w:rsidRPr="00C22A37">
        <w:rPr>
          <w:rFonts w:ascii="Times New Roman" w:eastAsia="Times New Roman" w:hAnsi="Times New Roman" w:cs="Times New Roman"/>
          <w:sz w:val="28"/>
          <w:szCs w:val="28"/>
          <w:lang w:eastAsia="ru-RU"/>
        </w:rPr>
        <w:t xml:space="preserve"> городского поселения </w:t>
      </w:r>
      <w:proofErr w:type="spellStart"/>
      <w:r w:rsidRPr="00C22A37">
        <w:rPr>
          <w:rFonts w:ascii="Times New Roman" w:eastAsia="Times New Roman" w:hAnsi="Times New Roman" w:cs="Times New Roman"/>
          <w:sz w:val="28"/>
          <w:szCs w:val="28"/>
          <w:lang w:eastAsia="ru-RU"/>
        </w:rPr>
        <w:t>Починковского</w:t>
      </w:r>
      <w:proofErr w:type="spellEnd"/>
      <w:r w:rsidRPr="00C22A37">
        <w:rPr>
          <w:rFonts w:ascii="Times New Roman" w:eastAsia="Times New Roman" w:hAnsi="Times New Roman" w:cs="Times New Roman"/>
          <w:sz w:val="28"/>
          <w:szCs w:val="28"/>
          <w:lang w:eastAsia="ru-RU"/>
        </w:rPr>
        <w:t xml:space="preserve"> района Смоленской области, </w:t>
      </w: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на 2022 год и на плановый период 2023 и 2024 годов</w:t>
      </w: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C22A37" w:rsidRPr="00C22A37" w:rsidTr="00C22A37">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bCs/>
                <w:color w:val="000000"/>
                <w:sz w:val="24"/>
                <w:szCs w:val="24"/>
                <w:lang w:eastAsia="ru-RU"/>
              </w:rPr>
              <w:t>2020 год (факт)</w:t>
            </w:r>
          </w:p>
        </w:tc>
        <w:tc>
          <w:tcPr>
            <w:tcW w:w="1560" w:type="dxa"/>
            <w:vMerge w:val="restart"/>
            <w:tcBorders>
              <w:top w:val="single" w:sz="4" w:space="0" w:color="auto"/>
              <w:left w:val="nil"/>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bCs/>
                <w:color w:val="000000"/>
                <w:sz w:val="24"/>
                <w:szCs w:val="24"/>
                <w:lang w:eastAsia="ru-RU"/>
              </w:rPr>
              <w:t>2021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Прогноз</w:t>
            </w:r>
          </w:p>
        </w:tc>
      </w:tr>
      <w:tr w:rsidR="00C22A37" w:rsidRPr="00C22A37" w:rsidTr="00C22A37">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p>
        </w:tc>
        <w:tc>
          <w:tcPr>
            <w:tcW w:w="1560" w:type="dxa"/>
            <w:vMerge/>
            <w:tcBorders>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2022 год</w:t>
            </w:r>
          </w:p>
        </w:tc>
        <w:tc>
          <w:tcPr>
            <w:tcW w:w="1559" w:type="dxa"/>
            <w:tcBorders>
              <w:top w:val="nil"/>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 xml:space="preserve">2023 год </w:t>
            </w:r>
          </w:p>
        </w:tc>
        <w:tc>
          <w:tcPr>
            <w:tcW w:w="1559" w:type="dxa"/>
            <w:tcBorders>
              <w:top w:val="nil"/>
              <w:left w:val="nil"/>
              <w:bottom w:val="single" w:sz="4" w:space="0" w:color="auto"/>
              <w:right w:val="single" w:sz="8"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2024 год</w:t>
            </w:r>
          </w:p>
        </w:tc>
      </w:tr>
      <w:tr w:rsidR="00C22A37" w:rsidRPr="00C22A37" w:rsidTr="00C22A37">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tcPr>
          <w:p w:rsidR="00C22A37" w:rsidRPr="00C22A37" w:rsidRDefault="00C22A37" w:rsidP="00C22A37">
            <w:pPr>
              <w:spacing w:after="0" w:line="240" w:lineRule="auto"/>
              <w:jc w:val="center"/>
              <w:rPr>
                <w:rFonts w:ascii="Times New Roman" w:eastAsia="Times New Roman" w:hAnsi="Times New Roman" w:cs="Times New Roman"/>
                <w:sz w:val="24"/>
                <w:szCs w:val="24"/>
                <w:lang w:eastAsia="ru-RU"/>
              </w:rPr>
            </w:pPr>
            <w:r w:rsidRPr="00C22A37">
              <w:rPr>
                <w:rFonts w:ascii="Times New Roman" w:eastAsia="Times New Roman" w:hAnsi="Times New Roman" w:cs="Times New Roman"/>
                <w:sz w:val="24"/>
                <w:szCs w:val="24"/>
                <w:lang w:eastAsia="ru-RU"/>
              </w:rPr>
              <w:t>3 699,2</w:t>
            </w:r>
          </w:p>
        </w:tc>
        <w:tc>
          <w:tcPr>
            <w:tcW w:w="1560" w:type="dxa"/>
            <w:tcBorders>
              <w:top w:val="nil"/>
              <w:left w:val="nil"/>
              <w:bottom w:val="single" w:sz="4" w:space="0" w:color="auto"/>
              <w:right w:val="single" w:sz="4" w:space="0" w:color="auto"/>
            </w:tcBorders>
            <w:shd w:val="clear" w:color="auto" w:fill="auto"/>
            <w:noWrap/>
          </w:tcPr>
          <w:p w:rsidR="00C22A37" w:rsidRPr="00C22A37" w:rsidRDefault="00C22A37" w:rsidP="00C22A37">
            <w:pPr>
              <w:spacing w:after="0" w:line="240" w:lineRule="auto"/>
              <w:jc w:val="center"/>
              <w:rPr>
                <w:rFonts w:ascii="Times New Roman" w:eastAsia="Times New Roman" w:hAnsi="Times New Roman" w:cs="Times New Roman"/>
                <w:sz w:val="24"/>
                <w:szCs w:val="24"/>
                <w:lang w:eastAsia="ru-RU"/>
              </w:rPr>
            </w:pPr>
            <w:r w:rsidRPr="00C22A37">
              <w:rPr>
                <w:rFonts w:ascii="Times New Roman" w:eastAsia="Times New Roman" w:hAnsi="Times New Roman" w:cs="Times New Roman"/>
                <w:sz w:val="24"/>
                <w:szCs w:val="24"/>
                <w:lang w:eastAsia="ru-RU"/>
              </w:rPr>
              <w:t>5 099,6</w:t>
            </w:r>
          </w:p>
        </w:tc>
        <w:tc>
          <w:tcPr>
            <w:tcW w:w="1559" w:type="dxa"/>
            <w:tcBorders>
              <w:top w:val="nil"/>
              <w:left w:val="nil"/>
              <w:bottom w:val="single" w:sz="4" w:space="0" w:color="auto"/>
              <w:right w:val="single" w:sz="4" w:space="0" w:color="auto"/>
            </w:tcBorders>
            <w:shd w:val="clear" w:color="auto" w:fill="auto"/>
            <w:noWrap/>
          </w:tcPr>
          <w:p w:rsidR="00C22A37" w:rsidRPr="00C22A37" w:rsidRDefault="00C22A37" w:rsidP="00C22A37">
            <w:pPr>
              <w:spacing w:after="0" w:line="240" w:lineRule="auto"/>
              <w:jc w:val="center"/>
              <w:rPr>
                <w:rFonts w:ascii="Times New Roman" w:eastAsia="Times New Roman" w:hAnsi="Times New Roman" w:cs="Times New Roman"/>
                <w:sz w:val="24"/>
                <w:szCs w:val="24"/>
                <w:lang w:eastAsia="ru-RU"/>
              </w:rPr>
            </w:pPr>
            <w:r w:rsidRPr="00C22A37">
              <w:rPr>
                <w:rFonts w:ascii="Times New Roman" w:eastAsia="Times New Roman" w:hAnsi="Times New Roman" w:cs="Times New Roman"/>
                <w:sz w:val="24"/>
                <w:szCs w:val="24"/>
                <w:lang w:eastAsia="ru-RU"/>
              </w:rPr>
              <w:t>5 099,6</w:t>
            </w:r>
          </w:p>
        </w:tc>
        <w:tc>
          <w:tcPr>
            <w:tcW w:w="1559" w:type="dxa"/>
            <w:tcBorders>
              <w:top w:val="nil"/>
              <w:left w:val="nil"/>
              <w:bottom w:val="single" w:sz="4" w:space="0" w:color="auto"/>
              <w:right w:val="single" w:sz="4" w:space="0" w:color="auto"/>
            </w:tcBorders>
            <w:shd w:val="clear" w:color="auto" w:fill="auto"/>
            <w:noWrap/>
          </w:tcPr>
          <w:p w:rsidR="00C22A37" w:rsidRPr="00C22A37" w:rsidRDefault="00C22A37" w:rsidP="00C22A37">
            <w:pPr>
              <w:spacing w:after="0" w:line="240" w:lineRule="auto"/>
              <w:jc w:val="center"/>
              <w:rPr>
                <w:rFonts w:ascii="Times New Roman" w:eastAsia="Times New Roman" w:hAnsi="Times New Roman" w:cs="Times New Roman"/>
                <w:sz w:val="24"/>
                <w:szCs w:val="24"/>
                <w:lang w:eastAsia="ru-RU"/>
              </w:rPr>
            </w:pPr>
            <w:r w:rsidRPr="00C22A37">
              <w:rPr>
                <w:rFonts w:ascii="Times New Roman" w:eastAsia="Times New Roman" w:hAnsi="Times New Roman" w:cs="Times New Roman"/>
                <w:sz w:val="24"/>
                <w:szCs w:val="24"/>
                <w:lang w:eastAsia="ru-RU"/>
              </w:rPr>
              <w:t>5 099,6</w:t>
            </w:r>
          </w:p>
        </w:tc>
        <w:tc>
          <w:tcPr>
            <w:tcW w:w="1559" w:type="dxa"/>
            <w:tcBorders>
              <w:top w:val="nil"/>
              <w:left w:val="nil"/>
              <w:bottom w:val="single" w:sz="4" w:space="0" w:color="auto"/>
              <w:right w:val="single" w:sz="8" w:space="0" w:color="auto"/>
            </w:tcBorders>
            <w:shd w:val="clear" w:color="auto" w:fill="auto"/>
            <w:noWrap/>
          </w:tcPr>
          <w:p w:rsidR="00C22A37" w:rsidRPr="00C22A37" w:rsidRDefault="00C22A37" w:rsidP="00C22A37">
            <w:pPr>
              <w:spacing w:after="0" w:line="240" w:lineRule="auto"/>
              <w:jc w:val="center"/>
              <w:rPr>
                <w:rFonts w:ascii="Times New Roman" w:eastAsia="Times New Roman" w:hAnsi="Times New Roman" w:cs="Times New Roman"/>
                <w:sz w:val="24"/>
                <w:szCs w:val="24"/>
                <w:lang w:eastAsia="ru-RU"/>
              </w:rPr>
            </w:pPr>
            <w:r w:rsidRPr="00C22A37">
              <w:rPr>
                <w:rFonts w:ascii="Times New Roman" w:eastAsia="Times New Roman" w:hAnsi="Times New Roman" w:cs="Times New Roman"/>
                <w:sz w:val="24"/>
                <w:szCs w:val="24"/>
                <w:lang w:eastAsia="ru-RU"/>
              </w:rPr>
              <w:t>5 099,6</w:t>
            </w:r>
          </w:p>
        </w:tc>
      </w:tr>
      <w:tr w:rsidR="00C22A37" w:rsidRPr="00C22A37" w:rsidTr="00C22A37">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i/>
                <w:iCs/>
                <w:color w:val="000000"/>
                <w:sz w:val="24"/>
                <w:szCs w:val="24"/>
                <w:lang w:eastAsia="ru-RU"/>
              </w:rPr>
            </w:pPr>
            <w:r w:rsidRPr="00C22A37">
              <w:rPr>
                <w:rFonts w:ascii="Times New Roman" w:eastAsia="Times New Roman" w:hAnsi="Times New Roman" w:cs="Times New Roman"/>
                <w:i/>
                <w:iCs/>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r>
      <w:tr w:rsidR="00C22A37" w:rsidRPr="00C22A37" w:rsidTr="00C22A37">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3 699,2</w:t>
            </w: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3 699,2</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3 699,2</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3 699,2</w:t>
            </w: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3 699,2</w:t>
            </w:r>
          </w:p>
        </w:tc>
      </w:tr>
      <w:tr w:rsidR="00C22A37" w:rsidRPr="00C22A37" w:rsidTr="00C22A37">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1400,4</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1400,4</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1400,4</w:t>
            </w: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1400,4</w:t>
            </w:r>
          </w:p>
        </w:tc>
      </w:tr>
    </w:tbl>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w:t>
      </w:r>
      <w:r w:rsidRPr="00C22A37">
        <w:rPr>
          <w:rFonts w:ascii="Times New Roman" w:eastAsia="Times New Roman" w:hAnsi="Times New Roman" w:cs="Times New Roman"/>
          <w:sz w:val="28"/>
          <w:szCs w:val="28"/>
          <w:lang w:eastAsia="ru-RU"/>
        </w:rPr>
        <w:lastRenderedPageBreak/>
        <w:t xml:space="preserve">налоговых расходов муниципального образования </w:t>
      </w:r>
      <w:proofErr w:type="spellStart"/>
      <w:r w:rsidRPr="00C22A37">
        <w:rPr>
          <w:rFonts w:ascii="Times New Roman" w:eastAsia="Times New Roman" w:hAnsi="Times New Roman" w:cs="Times New Roman"/>
          <w:sz w:val="28"/>
          <w:szCs w:val="28"/>
          <w:lang w:eastAsia="ru-RU"/>
        </w:rPr>
        <w:t>Починковского</w:t>
      </w:r>
      <w:proofErr w:type="spellEnd"/>
      <w:r w:rsidRPr="00C22A37">
        <w:rPr>
          <w:rFonts w:ascii="Times New Roman" w:eastAsia="Times New Roman" w:hAnsi="Times New Roman" w:cs="Times New Roman"/>
          <w:sz w:val="28"/>
          <w:szCs w:val="28"/>
          <w:lang w:eastAsia="ru-RU"/>
        </w:rPr>
        <w:t xml:space="preserve"> городского поселения </w:t>
      </w:r>
      <w:proofErr w:type="spellStart"/>
      <w:r w:rsidRPr="00C22A37">
        <w:rPr>
          <w:rFonts w:ascii="Times New Roman" w:eastAsia="Times New Roman" w:hAnsi="Times New Roman" w:cs="Times New Roman"/>
          <w:sz w:val="28"/>
          <w:szCs w:val="28"/>
          <w:lang w:eastAsia="ru-RU"/>
        </w:rPr>
        <w:t>Починковского</w:t>
      </w:r>
      <w:proofErr w:type="spellEnd"/>
      <w:r w:rsidRPr="00C22A37">
        <w:rPr>
          <w:rFonts w:ascii="Times New Roman" w:eastAsia="Times New Roman" w:hAnsi="Times New Roman" w:cs="Times New Roman"/>
          <w:sz w:val="28"/>
          <w:szCs w:val="28"/>
          <w:lang w:eastAsia="ru-RU"/>
        </w:rPr>
        <w:t xml:space="preserve"> района Смоленской области. </w:t>
      </w:r>
    </w:p>
    <w:p w:rsidR="00C22A37" w:rsidRPr="00C22A37" w:rsidRDefault="00C22A37" w:rsidP="00C22A3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p>
    <w:p w:rsidR="000C3CE3" w:rsidRPr="008B0CEC" w:rsidRDefault="000C3CE3" w:rsidP="000C3CE3">
      <w:pPr>
        <w:pStyle w:val="ConsPlusNormal"/>
        <w:jc w:val="center"/>
        <w:outlineLvl w:val="1"/>
        <w:rPr>
          <w:rFonts w:ascii="Times New Roman" w:hAnsi="Times New Roman" w:cs="Times New Roman"/>
          <w:b/>
          <w:color w:val="000000" w:themeColor="text1"/>
          <w:sz w:val="28"/>
          <w:szCs w:val="28"/>
        </w:rPr>
      </w:pPr>
      <w:r w:rsidRPr="008B0CEC">
        <w:rPr>
          <w:rFonts w:ascii="Times New Roman" w:hAnsi="Times New Roman" w:cs="Times New Roman"/>
          <w:b/>
          <w:color w:val="000000" w:themeColor="text1"/>
          <w:sz w:val="28"/>
          <w:szCs w:val="28"/>
        </w:rPr>
        <w:t>Основные направления бюджетной политики</w:t>
      </w:r>
    </w:p>
    <w:p w:rsidR="000C3CE3" w:rsidRPr="00031912" w:rsidRDefault="000C3CE3" w:rsidP="000C3CE3">
      <w:pPr>
        <w:pStyle w:val="ConsPlusNormal"/>
        <w:jc w:val="center"/>
        <w:outlineLvl w:val="1"/>
        <w:rPr>
          <w:rFonts w:ascii="Times New Roman" w:hAnsi="Times New Roman" w:cs="Times New Roman"/>
          <w:sz w:val="28"/>
          <w:szCs w:val="28"/>
          <w:highlight w:val="yellow"/>
        </w:rPr>
      </w:pP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xml:space="preserve">Основными направлениями бюджетной политики </w:t>
      </w:r>
      <w:proofErr w:type="spellStart"/>
      <w:r w:rsidRPr="008B0CEC">
        <w:rPr>
          <w:rFonts w:ascii="Times New Roman" w:hAnsi="Times New Roman" w:cs="Times New Roman"/>
          <w:sz w:val="28"/>
          <w:szCs w:val="28"/>
        </w:rPr>
        <w:t>Починкосвского</w:t>
      </w:r>
      <w:proofErr w:type="spellEnd"/>
      <w:r w:rsidRPr="008B0CEC">
        <w:rPr>
          <w:rFonts w:ascii="Times New Roman" w:hAnsi="Times New Roman" w:cs="Times New Roman"/>
          <w:sz w:val="28"/>
          <w:szCs w:val="28"/>
        </w:rPr>
        <w:t xml:space="preserve"> городского поселения </w:t>
      </w:r>
      <w:proofErr w:type="spellStart"/>
      <w:r w:rsidRPr="008B0CEC">
        <w:rPr>
          <w:rFonts w:ascii="Times New Roman" w:hAnsi="Times New Roman" w:cs="Times New Roman"/>
          <w:sz w:val="28"/>
          <w:szCs w:val="28"/>
        </w:rPr>
        <w:t>Починковского</w:t>
      </w:r>
      <w:proofErr w:type="spellEnd"/>
      <w:r w:rsidRPr="008B0CEC">
        <w:rPr>
          <w:rFonts w:ascii="Times New Roman" w:hAnsi="Times New Roman" w:cs="Times New Roman"/>
          <w:sz w:val="28"/>
          <w:szCs w:val="28"/>
        </w:rPr>
        <w:t xml:space="preserve"> района Смоленской области на среднесрочный период являются:</w:t>
      </w:r>
    </w:p>
    <w:p w:rsidR="008B0CEC" w:rsidRPr="008B0CEC" w:rsidRDefault="008B0CEC" w:rsidP="008B0CEC">
      <w:pPr>
        <w:widowControl w:val="0"/>
        <w:autoSpaceDE w:val="0"/>
        <w:autoSpaceDN w:val="0"/>
        <w:ind w:firstLine="709"/>
        <w:jc w:val="both"/>
        <w:rPr>
          <w:rFonts w:ascii="Times New Roman" w:hAnsi="Times New Roman" w:cs="Times New Roman"/>
          <w:sz w:val="28"/>
          <w:szCs w:val="28"/>
        </w:rPr>
      </w:pPr>
      <w:r w:rsidRPr="008B0CEC">
        <w:rPr>
          <w:rFonts w:ascii="Times New Roman" w:hAnsi="Times New Roman" w:cs="Times New Roman"/>
          <w:sz w:val="28"/>
          <w:szCs w:val="28"/>
        </w:rPr>
        <w:t>- концентрация расходов на первоочередных и приоритетных направлениях;</w:t>
      </w: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повышение реалистичности и минимизация рисков несбалансированности бюджета;</w:t>
      </w: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8B0CEC" w:rsidRPr="008B0CEC" w:rsidRDefault="008B0CEC" w:rsidP="008B0CEC">
      <w:pPr>
        <w:pStyle w:val="a3"/>
        <w:spacing w:after="0" w:line="240" w:lineRule="auto"/>
        <w:ind w:left="0" w:firstLine="709"/>
        <w:jc w:val="both"/>
        <w:rPr>
          <w:rFonts w:ascii="Times New Roman" w:hAnsi="Times New Roman" w:cs="Times New Roman"/>
          <w:sz w:val="28"/>
          <w:szCs w:val="28"/>
        </w:rPr>
      </w:pPr>
      <w:r w:rsidRPr="008B0CEC">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8B0CEC" w:rsidRDefault="008B0CEC" w:rsidP="008B0CEC">
      <w:pPr>
        <w:widowControl w:val="0"/>
        <w:autoSpaceDE w:val="0"/>
        <w:autoSpaceDN w:val="0"/>
        <w:ind w:firstLine="709"/>
        <w:jc w:val="both"/>
        <w:rPr>
          <w:sz w:val="28"/>
          <w:szCs w:val="28"/>
        </w:rPr>
      </w:pPr>
      <w:proofErr w:type="gramStart"/>
      <w:r w:rsidRPr="008B0CEC">
        <w:rPr>
          <w:rFonts w:ascii="Times New Roman" w:hAnsi="Times New Roman" w:cs="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муниципального образования «Починковский район» См</w:t>
      </w:r>
      <w:r w:rsidRPr="00DA167C">
        <w:rPr>
          <w:sz w:val="28"/>
          <w:szCs w:val="28"/>
        </w:rPr>
        <w:t xml:space="preserve">оленской области. </w:t>
      </w:r>
      <w:proofErr w:type="gramEnd"/>
    </w:p>
    <w:p w:rsidR="00D72F45" w:rsidRPr="00C22A37"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sidRPr="00C22A37">
        <w:rPr>
          <w:rFonts w:ascii="Times New Roman" w:hAnsi="Times New Roman" w:cs="Times New Roman"/>
          <w:color w:val="000000" w:themeColor="text1"/>
          <w:sz w:val="28"/>
          <w:szCs w:val="28"/>
        </w:rPr>
        <w:t>2)</w:t>
      </w:r>
      <w:r w:rsidR="00AB7374" w:rsidRPr="00C22A37">
        <w:rPr>
          <w:rFonts w:ascii="Times New Roman" w:hAnsi="Times New Roman" w:cs="Times New Roman"/>
          <w:color w:val="000000" w:themeColor="text1"/>
          <w:sz w:val="28"/>
          <w:szCs w:val="28"/>
        </w:rPr>
        <w:t xml:space="preserve"> </w:t>
      </w:r>
      <w:r w:rsidRPr="00C22A37">
        <w:rPr>
          <w:rFonts w:ascii="Times New Roman" w:hAnsi="Times New Roman" w:cs="Times New Roman"/>
          <w:color w:val="000000" w:themeColor="text1"/>
          <w:sz w:val="28"/>
          <w:szCs w:val="28"/>
        </w:rPr>
        <w:t>раздел 3 изложить в следующей редакции:</w:t>
      </w:r>
    </w:p>
    <w:p w:rsidR="00BE6A21" w:rsidRPr="00031912" w:rsidRDefault="00BE6A21" w:rsidP="007F5040">
      <w:pPr>
        <w:spacing w:after="0" w:line="240" w:lineRule="auto"/>
        <w:contextualSpacing/>
        <w:rPr>
          <w:rFonts w:ascii="Times New Roman" w:hAnsi="Times New Roman" w:cs="Times New Roman"/>
          <w:b/>
          <w:sz w:val="28"/>
          <w:szCs w:val="28"/>
          <w:highlight w:val="yellow"/>
        </w:rPr>
      </w:pPr>
    </w:p>
    <w:p w:rsidR="00A74B0E" w:rsidRPr="00C22A37" w:rsidRDefault="00D72F45" w:rsidP="00AB7374">
      <w:pPr>
        <w:spacing w:after="0" w:line="240" w:lineRule="auto"/>
        <w:ind w:firstLine="709"/>
        <w:contextualSpacing/>
        <w:jc w:val="center"/>
        <w:rPr>
          <w:rFonts w:ascii="Times New Roman" w:hAnsi="Times New Roman" w:cs="Times New Roman"/>
          <w:b/>
          <w:sz w:val="28"/>
          <w:szCs w:val="28"/>
        </w:rPr>
      </w:pPr>
      <w:r w:rsidRPr="00C22A37">
        <w:rPr>
          <w:rFonts w:ascii="Times New Roman" w:hAnsi="Times New Roman" w:cs="Times New Roman"/>
          <w:b/>
          <w:sz w:val="28"/>
          <w:szCs w:val="28"/>
        </w:rPr>
        <w:t>«</w:t>
      </w:r>
      <w:r w:rsidR="00A74B0E" w:rsidRPr="00C22A37">
        <w:rPr>
          <w:rFonts w:ascii="Times New Roman" w:hAnsi="Times New Roman" w:cs="Times New Roman"/>
          <w:b/>
          <w:sz w:val="28"/>
          <w:szCs w:val="28"/>
        </w:rPr>
        <w:t xml:space="preserve">3. Основные параметры прогноза социально-экономического развития </w:t>
      </w:r>
      <w:r w:rsidR="008D3CE4" w:rsidRPr="00C22A37">
        <w:rPr>
          <w:rFonts w:ascii="Times New Roman" w:hAnsi="Times New Roman" w:cs="Times New Roman"/>
          <w:b/>
          <w:sz w:val="28"/>
          <w:szCs w:val="28"/>
        </w:rPr>
        <w:t xml:space="preserve">муниципального образования </w:t>
      </w:r>
      <w:r w:rsidR="00A74B0E" w:rsidRPr="00C22A37">
        <w:rPr>
          <w:rFonts w:ascii="Times New Roman" w:hAnsi="Times New Roman" w:cs="Times New Roman"/>
          <w:b/>
          <w:sz w:val="28"/>
          <w:szCs w:val="28"/>
        </w:rPr>
        <w:t>Починковского городского поселения  Починковского района Смоленской области и условия реализации бюджетного прогноза</w:t>
      </w:r>
      <w:r w:rsidR="00903DEF" w:rsidRPr="00C22A37">
        <w:rPr>
          <w:rFonts w:ascii="Times New Roman" w:hAnsi="Times New Roman" w:cs="Times New Roman"/>
          <w:b/>
          <w:sz w:val="28"/>
          <w:szCs w:val="28"/>
        </w:rPr>
        <w:t>.</w:t>
      </w:r>
    </w:p>
    <w:p w:rsidR="00A74B0E" w:rsidRPr="00031912" w:rsidRDefault="00A74B0E" w:rsidP="00A74B0E">
      <w:pPr>
        <w:spacing w:after="0" w:line="240" w:lineRule="auto"/>
        <w:ind w:firstLine="709"/>
        <w:contextualSpacing/>
        <w:rPr>
          <w:rFonts w:ascii="Times New Roman" w:hAnsi="Times New Roman" w:cs="Times New Roman"/>
          <w:sz w:val="28"/>
          <w:szCs w:val="28"/>
          <w:highlight w:val="yellow"/>
        </w:rPr>
      </w:pPr>
    </w:p>
    <w:p w:rsidR="00DB5D05" w:rsidRPr="00C22A37" w:rsidRDefault="00DB5D05" w:rsidP="00DB5D05">
      <w:pPr>
        <w:ind w:firstLine="709"/>
        <w:jc w:val="both"/>
        <w:rPr>
          <w:rFonts w:ascii="Times New Roman" w:hAnsi="Times New Roman" w:cs="Times New Roman"/>
          <w:sz w:val="28"/>
          <w:szCs w:val="28"/>
        </w:rPr>
      </w:pPr>
      <w:proofErr w:type="gramStart"/>
      <w:r w:rsidRPr="00C22A37">
        <w:rPr>
          <w:rFonts w:ascii="Times New Roman" w:hAnsi="Times New Roman" w:cs="Times New Roman"/>
          <w:sz w:val="28"/>
          <w:szCs w:val="28"/>
        </w:rPr>
        <w:t>Прогноз социально-экономического развития муниципального образования Починковского городского поселения Починковского района Смоленской области   Смоленской области на 2022 год и на плановый период 2023 и 2024 годы  разработан на основе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мониторинга социально-экономических</w:t>
      </w:r>
      <w:proofErr w:type="gramEnd"/>
      <w:r w:rsidRPr="00C22A37">
        <w:rPr>
          <w:rFonts w:ascii="Times New Roman" w:hAnsi="Times New Roman" w:cs="Times New Roman"/>
          <w:sz w:val="28"/>
          <w:szCs w:val="28"/>
        </w:rPr>
        <w:t xml:space="preserve"> показателей городского поселения за прошедший период 2019-2020 годов, а также анализа складывающейся социально-</w:t>
      </w:r>
      <w:r w:rsidRPr="00C22A37">
        <w:rPr>
          <w:rFonts w:ascii="Times New Roman" w:hAnsi="Times New Roman" w:cs="Times New Roman"/>
          <w:sz w:val="28"/>
          <w:szCs w:val="28"/>
        </w:rPr>
        <w:lastRenderedPageBreak/>
        <w:t xml:space="preserve">экономической ситуации в секторах экономики городского поселения  за 1 квартал 2021 года.         </w:t>
      </w:r>
    </w:p>
    <w:p w:rsidR="00DB5D05" w:rsidRPr="00C22A37" w:rsidRDefault="00DB5D05" w:rsidP="00DB5D05">
      <w:pPr>
        <w:ind w:firstLine="709"/>
        <w:jc w:val="both"/>
        <w:rPr>
          <w:rFonts w:ascii="Times New Roman" w:hAnsi="Times New Roman" w:cs="Times New Roman"/>
          <w:sz w:val="28"/>
          <w:szCs w:val="28"/>
        </w:rPr>
      </w:pPr>
      <w:r w:rsidRPr="00C22A37">
        <w:rPr>
          <w:rFonts w:ascii="Times New Roman" w:hAnsi="Times New Roman" w:cs="Times New Roman"/>
          <w:sz w:val="28"/>
          <w:szCs w:val="28"/>
        </w:rPr>
        <w:t>При разработке среднесрочного прогноза использованы  материалы, представленные территориальным органом Федеральной службы государственной  статистики по Смоленской области, данные предприятий и организаций, осуществляющих свою деятельность  на территории городского поселения.</w:t>
      </w:r>
    </w:p>
    <w:p w:rsidR="00DB5D05" w:rsidRPr="00C22A37" w:rsidRDefault="00DB5D05" w:rsidP="00DB5D05">
      <w:pPr>
        <w:tabs>
          <w:tab w:val="left" w:pos="851"/>
        </w:tabs>
        <w:ind w:firstLine="567"/>
        <w:jc w:val="both"/>
        <w:rPr>
          <w:rFonts w:ascii="Times New Roman" w:hAnsi="Times New Roman" w:cs="Times New Roman"/>
          <w:sz w:val="28"/>
          <w:szCs w:val="28"/>
          <w:highlight w:val="yellow"/>
        </w:rPr>
      </w:pPr>
    </w:p>
    <w:p w:rsidR="00DB5D05" w:rsidRPr="00C22A37" w:rsidRDefault="00DB5D05" w:rsidP="00751A13">
      <w:pPr>
        <w:tabs>
          <w:tab w:val="left" w:pos="851"/>
        </w:tabs>
        <w:jc w:val="both"/>
        <w:rPr>
          <w:rFonts w:ascii="Times New Roman" w:hAnsi="Times New Roman" w:cs="Times New Roman"/>
          <w:sz w:val="28"/>
          <w:szCs w:val="28"/>
        </w:rPr>
      </w:pPr>
    </w:p>
    <w:p w:rsidR="00934085" w:rsidRPr="00C22A37" w:rsidRDefault="00086D23" w:rsidP="00751A13">
      <w:pPr>
        <w:tabs>
          <w:tab w:val="left" w:pos="851"/>
        </w:tabs>
        <w:jc w:val="both"/>
        <w:rPr>
          <w:rFonts w:ascii="Times New Roman" w:hAnsi="Times New Roman" w:cs="Times New Roman"/>
          <w:sz w:val="28"/>
          <w:szCs w:val="28"/>
        </w:rPr>
      </w:pPr>
      <w:r w:rsidRPr="00C22A37">
        <w:rPr>
          <w:rFonts w:ascii="Times New Roman" w:hAnsi="Times New Roman" w:cs="Times New Roman"/>
          <w:sz w:val="28"/>
          <w:szCs w:val="28"/>
        </w:rPr>
        <w:t xml:space="preserve">           Среднегодовая численность  постоянного населения городского поселения  по состоянию на 01 января 2020 года составила  8,</w:t>
      </w:r>
      <w:r w:rsidR="00B04095" w:rsidRPr="00C22A37">
        <w:rPr>
          <w:rFonts w:ascii="Times New Roman" w:hAnsi="Times New Roman" w:cs="Times New Roman"/>
          <w:sz w:val="28"/>
          <w:szCs w:val="28"/>
        </w:rPr>
        <w:t>2</w:t>
      </w:r>
      <w:r w:rsidRPr="00C22A37">
        <w:rPr>
          <w:rFonts w:ascii="Times New Roman" w:hAnsi="Times New Roman" w:cs="Times New Roman"/>
          <w:sz w:val="28"/>
          <w:szCs w:val="28"/>
        </w:rPr>
        <w:t xml:space="preserve"> тыс. человек.  В прогнозном периоде численность составит </w:t>
      </w:r>
      <w:r w:rsidR="00B04095" w:rsidRPr="00C22A37">
        <w:rPr>
          <w:rFonts w:ascii="Times New Roman" w:hAnsi="Times New Roman" w:cs="Times New Roman"/>
          <w:sz w:val="28"/>
          <w:szCs w:val="28"/>
        </w:rPr>
        <w:t>7,97</w:t>
      </w:r>
      <w:r w:rsidRPr="00C22A37">
        <w:rPr>
          <w:rFonts w:ascii="Times New Roman" w:hAnsi="Times New Roman" w:cs="Times New Roman"/>
          <w:sz w:val="28"/>
          <w:szCs w:val="28"/>
        </w:rPr>
        <w:t xml:space="preserve"> тыс.</w:t>
      </w:r>
      <w:r w:rsidR="00751A13" w:rsidRPr="00C22A37">
        <w:rPr>
          <w:rFonts w:ascii="Times New Roman" w:hAnsi="Times New Roman" w:cs="Times New Roman"/>
          <w:sz w:val="28"/>
          <w:szCs w:val="28"/>
        </w:rPr>
        <w:t xml:space="preserve"> </w:t>
      </w:r>
      <w:r w:rsidRPr="00C22A37">
        <w:rPr>
          <w:rFonts w:ascii="Times New Roman" w:hAnsi="Times New Roman" w:cs="Times New Roman"/>
          <w:sz w:val="28"/>
          <w:szCs w:val="28"/>
        </w:rPr>
        <w:t xml:space="preserve">человек.  Основной причиной уменьшения  численности населения по-прежнему остается  естественная убыль населения.  В  прогнозируемом периоде демографическая ситуация </w:t>
      </w:r>
      <w:proofErr w:type="gramStart"/>
      <w:r w:rsidRPr="00C22A37">
        <w:rPr>
          <w:rFonts w:ascii="Times New Roman" w:hAnsi="Times New Roman" w:cs="Times New Roman"/>
          <w:sz w:val="28"/>
          <w:szCs w:val="28"/>
        </w:rPr>
        <w:t>будет</w:t>
      </w:r>
      <w:proofErr w:type="gramEnd"/>
      <w:r w:rsidRPr="00C22A37">
        <w:rPr>
          <w:rFonts w:ascii="Times New Roman" w:hAnsi="Times New Roman" w:cs="Times New Roman"/>
          <w:sz w:val="28"/>
          <w:szCs w:val="28"/>
        </w:rPr>
        <w:t xml:space="preserve"> развивается  под влиянием уже сложившихся тенденций рождаемости и смертности.</w:t>
      </w:r>
    </w:p>
    <w:p w:rsidR="00934085" w:rsidRPr="00C22A37" w:rsidRDefault="00751A13" w:rsidP="00934085">
      <w:pPr>
        <w:tabs>
          <w:tab w:val="left" w:pos="851"/>
        </w:tabs>
        <w:jc w:val="both"/>
        <w:rPr>
          <w:rFonts w:ascii="Times New Roman" w:hAnsi="Times New Roman" w:cs="Times New Roman"/>
          <w:sz w:val="28"/>
          <w:szCs w:val="28"/>
        </w:rPr>
      </w:pPr>
      <w:r w:rsidRPr="00C22A37">
        <w:rPr>
          <w:rFonts w:ascii="Times New Roman" w:hAnsi="Times New Roman" w:cs="Times New Roman"/>
          <w:sz w:val="28"/>
          <w:szCs w:val="28"/>
        </w:rPr>
        <w:tab/>
      </w:r>
      <w:r w:rsidR="00086D23" w:rsidRPr="00C22A37">
        <w:rPr>
          <w:rFonts w:ascii="Times New Roman" w:hAnsi="Times New Roman" w:cs="Times New Roman"/>
          <w:sz w:val="28"/>
          <w:szCs w:val="28"/>
        </w:rPr>
        <w:t>На протяжении ряда лет отмечается рост среднемесячной заработной платы.</w:t>
      </w:r>
    </w:p>
    <w:p w:rsidR="00BF7171" w:rsidRPr="00C22A37" w:rsidRDefault="00934085" w:rsidP="00934085">
      <w:pPr>
        <w:tabs>
          <w:tab w:val="left" w:pos="851"/>
        </w:tabs>
        <w:jc w:val="both"/>
        <w:rPr>
          <w:rFonts w:ascii="Times New Roman" w:hAnsi="Times New Roman" w:cs="Times New Roman"/>
          <w:b/>
          <w:bCs/>
          <w:sz w:val="28"/>
          <w:szCs w:val="28"/>
        </w:rPr>
      </w:pPr>
      <w:r w:rsidRPr="00C22A37">
        <w:rPr>
          <w:rFonts w:ascii="Times New Roman" w:hAnsi="Times New Roman" w:cs="Times New Roman"/>
          <w:sz w:val="28"/>
          <w:szCs w:val="28"/>
        </w:rPr>
        <w:t xml:space="preserve"> </w:t>
      </w:r>
      <w:r w:rsidR="00086D23" w:rsidRPr="00C22A37">
        <w:rPr>
          <w:rFonts w:ascii="Times New Roman" w:hAnsi="Times New Roman" w:cs="Times New Roman"/>
          <w:sz w:val="28"/>
          <w:szCs w:val="28"/>
        </w:rPr>
        <w:t xml:space="preserve"> </w:t>
      </w:r>
      <w:proofErr w:type="gramStart"/>
      <w:r w:rsidR="00086D23" w:rsidRPr="00C22A37">
        <w:rPr>
          <w:rFonts w:ascii="Times New Roman" w:hAnsi="Times New Roman" w:cs="Times New Roman"/>
          <w:sz w:val="28"/>
          <w:szCs w:val="28"/>
        </w:rPr>
        <w:t>В 20</w:t>
      </w:r>
      <w:r w:rsidR="00B04095" w:rsidRPr="00C22A37">
        <w:rPr>
          <w:rFonts w:ascii="Times New Roman" w:hAnsi="Times New Roman" w:cs="Times New Roman"/>
          <w:sz w:val="28"/>
          <w:szCs w:val="28"/>
        </w:rPr>
        <w:t>20</w:t>
      </w:r>
      <w:r w:rsidR="00086D23" w:rsidRPr="00C22A37">
        <w:rPr>
          <w:rFonts w:ascii="Times New Roman" w:hAnsi="Times New Roman" w:cs="Times New Roman"/>
          <w:sz w:val="28"/>
          <w:szCs w:val="28"/>
        </w:rPr>
        <w:t xml:space="preserve"> году среднемесячная начисленная заработная плата работников крупных и средних предприятий Починковского городского поселения  составила </w:t>
      </w:r>
      <w:r w:rsidR="00B04095" w:rsidRPr="00C22A37">
        <w:rPr>
          <w:rFonts w:ascii="Times New Roman" w:hAnsi="Times New Roman" w:cs="Times New Roman"/>
          <w:sz w:val="28"/>
          <w:szCs w:val="28"/>
        </w:rPr>
        <w:t>29 702,2</w:t>
      </w:r>
      <w:r w:rsidR="00086D23" w:rsidRPr="00C22A37">
        <w:rPr>
          <w:rFonts w:ascii="Times New Roman" w:hAnsi="Times New Roman" w:cs="Times New Roman"/>
          <w:sz w:val="28"/>
          <w:szCs w:val="28"/>
        </w:rPr>
        <w:t xml:space="preserve"> рублей, рост к предыдущему году </w:t>
      </w:r>
      <w:r w:rsidR="00751A13" w:rsidRPr="00C22A37">
        <w:rPr>
          <w:rFonts w:ascii="Times New Roman" w:hAnsi="Times New Roman" w:cs="Times New Roman"/>
          <w:sz w:val="28"/>
          <w:szCs w:val="28"/>
        </w:rPr>
        <w:t xml:space="preserve">составляет </w:t>
      </w:r>
      <w:r w:rsidR="00B04095" w:rsidRPr="00C22A37">
        <w:rPr>
          <w:rFonts w:ascii="Times New Roman" w:hAnsi="Times New Roman" w:cs="Times New Roman"/>
          <w:sz w:val="28"/>
          <w:szCs w:val="28"/>
        </w:rPr>
        <w:t>108,7</w:t>
      </w:r>
      <w:r w:rsidR="00086D23" w:rsidRPr="00C22A37">
        <w:rPr>
          <w:rFonts w:ascii="Times New Roman" w:hAnsi="Times New Roman" w:cs="Times New Roman"/>
          <w:sz w:val="28"/>
          <w:szCs w:val="28"/>
        </w:rPr>
        <w:t xml:space="preserve">%.  </w:t>
      </w:r>
      <w:r w:rsidR="00BF7171" w:rsidRPr="00C22A37">
        <w:rPr>
          <w:sz w:val="28"/>
          <w:szCs w:val="28"/>
        </w:rPr>
        <w:t xml:space="preserve">  </w:t>
      </w:r>
      <w:r w:rsidR="00BF7171" w:rsidRPr="00C22A37">
        <w:rPr>
          <w:rFonts w:ascii="Times New Roman" w:hAnsi="Times New Roman" w:cs="Times New Roman"/>
          <w:sz w:val="28"/>
          <w:szCs w:val="28"/>
        </w:rPr>
        <w:t>В 2021 году среднемесячная начисленная заработная плата работников крупных и средних предприятий муниципального района составит  31217 рублей, рост к предыдущему году 105,1%. На последующие годы рост  оплаты труда составит в 2022 году -  106,2% , в 2023</w:t>
      </w:r>
      <w:proofErr w:type="gramEnd"/>
      <w:r w:rsidR="00BF7171" w:rsidRPr="00C22A37">
        <w:rPr>
          <w:rFonts w:ascii="Times New Roman" w:hAnsi="Times New Roman" w:cs="Times New Roman"/>
          <w:sz w:val="28"/>
          <w:szCs w:val="28"/>
        </w:rPr>
        <w:t xml:space="preserve"> году  - 106,6%, 2024 году – 106,6%. </w:t>
      </w:r>
    </w:p>
    <w:p w:rsidR="00086D23" w:rsidRPr="00C22A37" w:rsidRDefault="00086D23" w:rsidP="00086D23">
      <w:pPr>
        <w:tabs>
          <w:tab w:val="left" w:pos="851"/>
        </w:tabs>
        <w:jc w:val="both"/>
        <w:rPr>
          <w:rFonts w:ascii="Times New Roman" w:hAnsi="Times New Roman" w:cs="Times New Roman"/>
          <w:sz w:val="28"/>
          <w:szCs w:val="28"/>
        </w:rPr>
      </w:pPr>
      <w:r w:rsidRPr="00C22A37">
        <w:rPr>
          <w:rFonts w:ascii="Times New Roman" w:hAnsi="Times New Roman" w:cs="Times New Roman"/>
          <w:sz w:val="28"/>
          <w:szCs w:val="28"/>
        </w:rPr>
        <w:t xml:space="preserve">           Промышленность города представлена следующими предприятиями:</w:t>
      </w:r>
    </w:p>
    <w:p w:rsidR="00086D23" w:rsidRPr="00C22A37" w:rsidRDefault="00086D23" w:rsidP="00086D23">
      <w:pPr>
        <w:ind w:firstLine="709"/>
        <w:jc w:val="both"/>
        <w:rPr>
          <w:rFonts w:ascii="Times New Roman" w:hAnsi="Times New Roman" w:cs="Times New Roman"/>
          <w:sz w:val="28"/>
          <w:szCs w:val="28"/>
        </w:rPr>
      </w:pPr>
      <w:r w:rsidRPr="00C22A37">
        <w:rPr>
          <w:rFonts w:ascii="Times New Roman" w:hAnsi="Times New Roman" w:cs="Times New Roman"/>
          <w:sz w:val="28"/>
          <w:szCs w:val="28"/>
        </w:rPr>
        <w:t>- ООО «</w:t>
      </w:r>
      <w:proofErr w:type="spellStart"/>
      <w:r w:rsidRPr="00C22A37">
        <w:rPr>
          <w:rFonts w:ascii="Times New Roman" w:hAnsi="Times New Roman" w:cs="Times New Roman"/>
          <w:sz w:val="28"/>
          <w:szCs w:val="28"/>
        </w:rPr>
        <w:t>Починковская</w:t>
      </w:r>
      <w:proofErr w:type="spellEnd"/>
      <w:r w:rsidRPr="00C22A37">
        <w:rPr>
          <w:rFonts w:ascii="Times New Roman" w:hAnsi="Times New Roman" w:cs="Times New Roman"/>
          <w:sz w:val="28"/>
          <w:szCs w:val="28"/>
        </w:rPr>
        <w:t xml:space="preserve"> швейная фабрика» (объемы производства – </w:t>
      </w:r>
      <w:r w:rsidR="00BF7171" w:rsidRPr="00C22A37">
        <w:rPr>
          <w:sz w:val="28"/>
          <w:szCs w:val="28"/>
        </w:rPr>
        <w:t xml:space="preserve">347,5 </w:t>
      </w:r>
      <w:r w:rsidRPr="00C22A37">
        <w:rPr>
          <w:rFonts w:ascii="Times New Roman" w:hAnsi="Times New Roman" w:cs="Times New Roman"/>
          <w:sz w:val="28"/>
          <w:szCs w:val="28"/>
        </w:rPr>
        <w:t>млн. руб.);</w:t>
      </w:r>
    </w:p>
    <w:p w:rsidR="00086D23" w:rsidRPr="00C22A37" w:rsidRDefault="00086D23" w:rsidP="00086D23">
      <w:pPr>
        <w:ind w:firstLine="709"/>
        <w:jc w:val="both"/>
        <w:rPr>
          <w:rFonts w:ascii="Times New Roman" w:hAnsi="Times New Roman" w:cs="Times New Roman"/>
          <w:sz w:val="28"/>
          <w:szCs w:val="28"/>
        </w:rPr>
      </w:pPr>
      <w:r w:rsidRPr="00C22A37">
        <w:rPr>
          <w:rFonts w:ascii="Times New Roman" w:hAnsi="Times New Roman" w:cs="Times New Roman"/>
          <w:sz w:val="28"/>
          <w:szCs w:val="28"/>
        </w:rPr>
        <w:t>- ООО «</w:t>
      </w:r>
      <w:proofErr w:type="spellStart"/>
      <w:r w:rsidRPr="00C22A37">
        <w:rPr>
          <w:rFonts w:ascii="Times New Roman" w:hAnsi="Times New Roman" w:cs="Times New Roman"/>
          <w:sz w:val="28"/>
          <w:szCs w:val="28"/>
        </w:rPr>
        <w:t>Починокмолоко</w:t>
      </w:r>
      <w:proofErr w:type="spellEnd"/>
      <w:r w:rsidRPr="00C22A37">
        <w:rPr>
          <w:rFonts w:ascii="Times New Roman" w:hAnsi="Times New Roman" w:cs="Times New Roman"/>
          <w:sz w:val="28"/>
          <w:szCs w:val="28"/>
        </w:rPr>
        <w:t xml:space="preserve">» (объемы производства – </w:t>
      </w:r>
      <w:r w:rsidR="00BF7171" w:rsidRPr="00C22A37">
        <w:rPr>
          <w:sz w:val="28"/>
          <w:szCs w:val="28"/>
        </w:rPr>
        <w:t xml:space="preserve">31,6 </w:t>
      </w:r>
      <w:r w:rsidRPr="00C22A37">
        <w:rPr>
          <w:rFonts w:ascii="Times New Roman" w:hAnsi="Times New Roman" w:cs="Times New Roman"/>
          <w:sz w:val="28"/>
          <w:szCs w:val="28"/>
        </w:rPr>
        <w:t>млн. руб.);</w:t>
      </w:r>
    </w:p>
    <w:p w:rsidR="00086D23" w:rsidRPr="00C22A37" w:rsidRDefault="00086D23" w:rsidP="00086D23">
      <w:pPr>
        <w:ind w:firstLine="709"/>
        <w:jc w:val="both"/>
        <w:rPr>
          <w:rFonts w:ascii="Times New Roman" w:hAnsi="Times New Roman" w:cs="Times New Roman"/>
          <w:sz w:val="28"/>
          <w:szCs w:val="28"/>
        </w:rPr>
      </w:pPr>
      <w:r w:rsidRPr="00C22A37">
        <w:rPr>
          <w:rFonts w:ascii="Times New Roman" w:hAnsi="Times New Roman" w:cs="Times New Roman"/>
          <w:sz w:val="28"/>
          <w:szCs w:val="28"/>
        </w:rPr>
        <w:t>- ООО «</w:t>
      </w:r>
      <w:proofErr w:type="spellStart"/>
      <w:r w:rsidRPr="00C22A37">
        <w:rPr>
          <w:rFonts w:ascii="Times New Roman" w:hAnsi="Times New Roman" w:cs="Times New Roman"/>
          <w:sz w:val="28"/>
          <w:szCs w:val="28"/>
        </w:rPr>
        <w:t>СмолЖБИКомплект</w:t>
      </w:r>
      <w:proofErr w:type="spellEnd"/>
      <w:r w:rsidRPr="00C22A37">
        <w:rPr>
          <w:rFonts w:ascii="Times New Roman" w:hAnsi="Times New Roman" w:cs="Times New Roman"/>
          <w:sz w:val="28"/>
          <w:szCs w:val="28"/>
        </w:rPr>
        <w:t xml:space="preserve">» (объемы производства – </w:t>
      </w:r>
      <w:r w:rsidR="002A78A9" w:rsidRPr="00C22A37">
        <w:rPr>
          <w:rFonts w:ascii="Times New Roman" w:hAnsi="Times New Roman" w:cs="Times New Roman"/>
          <w:sz w:val="28"/>
          <w:szCs w:val="28"/>
        </w:rPr>
        <w:t>40,6</w:t>
      </w:r>
      <w:r w:rsidRPr="00C22A37">
        <w:rPr>
          <w:rFonts w:ascii="Times New Roman" w:hAnsi="Times New Roman" w:cs="Times New Roman"/>
          <w:sz w:val="28"/>
          <w:szCs w:val="28"/>
        </w:rPr>
        <w:t xml:space="preserve"> млн. руб.).</w:t>
      </w:r>
    </w:p>
    <w:p w:rsidR="00086D23" w:rsidRPr="00C22A37" w:rsidRDefault="00086D23" w:rsidP="00086D23">
      <w:pPr>
        <w:tabs>
          <w:tab w:val="left" w:pos="851"/>
        </w:tabs>
        <w:jc w:val="both"/>
        <w:rPr>
          <w:rFonts w:ascii="Times New Roman" w:hAnsi="Times New Roman" w:cs="Times New Roman"/>
          <w:sz w:val="28"/>
          <w:szCs w:val="28"/>
        </w:rPr>
      </w:pPr>
      <w:r w:rsidRPr="00C22A37">
        <w:rPr>
          <w:rFonts w:ascii="Times New Roman" w:hAnsi="Times New Roman" w:cs="Times New Roman"/>
          <w:sz w:val="28"/>
          <w:szCs w:val="28"/>
        </w:rPr>
        <w:t xml:space="preserve">           По прогнозной оценке  объем отгруженных товаров собственного производства, выполненных работ и услуг по полному кругу предприятий  Починковского  городского поселения  составит в 202</w:t>
      </w:r>
      <w:r w:rsidR="002A78A9" w:rsidRPr="00C22A37">
        <w:rPr>
          <w:rFonts w:ascii="Times New Roman" w:hAnsi="Times New Roman" w:cs="Times New Roman"/>
          <w:sz w:val="28"/>
          <w:szCs w:val="28"/>
        </w:rPr>
        <w:t>1</w:t>
      </w:r>
      <w:r w:rsidRPr="00C22A37">
        <w:rPr>
          <w:rFonts w:ascii="Times New Roman" w:hAnsi="Times New Roman" w:cs="Times New Roman"/>
          <w:sz w:val="28"/>
          <w:szCs w:val="28"/>
        </w:rPr>
        <w:t xml:space="preserve"> году  - </w:t>
      </w:r>
      <w:r w:rsidR="002A78A9" w:rsidRPr="00C22A37">
        <w:rPr>
          <w:rFonts w:ascii="Times New Roman" w:hAnsi="Times New Roman" w:cs="Times New Roman"/>
          <w:sz w:val="28"/>
          <w:szCs w:val="28"/>
        </w:rPr>
        <w:t>499,7</w:t>
      </w:r>
      <w:r w:rsidRPr="00C22A37">
        <w:rPr>
          <w:rFonts w:ascii="Times New Roman" w:hAnsi="Times New Roman" w:cs="Times New Roman"/>
          <w:sz w:val="28"/>
          <w:szCs w:val="28"/>
        </w:rPr>
        <w:t xml:space="preserve"> млн. рублей, </w:t>
      </w:r>
      <w:r w:rsidRPr="00C22A37">
        <w:rPr>
          <w:rFonts w:ascii="Times New Roman" w:hAnsi="Times New Roman" w:cs="Times New Roman"/>
          <w:sz w:val="28"/>
          <w:szCs w:val="28"/>
        </w:rPr>
        <w:lastRenderedPageBreak/>
        <w:t>в 202</w:t>
      </w:r>
      <w:r w:rsidR="002A78A9" w:rsidRPr="00C22A37">
        <w:rPr>
          <w:rFonts w:ascii="Times New Roman" w:hAnsi="Times New Roman" w:cs="Times New Roman"/>
          <w:sz w:val="28"/>
          <w:szCs w:val="28"/>
        </w:rPr>
        <w:t>2</w:t>
      </w:r>
      <w:r w:rsidRPr="00C22A37">
        <w:rPr>
          <w:rFonts w:ascii="Times New Roman" w:hAnsi="Times New Roman" w:cs="Times New Roman"/>
          <w:sz w:val="28"/>
          <w:szCs w:val="28"/>
        </w:rPr>
        <w:t xml:space="preserve"> году – </w:t>
      </w:r>
      <w:r w:rsidR="002A78A9" w:rsidRPr="00C22A37">
        <w:rPr>
          <w:rFonts w:ascii="Times New Roman" w:hAnsi="Times New Roman" w:cs="Times New Roman"/>
          <w:sz w:val="28"/>
          <w:szCs w:val="28"/>
        </w:rPr>
        <w:t>524,5</w:t>
      </w:r>
      <w:r w:rsidRPr="00C22A37">
        <w:rPr>
          <w:rFonts w:ascii="Times New Roman" w:hAnsi="Times New Roman" w:cs="Times New Roman"/>
          <w:sz w:val="28"/>
          <w:szCs w:val="28"/>
        </w:rPr>
        <w:t xml:space="preserve"> млн. рублей, в 202</w:t>
      </w:r>
      <w:r w:rsidR="002A78A9" w:rsidRPr="00C22A37">
        <w:rPr>
          <w:rFonts w:ascii="Times New Roman" w:hAnsi="Times New Roman" w:cs="Times New Roman"/>
          <w:sz w:val="28"/>
          <w:szCs w:val="28"/>
        </w:rPr>
        <w:t>3</w:t>
      </w:r>
      <w:r w:rsidRPr="00C22A37">
        <w:rPr>
          <w:rFonts w:ascii="Times New Roman" w:hAnsi="Times New Roman" w:cs="Times New Roman"/>
          <w:sz w:val="28"/>
          <w:szCs w:val="28"/>
        </w:rPr>
        <w:t xml:space="preserve"> году – </w:t>
      </w:r>
      <w:r w:rsidR="002A78A9" w:rsidRPr="00C22A37">
        <w:rPr>
          <w:rFonts w:ascii="Times New Roman" w:hAnsi="Times New Roman" w:cs="Times New Roman"/>
          <w:sz w:val="28"/>
          <w:szCs w:val="28"/>
        </w:rPr>
        <w:t>554,4</w:t>
      </w:r>
      <w:r w:rsidRPr="00C22A37">
        <w:rPr>
          <w:rFonts w:ascii="Times New Roman" w:hAnsi="Times New Roman" w:cs="Times New Roman"/>
          <w:sz w:val="28"/>
          <w:szCs w:val="28"/>
        </w:rPr>
        <w:t xml:space="preserve"> млн.</w:t>
      </w:r>
      <w:r w:rsidR="00751A13" w:rsidRPr="00C22A37">
        <w:rPr>
          <w:rFonts w:ascii="Times New Roman" w:hAnsi="Times New Roman" w:cs="Times New Roman"/>
          <w:sz w:val="28"/>
          <w:szCs w:val="28"/>
        </w:rPr>
        <w:t xml:space="preserve"> </w:t>
      </w:r>
      <w:r w:rsidRPr="00C22A37">
        <w:rPr>
          <w:rFonts w:ascii="Times New Roman" w:hAnsi="Times New Roman" w:cs="Times New Roman"/>
          <w:sz w:val="28"/>
          <w:szCs w:val="28"/>
        </w:rPr>
        <w:t>рублей, в  202</w:t>
      </w:r>
      <w:r w:rsidR="002A78A9" w:rsidRPr="00C22A37">
        <w:rPr>
          <w:rFonts w:ascii="Times New Roman" w:hAnsi="Times New Roman" w:cs="Times New Roman"/>
          <w:sz w:val="28"/>
          <w:szCs w:val="28"/>
        </w:rPr>
        <w:t>4</w:t>
      </w:r>
      <w:r w:rsidRPr="00C22A37">
        <w:rPr>
          <w:rFonts w:ascii="Times New Roman" w:hAnsi="Times New Roman" w:cs="Times New Roman"/>
          <w:sz w:val="28"/>
          <w:szCs w:val="28"/>
        </w:rPr>
        <w:t xml:space="preserve"> году  достигнет  </w:t>
      </w:r>
      <w:r w:rsidR="002A78A9" w:rsidRPr="00C22A37">
        <w:rPr>
          <w:rFonts w:ascii="Times New Roman" w:hAnsi="Times New Roman" w:cs="Times New Roman"/>
          <w:sz w:val="28"/>
          <w:szCs w:val="28"/>
        </w:rPr>
        <w:t>566,5</w:t>
      </w:r>
      <w:r w:rsidRPr="00C22A37">
        <w:rPr>
          <w:rFonts w:ascii="Times New Roman" w:hAnsi="Times New Roman" w:cs="Times New Roman"/>
          <w:sz w:val="28"/>
          <w:szCs w:val="28"/>
        </w:rPr>
        <w:t xml:space="preserve"> млн. рублей.</w:t>
      </w:r>
    </w:p>
    <w:p w:rsidR="00086D23" w:rsidRPr="00C22A37" w:rsidRDefault="00086D23" w:rsidP="00086D23">
      <w:pPr>
        <w:jc w:val="both"/>
        <w:rPr>
          <w:rFonts w:ascii="Times New Roman" w:hAnsi="Times New Roman" w:cs="Times New Roman"/>
          <w:sz w:val="28"/>
          <w:szCs w:val="28"/>
        </w:rPr>
      </w:pPr>
      <w:r w:rsidRPr="00C22A37">
        <w:rPr>
          <w:rFonts w:ascii="Times New Roman" w:hAnsi="Times New Roman" w:cs="Times New Roman"/>
          <w:sz w:val="28"/>
          <w:szCs w:val="28"/>
        </w:rPr>
        <w:t xml:space="preserve">          Рост на протяжении планируемого периода будет обеспечен увеличением объемов отгрузк</w:t>
      </w:r>
      <w:proofErr w:type="gramStart"/>
      <w:r w:rsidRPr="00C22A37">
        <w:rPr>
          <w:rFonts w:ascii="Times New Roman" w:hAnsi="Times New Roman" w:cs="Times New Roman"/>
          <w:sz w:val="28"/>
          <w:szCs w:val="28"/>
        </w:rPr>
        <w:t>и</w:t>
      </w:r>
      <w:r w:rsidR="0087182F" w:rsidRPr="00C22A37">
        <w:rPr>
          <w:rFonts w:ascii="Times New Roman" w:hAnsi="Times New Roman" w:cs="Times New Roman"/>
          <w:sz w:val="28"/>
          <w:szCs w:val="28"/>
        </w:rPr>
        <w:t xml:space="preserve"> </w:t>
      </w:r>
      <w:r w:rsidRPr="00C22A37">
        <w:rPr>
          <w:rFonts w:ascii="Times New Roman" w:hAnsi="Times New Roman" w:cs="Times New Roman"/>
          <w:sz w:val="28"/>
          <w:szCs w:val="28"/>
        </w:rPr>
        <w:t>ООО</w:t>
      </w:r>
      <w:proofErr w:type="gramEnd"/>
      <w:r w:rsidRPr="00C22A37">
        <w:rPr>
          <w:rFonts w:ascii="Times New Roman" w:hAnsi="Times New Roman" w:cs="Times New Roman"/>
          <w:sz w:val="28"/>
          <w:szCs w:val="28"/>
        </w:rPr>
        <w:t xml:space="preserve"> «</w:t>
      </w:r>
      <w:proofErr w:type="spellStart"/>
      <w:r w:rsidRPr="00C22A37">
        <w:rPr>
          <w:rFonts w:ascii="Times New Roman" w:hAnsi="Times New Roman" w:cs="Times New Roman"/>
          <w:sz w:val="28"/>
          <w:szCs w:val="28"/>
        </w:rPr>
        <w:t>Починковская</w:t>
      </w:r>
      <w:proofErr w:type="spellEnd"/>
      <w:r w:rsidRPr="00C22A37">
        <w:rPr>
          <w:rFonts w:ascii="Times New Roman" w:hAnsi="Times New Roman" w:cs="Times New Roman"/>
          <w:sz w:val="28"/>
          <w:szCs w:val="28"/>
        </w:rPr>
        <w:t xml:space="preserve"> швейная фабрика» за счет ввода в эксплуатацию новой швейной фабрики,  ООО «</w:t>
      </w:r>
      <w:proofErr w:type="spellStart"/>
      <w:r w:rsidRPr="00C22A37">
        <w:rPr>
          <w:rFonts w:ascii="Times New Roman" w:hAnsi="Times New Roman" w:cs="Times New Roman"/>
          <w:sz w:val="28"/>
          <w:szCs w:val="28"/>
        </w:rPr>
        <w:t>Починокмолоко</w:t>
      </w:r>
      <w:proofErr w:type="spellEnd"/>
      <w:r w:rsidRPr="00C22A37">
        <w:rPr>
          <w:rFonts w:ascii="Times New Roman" w:hAnsi="Times New Roman" w:cs="Times New Roman"/>
          <w:sz w:val="28"/>
          <w:szCs w:val="28"/>
        </w:rPr>
        <w:t>»  за счет модернизации цеха по переработке молока.</w:t>
      </w:r>
    </w:p>
    <w:p w:rsidR="00291180" w:rsidRPr="00C22A37" w:rsidRDefault="00A74B0E" w:rsidP="00751A13">
      <w:pPr>
        <w:ind w:firstLine="708"/>
        <w:jc w:val="both"/>
        <w:rPr>
          <w:rFonts w:ascii="Times New Roman" w:hAnsi="Times New Roman" w:cs="Times New Roman"/>
          <w:sz w:val="28"/>
          <w:szCs w:val="28"/>
        </w:rPr>
      </w:pPr>
      <w:r w:rsidRPr="00C22A37">
        <w:rPr>
          <w:rFonts w:ascii="Times New Roman" w:hAnsi="Times New Roman" w:cs="Times New Roman"/>
          <w:sz w:val="28"/>
          <w:szCs w:val="28"/>
        </w:rPr>
        <w:t xml:space="preserve">Основные параметры прогноза социально-экономического развития </w:t>
      </w:r>
      <w:r w:rsidR="00052A9F" w:rsidRPr="00C22A37">
        <w:rPr>
          <w:rFonts w:ascii="Times New Roman" w:hAnsi="Times New Roman" w:cs="Times New Roman"/>
          <w:sz w:val="28"/>
          <w:szCs w:val="28"/>
        </w:rPr>
        <w:t xml:space="preserve">муниципального образования </w:t>
      </w:r>
      <w:r w:rsidRPr="00C22A37">
        <w:rPr>
          <w:rFonts w:ascii="Times New Roman" w:hAnsi="Times New Roman" w:cs="Times New Roman"/>
          <w:sz w:val="28"/>
          <w:szCs w:val="28"/>
        </w:rPr>
        <w:t>Починковского городского поселения Починковского района Смоленской области приведены в приложение № 1.</w:t>
      </w:r>
      <w:r w:rsidR="00D72F45" w:rsidRPr="00C22A37">
        <w:rPr>
          <w:rFonts w:ascii="Times New Roman" w:hAnsi="Times New Roman" w:cs="Times New Roman"/>
          <w:sz w:val="28"/>
          <w:szCs w:val="28"/>
        </w:rPr>
        <w:t>»;</w:t>
      </w:r>
    </w:p>
    <w:p w:rsidR="00291180" w:rsidRPr="009A73A5" w:rsidRDefault="00D72F45" w:rsidP="0087182F">
      <w:pPr>
        <w:ind w:firstLine="708"/>
        <w:jc w:val="both"/>
        <w:rPr>
          <w:rFonts w:ascii="Times New Roman" w:hAnsi="Times New Roman" w:cs="Times New Roman"/>
          <w:sz w:val="28"/>
          <w:szCs w:val="28"/>
        </w:rPr>
      </w:pPr>
      <w:r w:rsidRPr="009A73A5">
        <w:rPr>
          <w:rFonts w:ascii="Times New Roman" w:hAnsi="Times New Roman" w:cs="Times New Roman"/>
          <w:sz w:val="28"/>
          <w:szCs w:val="28"/>
        </w:rPr>
        <w:t xml:space="preserve">3) раздел 4 </w:t>
      </w:r>
      <w:r w:rsidRPr="009A73A5">
        <w:rPr>
          <w:rFonts w:ascii="Times New Roman" w:hAnsi="Times New Roman" w:cs="Times New Roman"/>
          <w:color w:val="000000" w:themeColor="text1"/>
          <w:sz w:val="28"/>
          <w:szCs w:val="28"/>
        </w:rPr>
        <w:t>изложить в следующей редакции:</w:t>
      </w:r>
    </w:p>
    <w:p w:rsidR="00291180" w:rsidRPr="009A73A5"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sidRPr="009A73A5">
        <w:rPr>
          <w:rFonts w:ascii="Times New Roman" w:eastAsiaTheme="minorHAnsi" w:hAnsi="Times New Roman" w:cs="Times New Roman"/>
          <w:b/>
          <w:sz w:val="28"/>
          <w:szCs w:val="28"/>
        </w:rPr>
        <w:t>«</w:t>
      </w:r>
      <w:r w:rsidR="00003352" w:rsidRPr="009A73A5">
        <w:rPr>
          <w:rFonts w:ascii="Times New Roman" w:eastAsiaTheme="minorHAnsi" w:hAnsi="Times New Roman" w:cs="Times New Roman"/>
          <w:b/>
          <w:sz w:val="28"/>
          <w:szCs w:val="28"/>
        </w:rPr>
        <w:t>4</w:t>
      </w:r>
      <w:r w:rsidR="00291180" w:rsidRPr="009A73A5">
        <w:rPr>
          <w:rFonts w:ascii="Times New Roman" w:eastAsiaTheme="minorHAnsi" w:hAnsi="Times New Roman" w:cs="Times New Roman"/>
          <w:b/>
          <w:sz w:val="28"/>
          <w:szCs w:val="28"/>
        </w:rPr>
        <w:t>.</w:t>
      </w:r>
      <w:r w:rsidR="00B27D55" w:rsidRPr="009A73A5">
        <w:rPr>
          <w:rFonts w:ascii="Times New Roman" w:eastAsiaTheme="minorHAnsi" w:hAnsi="Times New Roman" w:cs="Times New Roman"/>
          <w:b/>
          <w:sz w:val="28"/>
          <w:szCs w:val="28"/>
        </w:rPr>
        <w:t xml:space="preserve"> </w:t>
      </w:r>
      <w:r w:rsidR="00291180" w:rsidRPr="009A73A5">
        <w:rPr>
          <w:rFonts w:ascii="Times New Roman" w:eastAsiaTheme="minorHAnsi" w:hAnsi="Times New Roman" w:cs="Times New Roman"/>
          <w:b/>
          <w:sz w:val="28"/>
          <w:szCs w:val="28"/>
        </w:rPr>
        <w:t xml:space="preserve">Прогноз основных показателей бюджета </w:t>
      </w:r>
      <w:r w:rsidR="00052A9F" w:rsidRPr="009A73A5">
        <w:rPr>
          <w:rFonts w:ascii="Times New Roman" w:hAnsi="Times New Roman" w:cs="Times New Roman"/>
          <w:b/>
          <w:sz w:val="28"/>
          <w:szCs w:val="28"/>
        </w:rPr>
        <w:t>муниципального образования</w:t>
      </w:r>
      <w:r w:rsidR="00052A9F" w:rsidRPr="009A73A5">
        <w:rPr>
          <w:rFonts w:ascii="Times New Roman" w:eastAsiaTheme="minorHAnsi" w:hAnsi="Times New Roman" w:cs="Times New Roman"/>
          <w:b/>
          <w:sz w:val="28"/>
          <w:szCs w:val="28"/>
        </w:rPr>
        <w:t xml:space="preserve"> </w:t>
      </w:r>
      <w:r w:rsidR="00291180" w:rsidRPr="009A73A5">
        <w:rPr>
          <w:rFonts w:ascii="Times New Roman" w:eastAsiaTheme="minorHAnsi" w:hAnsi="Times New Roman" w:cs="Times New Roman"/>
          <w:b/>
          <w:sz w:val="28"/>
          <w:szCs w:val="28"/>
        </w:rPr>
        <w:t>Починковского городского поселения</w:t>
      </w:r>
      <w:r w:rsidR="00B509A3" w:rsidRPr="009A73A5">
        <w:rPr>
          <w:rFonts w:ascii="Times New Roman" w:eastAsiaTheme="minorHAnsi" w:hAnsi="Times New Roman" w:cs="Times New Roman"/>
          <w:b/>
          <w:sz w:val="28"/>
          <w:szCs w:val="28"/>
        </w:rPr>
        <w:t xml:space="preserve"> </w:t>
      </w:r>
      <w:r w:rsidR="00B509A3" w:rsidRPr="009A73A5">
        <w:rPr>
          <w:rFonts w:ascii="Times New Roman" w:hAnsi="Times New Roman" w:cs="Times New Roman"/>
          <w:b/>
          <w:sz w:val="28"/>
          <w:szCs w:val="28"/>
        </w:rPr>
        <w:t>Починковского района Смоленской области</w:t>
      </w:r>
      <w:r w:rsidR="00291180" w:rsidRPr="009A73A5">
        <w:rPr>
          <w:rFonts w:ascii="Times New Roman" w:eastAsiaTheme="minorHAnsi" w:hAnsi="Times New Roman" w:cs="Times New Roman"/>
          <w:b/>
          <w:sz w:val="28"/>
          <w:szCs w:val="28"/>
        </w:rPr>
        <w:t xml:space="preserve"> на долгосрочный период</w:t>
      </w:r>
    </w:p>
    <w:p w:rsidR="00291180" w:rsidRPr="00031912"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9A73A5"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9A73A5">
        <w:rPr>
          <w:rFonts w:ascii="Times New Roman" w:eastAsiaTheme="minorHAnsi" w:hAnsi="Times New Roman" w:cs="Times New Roman"/>
          <w:sz w:val="28"/>
          <w:szCs w:val="28"/>
        </w:rPr>
        <w:t xml:space="preserve">Налоговые и неналоговые доходы бюджета </w:t>
      </w:r>
      <w:r w:rsidR="00B509A3" w:rsidRPr="009A73A5">
        <w:rPr>
          <w:rFonts w:ascii="Times New Roman" w:hAnsi="Times New Roman" w:cs="Times New Roman"/>
          <w:sz w:val="28"/>
          <w:szCs w:val="28"/>
        </w:rPr>
        <w:t>муниципального образования</w:t>
      </w:r>
      <w:r w:rsidR="00B509A3" w:rsidRPr="009A73A5">
        <w:rPr>
          <w:rFonts w:ascii="Times New Roman" w:eastAsiaTheme="minorHAnsi" w:hAnsi="Times New Roman" w:cs="Times New Roman"/>
          <w:sz w:val="28"/>
          <w:szCs w:val="28"/>
        </w:rPr>
        <w:t xml:space="preserve"> Починковского городского </w:t>
      </w:r>
      <w:r w:rsidRPr="009A73A5">
        <w:rPr>
          <w:rFonts w:ascii="Times New Roman" w:eastAsiaTheme="minorHAnsi" w:hAnsi="Times New Roman" w:cs="Times New Roman"/>
          <w:sz w:val="28"/>
          <w:szCs w:val="28"/>
        </w:rPr>
        <w:t xml:space="preserve">поселения </w:t>
      </w:r>
      <w:r w:rsidR="00905D66" w:rsidRPr="009A73A5">
        <w:rPr>
          <w:rFonts w:ascii="Times New Roman" w:hAnsi="Times New Roman" w:cs="Times New Roman"/>
          <w:sz w:val="28"/>
          <w:szCs w:val="28"/>
        </w:rPr>
        <w:t>Починковского района Смоленской области</w:t>
      </w:r>
      <w:r w:rsidR="00905D66" w:rsidRPr="009A73A5">
        <w:rPr>
          <w:rFonts w:ascii="Times New Roman" w:eastAsiaTheme="minorHAnsi" w:hAnsi="Times New Roman" w:cs="Times New Roman"/>
          <w:sz w:val="28"/>
          <w:szCs w:val="28"/>
        </w:rPr>
        <w:t xml:space="preserve"> </w:t>
      </w:r>
      <w:r w:rsidRPr="009A73A5">
        <w:rPr>
          <w:rFonts w:ascii="Times New Roman" w:eastAsiaTheme="minorHAnsi" w:hAnsi="Times New Roman" w:cs="Times New Roman"/>
          <w:sz w:val="28"/>
          <w:szCs w:val="28"/>
        </w:rPr>
        <w:t>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9A73A5">
        <w:rPr>
          <w:rFonts w:ascii="Times New Roman" w:eastAsiaTheme="minorHAnsi" w:hAnsi="Times New Roman" w:cs="Times New Roman"/>
          <w:sz w:val="28"/>
          <w:szCs w:val="28"/>
        </w:rPr>
        <w:t>5</w:t>
      </w:r>
      <w:r w:rsidRPr="009A73A5">
        <w:rPr>
          <w:rFonts w:ascii="Times New Roman" w:eastAsiaTheme="minorHAnsi" w:hAnsi="Times New Roman" w:cs="Times New Roman"/>
          <w:sz w:val="28"/>
          <w:szCs w:val="28"/>
        </w:rPr>
        <w:t xml:space="preserve"> года).</w:t>
      </w:r>
      <w:proofErr w:type="gramEnd"/>
    </w:p>
    <w:p w:rsidR="00291180" w:rsidRPr="009A73A5"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A73A5">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C22A37" w:rsidRPr="00C22A37" w:rsidRDefault="00C22A37" w:rsidP="00C22A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C22A37">
        <w:rPr>
          <w:rFonts w:ascii="Times New Roman" w:eastAsiaTheme="minorHAnsi" w:hAnsi="Times New Roman" w:cs="Times New Roman"/>
          <w:sz w:val="28"/>
          <w:szCs w:val="28"/>
        </w:rPr>
        <w:t xml:space="preserve">В условиях бюджетного прогноза муниципального образования </w:t>
      </w:r>
      <w:proofErr w:type="spellStart"/>
      <w:r w:rsidRPr="00C22A37">
        <w:rPr>
          <w:rFonts w:ascii="Times New Roman" w:eastAsiaTheme="minorHAnsi" w:hAnsi="Times New Roman" w:cs="Times New Roman"/>
          <w:sz w:val="28"/>
          <w:szCs w:val="28"/>
        </w:rPr>
        <w:t>Починковского</w:t>
      </w:r>
      <w:proofErr w:type="spellEnd"/>
      <w:r w:rsidRPr="00C22A37">
        <w:rPr>
          <w:rFonts w:ascii="Times New Roman" w:eastAsiaTheme="minorHAnsi" w:hAnsi="Times New Roman" w:cs="Times New Roman"/>
          <w:sz w:val="28"/>
          <w:szCs w:val="28"/>
        </w:rPr>
        <w:t xml:space="preserve"> городского поселения </w:t>
      </w:r>
      <w:proofErr w:type="spellStart"/>
      <w:r w:rsidRPr="00C22A37">
        <w:rPr>
          <w:rFonts w:ascii="Times New Roman" w:eastAsiaTheme="minorHAnsi" w:hAnsi="Times New Roman" w:cs="Times New Roman"/>
          <w:sz w:val="28"/>
          <w:szCs w:val="28"/>
        </w:rPr>
        <w:t>Починковского</w:t>
      </w:r>
      <w:proofErr w:type="spellEnd"/>
      <w:r w:rsidRPr="00C22A37">
        <w:rPr>
          <w:rFonts w:ascii="Times New Roman" w:eastAsiaTheme="minorHAnsi" w:hAnsi="Times New Roman" w:cs="Times New Roman"/>
          <w:sz w:val="28"/>
          <w:szCs w:val="28"/>
        </w:rPr>
        <w:t xml:space="preserve"> района Смоленской области ожидается уменьшение общих доходов бюджета поселения: с 56 141,9 тыс. рублей в 2019 году до </w:t>
      </w:r>
      <w:r w:rsidR="009A73A5">
        <w:rPr>
          <w:rFonts w:ascii="Times New Roman" w:eastAsiaTheme="minorHAnsi" w:hAnsi="Times New Roman" w:cs="Times New Roman"/>
          <w:sz w:val="28"/>
          <w:szCs w:val="28"/>
        </w:rPr>
        <w:t xml:space="preserve">32 171,1 </w:t>
      </w:r>
      <w:r w:rsidRPr="00C22A37">
        <w:rPr>
          <w:rFonts w:ascii="Times New Roman" w:eastAsiaTheme="minorHAnsi" w:hAnsi="Times New Roman" w:cs="Times New Roman"/>
          <w:sz w:val="28"/>
          <w:szCs w:val="28"/>
        </w:rPr>
        <w:t>тыс. рублей к 202</w:t>
      </w:r>
      <w:r w:rsidR="009A73A5">
        <w:rPr>
          <w:rFonts w:ascii="Times New Roman" w:eastAsiaTheme="minorHAnsi" w:hAnsi="Times New Roman" w:cs="Times New Roman"/>
          <w:sz w:val="28"/>
          <w:szCs w:val="28"/>
        </w:rPr>
        <w:t>4</w:t>
      </w:r>
      <w:r w:rsidRPr="00C22A37">
        <w:rPr>
          <w:rFonts w:ascii="Times New Roman" w:eastAsiaTheme="minorHAnsi" w:hAnsi="Times New Roman" w:cs="Times New Roman"/>
          <w:sz w:val="28"/>
          <w:szCs w:val="28"/>
        </w:rPr>
        <w:t xml:space="preserve"> году.</w:t>
      </w:r>
    </w:p>
    <w:p w:rsidR="00291180" w:rsidRPr="00DF3A6B"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F3A6B">
        <w:rPr>
          <w:rFonts w:ascii="Times New Roman" w:eastAsiaTheme="minorHAnsi" w:hAnsi="Times New Roman" w:cs="Times New Roman"/>
          <w:sz w:val="28"/>
          <w:szCs w:val="28"/>
        </w:rPr>
        <w:t xml:space="preserve">Расходы бюджета поселения прогнозируются </w:t>
      </w:r>
      <w:r w:rsidR="00C51EEE" w:rsidRPr="00DF3A6B">
        <w:rPr>
          <w:rFonts w:ascii="Times New Roman" w:eastAsiaTheme="minorHAnsi" w:hAnsi="Times New Roman" w:cs="Times New Roman"/>
          <w:sz w:val="28"/>
          <w:szCs w:val="28"/>
        </w:rPr>
        <w:t xml:space="preserve">с </w:t>
      </w:r>
      <w:r w:rsidR="00AD0E29" w:rsidRPr="00DF3A6B">
        <w:rPr>
          <w:rFonts w:ascii="Times New Roman" w:eastAsiaTheme="minorHAnsi" w:hAnsi="Times New Roman" w:cs="Times New Roman"/>
          <w:sz w:val="28"/>
          <w:szCs w:val="28"/>
        </w:rPr>
        <w:t>уменьшение</w:t>
      </w:r>
      <w:r w:rsidR="00C51EEE" w:rsidRPr="00DF3A6B">
        <w:rPr>
          <w:rFonts w:ascii="Times New Roman" w:eastAsiaTheme="minorHAnsi" w:hAnsi="Times New Roman" w:cs="Times New Roman"/>
          <w:sz w:val="28"/>
          <w:szCs w:val="28"/>
        </w:rPr>
        <w:t xml:space="preserve">м </w:t>
      </w:r>
      <w:r w:rsidRPr="00DF3A6B">
        <w:rPr>
          <w:rFonts w:ascii="Times New Roman" w:eastAsiaTheme="minorHAnsi" w:hAnsi="Times New Roman" w:cs="Times New Roman"/>
          <w:sz w:val="28"/>
          <w:szCs w:val="28"/>
        </w:rPr>
        <w:t xml:space="preserve"> </w:t>
      </w:r>
      <w:r w:rsidR="00C51EEE" w:rsidRPr="00DF3A6B">
        <w:rPr>
          <w:rFonts w:ascii="Times New Roman" w:eastAsiaTheme="minorHAnsi" w:hAnsi="Times New Roman" w:cs="Times New Roman"/>
          <w:sz w:val="28"/>
          <w:szCs w:val="28"/>
        </w:rPr>
        <w:t xml:space="preserve">на </w:t>
      </w:r>
      <w:r w:rsidR="00DF3A6B">
        <w:rPr>
          <w:rFonts w:ascii="Times New Roman" w:eastAsiaTheme="minorHAnsi" w:hAnsi="Times New Roman" w:cs="Times New Roman"/>
          <w:sz w:val="28"/>
          <w:szCs w:val="28"/>
        </w:rPr>
        <w:t>20 819,2</w:t>
      </w:r>
      <w:r w:rsidR="00C51EEE" w:rsidRPr="00DF3A6B">
        <w:rPr>
          <w:rFonts w:ascii="Times New Roman" w:eastAsiaTheme="minorHAnsi" w:hAnsi="Times New Roman" w:cs="Times New Roman"/>
          <w:sz w:val="28"/>
          <w:szCs w:val="28"/>
        </w:rPr>
        <w:t xml:space="preserve"> тыс. руб.:  с </w:t>
      </w:r>
      <w:r w:rsidR="00F85EE1" w:rsidRPr="00DF3A6B">
        <w:rPr>
          <w:rFonts w:ascii="Times New Roman" w:eastAsiaTheme="minorHAnsi" w:hAnsi="Times New Roman" w:cs="Times New Roman"/>
          <w:sz w:val="28"/>
          <w:szCs w:val="28"/>
        </w:rPr>
        <w:t>54 100,3</w:t>
      </w:r>
      <w:r w:rsidRPr="00DF3A6B">
        <w:rPr>
          <w:rFonts w:ascii="Times New Roman" w:eastAsiaTheme="minorHAnsi" w:hAnsi="Times New Roman" w:cs="Times New Roman"/>
          <w:sz w:val="28"/>
          <w:szCs w:val="28"/>
        </w:rPr>
        <w:t xml:space="preserve"> тыс. рублей в 201</w:t>
      </w:r>
      <w:r w:rsidR="00BB2F08" w:rsidRPr="00DF3A6B">
        <w:rPr>
          <w:rFonts w:ascii="Times New Roman" w:eastAsiaTheme="minorHAnsi" w:hAnsi="Times New Roman" w:cs="Times New Roman"/>
          <w:sz w:val="28"/>
          <w:szCs w:val="28"/>
        </w:rPr>
        <w:t>8</w:t>
      </w:r>
      <w:r w:rsidRPr="00DF3A6B">
        <w:rPr>
          <w:rFonts w:ascii="Times New Roman" w:eastAsiaTheme="minorHAnsi" w:hAnsi="Times New Roman" w:cs="Times New Roman"/>
          <w:sz w:val="28"/>
          <w:szCs w:val="28"/>
        </w:rPr>
        <w:t xml:space="preserve"> году до </w:t>
      </w:r>
      <w:r w:rsidR="00DF3A6B">
        <w:rPr>
          <w:rFonts w:ascii="Times New Roman" w:eastAsiaTheme="minorHAnsi" w:hAnsi="Times New Roman" w:cs="Times New Roman"/>
          <w:sz w:val="28"/>
          <w:szCs w:val="28"/>
        </w:rPr>
        <w:t>33 281,1</w:t>
      </w:r>
      <w:r w:rsidRPr="00DF3A6B">
        <w:rPr>
          <w:rFonts w:ascii="Times New Roman" w:eastAsiaTheme="minorHAnsi" w:hAnsi="Times New Roman" w:cs="Times New Roman"/>
          <w:sz w:val="28"/>
          <w:szCs w:val="28"/>
        </w:rPr>
        <w:t xml:space="preserve"> тыс. рублей к 202</w:t>
      </w:r>
      <w:r w:rsidR="00F85EE1" w:rsidRPr="00DF3A6B">
        <w:rPr>
          <w:rFonts w:ascii="Times New Roman" w:eastAsiaTheme="minorHAnsi" w:hAnsi="Times New Roman" w:cs="Times New Roman"/>
          <w:sz w:val="28"/>
          <w:szCs w:val="28"/>
        </w:rPr>
        <w:t>4 году</w:t>
      </w:r>
      <w:r w:rsidRPr="00DF3A6B">
        <w:rPr>
          <w:rFonts w:ascii="Times New Roman" w:eastAsiaTheme="minorHAnsi" w:hAnsi="Times New Roman" w:cs="Times New Roman"/>
          <w:sz w:val="28"/>
          <w:szCs w:val="28"/>
        </w:rPr>
        <w:t>.</w:t>
      </w:r>
    </w:p>
    <w:p w:rsidR="00291180" w:rsidRPr="00DF3A6B"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F3A6B">
        <w:rPr>
          <w:rFonts w:ascii="Times New Roman" w:eastAsiaTheme="minorHAnsi" w:hAnsi="Times New Roman" w:cs="Times New Roman"/>
          <w:sz w:val="28"/>
          <w:szCs w:val="28"/>
        </w:rPr>
        <w:t xml:space="preserve">Структура доходов и расходов бюджета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r w:rsidR="002F2047" w:rsidRPr="00DF3A6B">
        <w:rPr>
          <w:rFonts w:ascii="Times New Roman" w:eastAsiaTheme="minorHAnsi" w:hAnsi="Times New Roman" w:cs="Times New Roman"/>
          <w:sz w:val="28"/>
          <w:szCs w:val="28"/>
        </w:rPr>
        <w:t xml:space="preserve">Починковского городского поселения </w:t>
      </w:r>
      <w:r w:rsidR="002F2047" w:rsidRPr="00DF3A6B">
        <w:rPr>
          <w:rFonts w:ascii="Times New Roman" w:hAnsi="Times New Roman" w:cs="Times New Roman"/>
          <w:sz w:val="28"/>
          <w:szCs w:val="28"/>
        </w:rPr>
        <w:t>Починковского района Смоленской области</w:t>
      </w:r>
      <w:r w:rsidR="002F2047" w:rsidRPr="00DF3A6B">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на долгосрочный период до 202</w:t>
      </w:r>
      <w:r w:rsidR="00003352" w:rsidRPr="00DF3A6B">
        <w:rPr>
          <w:rFonts w:ascii="Times New Roman" w:eastAsiaTheme="minorHAnsi" w:hAnsi="Times New Roman" w:cs="Times New Roman"/>
          <w:sz w:val="28"/>
          <w:szCs w:val="28"/>
        </w:rPr>
        <w:t>4</w:t>
      </w:r>
      <w:r w:rsidRPr="00DF3A6B">
        <w:rPr>
          <w:rFonts w:ascii="Times New Roman" w:eastAsiaTheme="minorHAnsi" w:hAnsi="Times New Roman" w:cs="Times New Roman"/>
          <w:sz w:val="28"/>
          <w:szCs w:val="28"/>
        </w:rPr>
        <w:t xml:space="preserve"> года приведена в приложении № 2 к бюджетному прогнозу Починковского городского поселения </w:t>
      </w:r>
      <w:r w:rsidR="004A2FC8" w:rsidRPr="00DF3A6B">
        <w:rPr>
          <w:rFonts w:ascii="Times New Roman" w:eastAsiaTheme="minorHAnsi" w:hAnsi="Times New Roman" w:cs="Times New Roman"/>
          <w:sz w:val="28"/>
          <w:szCs w:val="28"/>
        </w:rPr>
        <w:t xml:space="preserve">Починковского района </w:t>
      </w:r>
      <w:r w:rsidRPr="00DF3A6B">
        <w:rPr>
          <w:rFonts w:ascii="Times New Roman" w:hAnsi="Times New Roman" w:cs="Times New Roman"/>
          <w:sz w:val="28"/>
          <w:szCs w:val="28"/>
        </w:rPr>
        <w:t>Смоленской области на долгосрочный период до 202</w:t>
      </w:r>
      <w:r w:rsidR="00003352" w:rsidRPr="00DF3A6B">
        <w:rPr>
          <w:rFonts w:ascii="Times New Roman" w:hAnsi="Times New Roman" w:cs="Times New Roman"/>
          <w:sz w:val="28"/>
          <w:szCs w:val="28"/>
        </w:rPr>
        <w:t>4</w:t>
      </w:r>
      <w:r w:rsidRPr="00DF3A6B">
        <w:rPr>
          <w:rFonts w:ascii="Times New Roman" w:hAnsi="Times New Roman" w:cs="Times New Roman"/>
          <w:sz w:val="28"/>
          <w:szCs w:val="28"/>
        </w:rPr>
        <w:t> года</w:t>
      </w:r>
      <w:r w:rsidRPr="00DF3A6B">
        <w:rPr>
          <w:rFonts w:ascii="Times New Roman" w:eastAsiaTheme="minorHAnsi" w:hAnsi="Times New Roman" w:cs="Times New Roman"/>
          <w:sz w:val="28"/>
          <w:szCs w:val="28"/>
        </w:rPr>
        <w:t>.</w:t>
      </w:r>
    </w:p>
    <w:p w:rsidR="00231795" w:rsidRPr="00DF3A6B" w:rsidRDefault="00291180" w:rsidP="00AD0E29">
      <w:pPr>
        <w:spacing w:after="0" w:line="240" w:lineRule="auto"/>
        <w:ind w:firstLine="708"/>
        <w:jc w:val="both"/>
        <w:rPr>
          <w:rFonts w:ascii="Times New Roman" w:hAnsi="Times New Roman" w:cs="Times New Roman"/>
          <w:sz w:val="28"/>
          <w:szCs w:val="28"/>
        </w:rPr>
      </w:pPr>
      <w:r w:rsidRPr="00DF3A6B">
        <w:rPr>
          <w:rFonts w:ascii="Times New Roman" w:eastAsiaTheme="minorHAnsi" w:hAnsi="Times New Roman" w:cs="Times New Roman"/>
          <w:sz w:val="28"/>
          <w:szCs w:val="28"/>
        </w:rPr>
        <w:t>В период до 202</w:t>
      </w:r>
      <w:r w:rsidR="00003352" w:rsidRPr="00DF3A6B">
        <w:rPr>
          <w:rFonts w:ascii="Times New Roman" w:eastAsiaTheme="minorHAnsi" w:hAnsi="Times New Roman" w:cs="Times New Roman"/>
          <w:sz w:val="28"/>
          <w:szCs w:val="28"/>
        </w:rPr>
        <w:t>4</w:t>
      </w:r>
      <w:r w:rsidRPr="00DF3A6B">
        <w:rPr>
          <w:rFonts w:ascii="Times New Roman" w:eastAsiaTheme="minorHAnsi" w:hAnsi="Times New Roman" w:cs="Times New Roman"/>
          <w:sz w:val="28"/>
          <w:szCs w:val="28"/>
        </w:rPr>
        <w:t xml:space="preserve"> года в бюджете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 xml:space="preserve">Починковского городского поселения Починковского района Смоленской области будет осуществляться реализация 8 муниципальных программ. Данные о распределении бюджетных ассигнований по муниципальным  программам (на период их действия) и непрограммным направлениям деятельности приведены в </w:t>
      </w:r>
      <w:r w:rsidRPr="00DF3A6B">
        <w:rPr>
          <w:rFonts w:ascii="Times New Roman" w:eastAsiaTheme="minorHAnsi" w:hAnsi="Times New Roman" w:cs="Times New Roman"/>
          <w:sz w:val="28"/>
          <w:szCs w:val="28"/>
        </w:rPr>
        <w:lastRenderedPageBreak/>
        <w:t xml:space="preserve">приложении № 3 к бюджетному прогнозу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 xml:space="preserve">Починковского городского поселения Починковского  района </w:t>
      </w:r>
      <w:r w:rsidRPr="00DF3A6B">
        <w:rPr>
          <w:rFonts w:ascii="Times New Roman" w:hAnsi="Times New Roman" w:cs="Times New Roman"/>
          <w:sz w:val="28"/>
          <w:szCs w:val="28"/>
        </w:rPr>
        <w:t>Смоленской области на долгосрочный период до 202</w:t>
      </w:r>
      <w:r w:rsidR="006134AA" w:rsidRPr="00DF3A6B">
        <w:rPr>
          <w:rFonts w:ascii="Times New Roman" w:hAnsi="Times New Roman" w:cs="Times New Roman"/>
          <w:sz w:val="28"/>
          <w:szCs w:val="28"/>
        </w:rPr>
        <w:t>4</w:t>
      </w:r>
      <w:r w:rsidRPr="00DF3A6B">
        <w:rPr>
          <w:rFonts w:ascii="Times New Roman" w:hAnsi="Times New Roman" w:cs="Times New Roman"/>
          <w:sz w:val="28"/>
          <w:szCs w:val="28"/>
        </w:rPr>
        <w:t> года</w:t>
      </w:r>
      <w:proofErr w:type="gramStart"/>
      <w:r w:rsidR="006134AA" w:rsidRPr="00DF3A6B">
        <w:rPr>
          <w:rFonts w:ascii="Times New Roman" w:hAnsi="Times New Roman" w:cs="Times New Roman"/>
          <w:sz w:val="28"/>
          <w:szCs w:val="28"/>
        </w:rPr>
        <w:t>.</w:t>
      </w:r>
      <w:r w:rsidR="00AD0E29" w:rsidRPr="00DF3A6B">
        <w:rPr>
          <w:rFonts w:ascii="Times New Roman" w:hAnsi="Times New Roman" w:cs="Times New Roman"/>
          <w:sz w:val="28"/>
          <w:szCs w:val="28"/>
        </w:rPr>
        <w:t>»</w:t>
      </w:r>
      <w:r w:rsidR="00D72F45" w:rsidRPr="00DF3A6B">
        <w:rPr>
          <w:rFonts w:ascii="Times New Roman" w:hAnsi="Times New Roman" w:cs="Times New Roman"/>
          <w:sz w:val="28"/>
          <w:szCs w:val="28"/>
        </w:rPr>
        <w:t>.</w:t>
      </w:r>
      <w:r w:rsidR="00B27D55" w:rsidRPr="00DF3A6B">
        <w:rPr>
          <w:rFonts w:ascii="Times New Roman" w:hAnsi="Times New Roman" w:cs="Times New Roman"/>
          <w:sz w:val="28"/>
          <w:szCs w:val="28"/>
        </w:rPr>
        <w:t xml:space="preserve"> </w:t>
      </w:r>
      <w:proofErr w:type="gramEnd"/>
    </w:p>
    <w:p w:rsidR="00231795" w:rsidRPr="00DF3A6B"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sidRPr="00DF3A6B">
        <w:rPr>
          <w:rFonts w:ascii="Times New Roman" w:hAnsi="Times New Roman" w:cs="Times New Roman"/>
          <w:sz w:val="28"/>
          <w:szCs w:val="28"/>
        </w:rPr>
        <w:t xml:space="preserve">4) приложения </w:t>
      </w:r>
      <w:r w:rsidR="00B4730B" w:rsidRPr="00DF3A6B">
        <w:rPr>
          <w:rFonts w:ascii="Times New Roman" w:hAnsi="Times New Roman" w:cs="Times New Roman"/>
          <w:sz w:val="28"/>
          <w:szCs w:val="28"/>
        </w:rPr>
        <w:t>№</w:t>
      </w:r>
      <w:r w:rsidRPr="00DF3A6B">
        <w:rPr>
          <w:rFonts w:ascii="Times New Roman" w:hAnsi="Times New Roman" w:cs="Times New Roman"/>
          <w:sz w:val="28"/>
          <w:szCs w:val="28"/>
        </w:rPr>
        <w:t>1</w:t>
      </w:r>
      <w:r w:rsidR="00B4730B" w:rsidRPr="00DF3A6B">
        <w:rPr>
          <w:rFonts w:ascii="Times New Roman" w:hAnsi="Times New Roman" w:cs="Times New Roman"/>
          <w:sz w:val="28"/>
          <w:szCs w:val="28"/>
        </w:rPr>
        <w:t xml:space="preserve"> </w:t>
      </w:r>
      <w:r w:rsidRPr="00DF3A6B">
        <w:rPr>
          <w:rFonts w:ascii="Times New Roman" w:hAnsi="Times New Roman" w:cs="Times New Roman"/>
          <w:sz w:val="28"/>
          <w:szCs w:val="28"/>
        </w:rPr>
        <w:t>-</w:t>
      </w:r>
      <w:r w:rsidR="00B4730B" w:rsidRPr="00DF3A6B">
        <w:rPr>
          <w:rFonts w:ascii="Times New Roman" w:hAnsi="Times New Roman" w:cs="Times New Roman"/>
          <w:sz w:val="28"/>
          <w:szCs w:val="28"/>
        </w:rPr>
        <w:t xml:space="preserve"> №</w:t>
      </w:r>
      <w:r w:rsidRPr="00DF3A6B">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Pr="00500D8D" w:rsidRDefault="00C7344E" w:rsidP="007F5040">
      <w:pPr>
        <w:pStyle w:val="af6"/>
        <w:rPr>
          <w:rFonts w:ascii="Times New Roman" w:hAnsi="Times New Roman" w:cs="Times New Roman"/>
          <w:sz w:val="28"/>
          <w:szCs w:val="28"/>
        </w:rPr>
      </w:pPr>
      <w:r w:rsidRPr="00500D8D">
        <w:rPr>
          <w:rFonts w:ascii="Times New Roman" w:hAnsi="Times New Roman" w:cs="Times New Roman"/>
          <w:sz w:val="28"/>
          <w:szCs w:val="28"/>
        </w:rPr>
        <w:t>Глава муниципального образования</w:t>
      </w:r>
    </w:p>
    <w:p w:rsidR="00C7344E" w:rsidRPr="00500D8D" w:rsidRDefault="00C7344E" w:rsidP="007F5040">
      <w:pPr>
        <w:pStyle w:val="af6"/>
        <w:rPr>
          <w:rFonts w:ascii="Times New Roman" w:hAnsi="Times New Roman" w:cs="Times New Roman"/>
          <w:sz w:val="28"/>
          <w:szCs w:val="28"/>
        </w:rPr>
      </w:pPr>
      <w:r w:rsidRPr="00500D8D">
        <w:rPr>
          <w:rFonts w:ascii="Times New Roman" w:hAnsi="Times New Roman" w:cs="Times New Roman"/>
          <w:sz w:val="28"/>
          <w:szCs w:val="28"/>
        </w:rPr>
        <w:t xml:space="preserve">«Починковский район» </w:t>
      </w:r>
    </w:p>
    <w:p w:rsidR="00C7344E" w:rsidRDefault="00C7344E" w:rsidP="007F5040">
      <w:pPr>
        <w:pStyle w:val="af6"/>
        <w:rPr>
          <w:rFonts w:ascii="Times New Roman" w:hAnsi="Times New Roman" w:cs="Times New Roman"/>
          <w:sz w:val="28"/>
          <w:szCs w:val="28"/>
        </w:rPr>
      </w:pPr>
      <w:r w:rsidRPr="00500D8D">
        <w:rPr>
          <w:rFonts w:ascii="Times New Roman" w:hAnsi="Times New Roman" w:cs="Times New Roman"/>
          <w:sz w:val="28"/>
          <w:szCs w:val="28"/>
        </w:rPr>
        <w:t xml:space="preserve">Смоленской области   </w:t>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t xml:space="preserve">    А.</w:t>
      </w:r>
      <w:r w:rsidR="00681DF9" w:rsidRPr="00500D8D">
        <w:rPr>
          <w:rFonts w:ascii="Times New Roman" w:hAnsi="Times New Roman" w:cs="Times New Roman"/>
          <w:sz w:val="28"/>
          <w:szCs w:val="28"/>
        </w:rPr>
        <w:t xml:space="preserve"> </w:t>
      </w:r>
      <w:r w:rsidRPr="00500D8D">
        <w:rPr>
          <w:rFonts w:ascii="Times New Roman" w:hAnsi="Times New Roman" w:cs="Times New Roman"/>
          <w:sz w:val="28"/>
          <w:szCs w:val="28"/>
        </w:rPr>
        <w:t>В.</w:t>
      </w:r>
      <w:r w:rsidR="00681DF9" w:rsidRPr="00500D8D">
        <w:rPr>
          <w:rFonts w:ascii="Times New Roman" w:hAnsi="Times New Roman" w:cs="Times New Roman"/>
          <w:sz w:val="28"/>
          <w:szCs w:val="28"/>
        </w:rPr>
        <w:t xml:space="preserve"> </w:t>
      </w:r>
      <w:r w:rsidRPr="00500D8D">
        <w:rPr>
          <w:rFonts w:ascii="Times New Roman" w:hAnsi="Times New Roman" w:cs="Times New Roman"/>
          <w:sz w:val="28"/>
          <w:szCs w:val="28"/>
        </w:rPr>
        <w:t>Голуб</w:t>
      </w:r>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10"/>
          <w:headerReference w:type="first" r:id="rId11"/>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3C2584">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05424A" w:rsidRPr="00A61BB6" w:rsidRDefault="00200A1A" w:rsidP="007B499C">
            <w:pPr>
              <w:pStyle w:val="a3"/>
              <w:ind w:left="743"/>
              <w:jc w:val="both"/>
              <w:rPr>
                <w:rFonts w:ascii="Times New Roman" w:hAnsi="Times New Roman" w:cs="Times New Roman"/>
                <w:sz w:val="24"/>
                <w:szCs w:val="24"/>
              </w:rPr>
            </w:pPr>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r w:rsidRPr="00A61BB6">
              <w:rPr>
                <w:rFonts w:ascii="Times New Roman" w:hAnsi="Times New Roman" w:cs="Times New Roman"/>
                <w:sz w:val="24"/>
                <w:szCs w:val="24"/>
              </w:rPr>
              <w:t xml:space="preserve">Починковского городского поселения Починковского района Смоленской области на долгосрочный период до 2024 года </w:t>
            </w:r>
            <w:r w:rsidRPr="00A61BB6">
              <w:rPr>
                <w:rFonts w:ascii="Times New Roman" w:eastAsiaTheme="minorHAnsi" w:hAnsi="Times New Roman" w:cs="Times New Roman"/>
                <w:sz w:val="24"/>
                <w:szCs w:val="24"/>
              </w:rPr>
              <w:t xml:space="preserve">(в редакции распоряжений Администрации муниципального образования «Починковский район» Смоленской области </w:t>
            </w:r>
            <w:r w:rsidRPr="00A61BB6">
              <w:rPr>
                <w:rFonts w:ascii="Times New Roman" w:hAnsi="Times New Roman" w:cs="Times New Roman"/>
                <w:sz w:val="24"/>
                <w:szCs w:val="24"/>
              </w:rPr>
              <w:t>от 28.12.2017 № 1455-р/</w:t>
            </w:r>
            <w:proofErr w:type="spellStart"/>
            <w:proofErr w:type="gramStart"/>
            <w:r w:rsidRPr="00A61BB6">
              <w:rPr>
                <w:rFonts w:ascii="Times New Roman" w:hAnsi="Times New Roman" w:cs="Times New Roman"/>
                <w:sz w:val="24"/>
                <w:szCs w:val="24"/>
              </w:rPr>
              <w:t>адм</w:t>
            </w:r>
            <w:proofErr w:type="spellEnd"/>
            <w:proofErr w:type="gramEnd"/>
            <w:r w:rsidRPr="00A61BB6">
              <w:rPr>
                <w:rFonts w:ascii="Times New Roman" w:hAnsi="Times New Roman" w:cs="Times New Roman"/>
                <w:sz w:val="24"/>
                <w:szCs w:val="24"/>
              </w:rPr>
              <w:t>, от 17.01.2019  № 35-р/</w:t>
            </w:r>
            <w:proofErr w:type="spellStart"/>
            <w:r w:rsidRPr="00A61BB6">
              <w:rPr>
                <w:rFonts w:ascii="Times New Roman" w:hAnsi="Times New Roman" w:cs="Times New Roman"/>
                <w:sz w:val="24"/>
                <w:szCs w:val="24"/>
              </w:rPr>
              <w:t>адм</w:t>
            </w:r>
            <w:proofErr w:type="spellEnd"/>
            <w:r w:rsidRPr="00A61BB6">
              <w:rPr>
                <w:rFonts w:ascii="Times New Roman" w:hAnsi="Times New Roman" w:cs="Times New Roman"/>
                <w:sz w:val="24"/>
                <w:szCs w:val="24"/>
              </w:rPr>
              <w:t>, от 20.01.2020 № 34-р/адм,</w:t>
            </w:r>
            <w:r w:rsidR="007B499C">
              <w:rPr>
                <w:rFonts w:ascii="Times New Roman" w:hAnsi="Times New Roman" w:cs="Times New Roman"/>
                <w:sz w:val="24"/>
                <w:szCs w:val="24"/>
              </w:rPr>
              <w:t>от14.01.2021№41-р/</w:t>
            </w:r>
            <w:proofErr w:type="spellStart"/>
            <w:r w:rsidR="007B499C">
              <w:rPr>
                <w:rFonts w:ascii="Times New Roman" w:hAnsi="Times New Roman" w:cs="Times New Roman"/>
                <w:sz w:val="24"/>
                <w:szCs w:val="24"/>
              </w:rPr>
              <w:t>адм</w:t>
            </w:r>
            <w:proofErr w:type="spellEnd"/>
            <w:r w:rsidR="000A1C9F">
              <w:rPr>
                <w:rFonts w:ascii="Times New Roman" w:hAnsi="Times New Roman" w:cs="Times New Roman"/>
                <w:sz w:val="24"/>
                <w:szCs w:val="24"/>
              </w:rPr>
              <w:t>,</w:t>
            </w:r>
            <w:r w:rsidRPr="00A61BB6">
              <w:rPr>
                <w:rFonts w:ascii="Times New Roman" w:hAnsi="Times New Roman" w:cs="Times New Roman"/>
                <w:sz w:val="24"/>
                <w:szCs w:val="24"/>
              </w:rPr>
              <w:t xml:space="preserve"> от_____________№___)</w:t>
            </w:r>
          </w:p>
        </w:tc>
      </w:tr>
    </w:tbl>
    <w:p w:rsidR="00CA7706" w:rsidRDefault="00CA7706" w:rsidP="00CA7706">
      <w:pPr>
        <w:pStyle w:val="a3"/>
        <w:ind w:left="0"/>
        <w:jc w:val="center"/>
        <w:rPr>
          <w:rFonts w:ascii="Times New Roman" w:hAnsi="Times New Roman" w:cs="Times New Roman"/>
          <w:b/>
          <w:sz w:val="28"/>
          <w:szCs w:val="28"/>
        </w:rPr>
      </w:pPr>
    </w:p>
    <w:p w:rsidR="00CA7706" w:rsidRPr="009A73A5" w:rsidRDefault="00CA7706" w:rsidP="00CA7706">
      <w:pPr>
        <w:pStyle w:val="a3"/>
        <w:ind w:left="0"/>
        <w:jc w:val="center"/>
        <w:rPr>
          <w:rFonts w:ascii="Times New Roman" w:hAnsi="Times New Roman" w:cs="Times New Roman"/>
          <w:b/>
          <w:sz w:val="28"/>
          <w:szCs w:val="28"/>
        </w:rPr>
      </w:pPr>
      <w:r w:rsidRPr="009A73A5">
        <w:rPr>
          <w:rFonts w:ascii="Times New Roman" w:hAnsi="Times New Roman" w:cs="Times New Roman"/>
          <w:b/>
          <w:sz w:val="28"/>
          <w:szCs w:val="28"/>
        </w:rPr>
        <w:t>ОСНОВНЫЕ ПАРАМЕТРЫ</w:t>
      </w:r>
    </w:p>
    <w:p w:rsidR="00CA7706" w:rsidRPr="009A73A5" w:rsidRDefault="00CA7706" w:rsidP="00CA7706">
      <w:pPr>
        <w:pStyle w:val="a3"/>
        <w:ind w:left="0" w:firstLine="708"/>
        <w:jc w:val="center"/>
        <w:rPr>
          <w:rFonts w:ascii="Times New Roman" w:hAnsi="Times New Roman" w:cs="Times New Roman"/>
          <w:b/>
          <w:sz w:val="28"/>
          <w:szCs w:val="28"/>
        </w:rPr>
      </w:pPr>
      <w:r w:rsidRPr="009A73A5">
        <w:rPr>
          <w:rFonts w:ascii="Times New Roman" w:hAnsi="Times New Roman" w:cs="Times New Roman"/>
          <w:b/>
          <w:sz w:val="28"/>
          <w:szCs w:val="28"/>
        </w:rPr>
        <w:t xml:space="preserve">ПРОГНОЗА СОЦИАЛЬНО-ЭКОНОМИЧЕСКОГО РАЗВИТИЯ </w:t>
      </w:r>
      <w:r w:rsidR="003C4D8C" w:rsidRPr="009A73A5">
        <w:rPr>
          <w:rFonts w:ascii="Times New Roman" w:hAnsi="Times New Roman" w:cs="Times New Roman"/>
          <w:b/>
          <w:sz w:val="28"/>
          <w:szCs w:val="28"/>
        </w:rPr>
        <w:t>ПОЧИНКОВСКОГО ГОРОДСКОГО ПОСЕЛЕНИЯ ПОЧИНКОВСКОГО РАЙОНА</w:t>
      </w:r>
      <w:r w:rsidRPr="009A73A5">
        <w:rPr>
          <w:rFonts w:ascii="Times New Roman" w:hAnsi="Times New Roman" w:cs="Times New Roman"/>
          <w:b/>
          <w:sz w:val="28"/>
          <w:szCs w:val="28"/>
        </w:rPr>
        <w:t xml:space="preserve"> СМОЛЕНСКОЙ ОБЛАСТИ НА ДОЛГОСРОЧНЫЙ ПЕРИОД</w:t>
      </w:r>
    </w:p>
    <w:p w:rsidR="002857A6" w:rsidRPr="009A73A5" w:rsidRDefault="002857A6" w:rsidP="007D4E68">
      <w:pPr>
        <w:pStyle w:val="a3"/>
        <w:spacing w:after="0" w:line="240" w:lineRule="auto"/>
        <w:ind w:left="0"/>
        <w:jc w:val="center"/>
        <w:rPr>
          <w:rFonts w:ascii="Times New Roman" w:hAnsi="Times New Roman" w:cs="Times New Roman"/>
          <w:b/>
          <w:sz w:val="28"/>
          <w:szCs w:val="28"/>
        </w:rPr>
      </w:pPr>
      <w:r w:rsidRPr="009A73A5">
        <w:rPr>
          <w:rFonts w:ascii="Times New Roman" w:hAnsi="Times New Roman" w:cs="Times New Roman"/>
          <w:b/>
          <w:sz w:val="28"/>
          <w:szCs w:val="28"/>
        </w:rPr>
        <w:t>201</w:t>
      </w:r>
      <w:r w:rsidR="003F4864" w:rsidRPr="009A73A5">
        <w:rPr>
          <w:rFonts w:ascii="Times New Roman" w:hAnsi="Times New Roman" w:cs="Times New Roman"/>
          <w:b/>
          <w:sz w:val="28"/>
          <w:szCs w:val="28"/>
        </w:rPr>
        <w:t>8</w:t>
      </w:r>
      <w:r w:rsidRPr="009A73A5">
        <w:rPr>
          <w:rFonts w:ascii="Times New Roman" w:hAnsi="Times New Roman" w:cs="Times New Roman"/>
          <w:b/>
          <w:sz w:val="28"/>
          <w:szCs w:val="28"/>
        </w:rPr>
        <w:t>-202</w:t>
      </w:r>
      <w:r w:rsidR="003F4864" w:rsidRPr="009A73A5">
        <w:rPr>
          <w:rFonts w:ascii="Times New Roman" w:hAnsi="Times New Roman" w:cs="Times New Roman"/>
          <w:b/>
          <w:sz w:val="28"/>
          <w:szCs w:val="28"/>
        </w:rPr>
        <w:t>3</w:t>
      </w:r>
      <w:r w:rsidRPr="009A73A5">
        <w:rPr>
          <w:rFonts w:ascii="Times New Roman" w:hAnsi="Times New Roman" w:cs="Times New Roman"/>
          <w:b/>
          <w:sz w:val="28"/>
          <w:szCs w:val="28"/>
        </w:rPr>
        <w:t xml:space="preserve"> года</w:t>
      </w:r>
    </w:p>
    <w:p w:rsidR="007E6BB7" w:rsidRPr="009A73A5" w:rsidRDefault="007E6BB7" w:rsidP="007D4E68">
      <w:pPr>
        <w:pStyle w:val="a3"/>
        <w:spacing w:after="0" w:line="240" w:lineRule="auto"/>
        <w:ind w:left="0"/>
        <w:jc w:val="center"/>
        <w:rPr>
          <w:rFonts w:ascii="Times New Roman" w:hAnsi="Times New Roman" w:cs="Times New Roman"/>
          <w:b/>
          <w:sz w:val="28"/>
          <w:szCs w:val="28"/>
        </w:rPr>
      </w:pPr>
    </w:p>
    <w:p w:rsidR="007E6BB7" w:rsidRPr="009A73A5" w:rsidRDefault="007E6BB7" w:rsidP="007D4E68">
      <w:pPr>
        <w:pStyle w:val="a3"/>
        <w:spacing w:after="0" w:line="240" w:lineRule="auto"/>
        <w:ind w:left="0"/>
        <w:jc w:val="center"/>
        <w:rPr>
          <w:rFonts w:ascii="Times New Roman" w:hAnsi="Times New Roman" w:cs="Times New Roman"/>
          <w:b/>
          <w:sz w:val="28"/>
          <w:szCs w:val="28"/>
        </w:rPr>
      </w:pPr>
    </w:p>
    <w:p w:rsidR="007E6BB7" w:rsidRPr="009A73A5" w:rsidRDefault="007E6BB7" w:rsidP="007D4E68">
      <w:pPr>
        <w:pStyle w:val="a3"/>
        <w:spacing w:after="0" w:line="240" w:lineRule="auto"/>
        <w:ind w:left="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4"/>
        <w:gridCol w:w="1574"/>
        <w:gridCol w:w="1571"/>
        <w:gridCol w:w="1376"/>
        <w:gridCol w:w="1573"/>
        <w:gridCol w:w="1768"/>
        <w:gridCol w:w="1520"/>
        <w:gridCol w:w="1520"/>
      </w:tblGrid>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Год</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2018</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2019</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2020</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2021</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2023</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2024</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Показатели</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факт</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факт</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факт</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оценка</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прогноз</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прогноз</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прогноз</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Численность населения,  тыс. человек</w:t>
            </w:r>
          </w:p>
          <w:p w:rsidR="00934085" w:rsidRPr="009A73A5" w:rsidRDefault="00934085" w:rsidP="00495318">
            <w:pPr>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8,54</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8,33</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8,2</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8,1</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8,2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8,1</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7,97</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Объем промышленного производства, млн. рублей</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329,3</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404</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483,9</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499,7</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524,5</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554,4</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rPr>
            </w:pPr>
            <w:r w:rsidRPr="009A73A5">
              <w:rPr>
                <w:rFonts w:ascii="Times New Roman" w:hAnsi="Times New Roman" w:cs="Times New Roman"/>
              </w:rPr>
              <w:t>566,5</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Темпы роста объема промышленного производства, % к </w:t>
            </w:r>
            <w:r w:rsidRPr="009A73A5">
              <w:rPr>
                <w:rFonts w:ascii="Times New Roman" w:hAnsi="Times New Roman" w:cs="Times New Roman"/>
              </w:rPr>
              <w:lastRenderedPageBreak/>
              <w:t xml:space="preserve">предыдущему году </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lastRenderedPageBreak/>
              <w:t>103,2</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jc w:val="center"/>
              <w:rPr>
                <w:rFonts w:ascii="Times New Roman" w:hAnsi="Times New Roman" w:cs="Times New Roman"/>
                <w:sz w:val="24"/>
                <w:szCs w:val="24"/>
              </w:rPr>
            </w:pPr>
            <w:r w:rsidRPr="009A73A5">
              <w:rPr>
                <w:rFonts w:ascii="Times New Roman" w:hAnsi="Times New Roman" w:cs="Times New Roman"/>
                <w:sz w:val="24"/>
                <w:szCs w:val="24"/>
              </w:rPr>
              <w:t>115,1</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100,7</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100,7</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101,1</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101,9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100,5</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lastRenderedPageBreak/>
              <w:t xml:space="preserve">Оборот розничной торговли, </w:t>
            </w:r>
            <w:proofErr w:type="spellStart"/>
            <w:r w:rsidRPr="009A73A5">
              <w:rPr>
                <w:rFonts w:ascii="Times New Roman" w:hAnsi="Times New Roman" w:cs="Times New Roman"/>
              </w:rPr>
              <w:t>млн</w:t>
            </w:r>
            <w:proofErr w:type="gramStart"/>
            <w:r w:rsidRPr="009A73A5">
              <w:rPr>
                <w:rFonts w:ascii="Times New Roman" w:hAnsi="Times New Roman" w:cs="Times New Roman"/>
              </w:rPr>
              <w:t>.р</w:t>
            </w:r>
            <w:proofErr w:type="gramEnd"/>
            <w:r w:rsidRPr="009A73A5">
              <w:rPr>
                <w:rFonts w:ascii="Times New Roman" w:hAnsi="Times New Roman" w:cs="Times New Roman"/>
              </w:rPr>
              <w:t>уб</w:t>
            </w:r>
            <w:proofErr w:type="spellEnd"/>
            <w:r w:rsidRPr="009A73A5">
              <w:rPr>
                <w:rFonts w:ascii="Times New Roman" w:hAnsi="Times New Roman" w:cs="Times New Roman"/>
              </w:rPr>
              <w:t>.</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394</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855,1</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998,6</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1138,2</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1249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1371</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1502</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Индекс физического объема оборота торговли, </w:t>
            </w:r>
            <w:proofErr w:type="gramStart"/>
            <w:r w:rsidRPr="009A73A5">
              <w:rPr>
                <w:rFonts w:ascii="Times New Roman" w:hAnsi="Times New Roman" w:cs="Times New Roman"/>
              </w:rPr>
              <w:t>в</w:t>
            </w:r>
            <w:proofErr w:type="gramEnd"/>
            <w:r w:rsidRPr="009A73A5">
              <w:rPr>
                <w:rFonts w:ascii="Times New Roman" w:hAnsi="Times New Roman" w:cs="Times New Roman"/>
              </w:rPr>
              <w:t xml:space="preserve"> % </w:t>
            </w:r>
            <w:proofErr w:type="gramStart"/>
            <w:r w:rsidRPr="009A73A5">
              <w:rPr>
                <w:rFonts w:ascii="Times New Roman" w:hAnsi="Times New Roman" w:cs="Times New Roman"/>
              </w:rPr>
              <w:t>к</w:t>
            </w:r>
            <w:proofErr w:type="gramEnd"/>
            <w:r w:rsidRPr="009A73A5">
              <w:rPr>
                <w:rFonts w:ascii="Times New Roman" w:hAnsi="Times New Roman" w:cs="Times New Roman"/>
              </w:rPr>
              <w:t xml:space="preserve"> предыдущему году в сопоставимых ценах</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92,5</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104,3</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112,5</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105,1</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102,9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102,8</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2C0506" w:rsidP="00495318">
            <w:pPr>
              <w:pStyle w:val="af4"/>
              <w:jc w:val="center"/>
              <w:rPr>
                <w:rFonts w:ascii="Times New Roman" w:hAnsi="Times New Roman" w:cs="Times New Roman"/>
              </w:rPr>
            </w:pPr>
            <w:r w:rsidRPr="009A73A5">
              <w:rPr>
                <w:rFonts w:ascii="Times New Roman" w:hAnsi="Times New Roman" w:cs="Times New Roman"/>
              </w:rPr>
              <w:t>102,8</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Инвестиции в основной капитал,  </w:t>
            </w:r>
            <w:proofErr w:type="spellStart"/>
            <w:r w:rsidRPr="009A73A5">
              <w:rPr>
                <w:rFonts w:ascii="Times New Roman" w:hAnsi="Times New Roman" w:cs="Times New Roman"/>
              </w:rPr>
              <w:t>млн</w:t>
            </w:r>
            <w:proofErr w:type="gramStart"/>
            <w:r w:rsidRPr="009A73A5">
              <w:rPr>
                <w:rFonts w:ascii="Times New Roman" w:hAnsi="Times New Roman" w:cs="Times New Roman"/>
              </w:rPr>
              <w:t>.р</w:t>
            </w:r>
            <w:proofErr w:type="gramEnd"/>
            <w:r w:rsidRPr="009A73A5">
              <w:rPr>
                <w:rFonts w:ascii="Times New Roman" w:hAnsi="Times New Roman" w:cs="Times New Roman"/>
              </w:rPr>
              <w:t>уб</w:t>
            </w:r>
            <w:proofErr w:type="spellEnd"/>
            <w:r w:rsidRPr="009A73A5">
              <w:rPr>
                <w:rFonts w:ascii="Times New Roman" w:hAnsi="Times New Roman" w:cs="Times New Roman"/>
              </w:rPr>
              <w:t>.</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119,5</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75,94</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272,3</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307,5</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456,0</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488,4</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477,5</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Индекс-дефлятор инвестиций в основной капитал, </w:t>
            </w:r>
            <w:proofErr w:type="gramStart"/>
            <w:r w:rsidRPr="009A73A5">
              <w:rPr>
                <w:rFonts w:ascii="Times New Roman" w:hAnsi="Times New Roman" w:cs="Times New Roman"/>
              </w:rPr>
              <w:t>в</w:t>
            </w:r>
            <w:proofErr w:type="gramEnd"/>
            <w:r w:rsidRPr="009A73A5">
              <w:rPr>
                <w:rFonts w:ascii="Times New Roman" w:hAnsi="Times New Roman" w:cs="Times New Roman"/>
              </w:rPr>
              <w:t xml:space="preserve"> %</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105,3</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107,8</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107</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106,5</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106,7</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96,6</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107</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Индекс физического объема инвестиций в основной капитал </w:t>
            </w:r>
            <w:proofErr w:type="gramStart"/>
            <w:r w:rsidRPr="009A73A5">
              <w:rPr>
                <w:rFonts w:ascii="Times New Roman" w:hAnsi="Times New Roman" w:cs="Times New Roman"/>
              </w:rPr>
              <w:t>в</w:t>
            </w:r>
            <w:proofErr w:type="gramEnd"/>
            <w:r w:rsidRPr="009A73A5">
              <w:rPr>
                <w:rFonts w:ascii="Times New Roman" w:hAnsi="Times New Roman" w:cs="Times New Roman"/>
              </w:rPr>
              <w:t xml:space="preserve"> % </w:t>
            </w:r>
            <w:proofErr w:type="gramStart"/>
            <w:r w:rsidRPr="009A73A5">
              <w:rPr>
                <w:rFonts w:ascii="Times New Roman" w:hAnsi="Times New Roman" w:cs="Times New Roman"/>
              </w:rPr>
              <w:t>к</w:t>
            </w:r>
            <w:proofErr w:type="gramEnd"/>
            <w:r w:rsidRPr="009A73A5">
              <w:rPr>
                <w:rFonts w:ascii="Times New Roman" w:hAnsi="Times New Roman" w:cs="Times New Roman"/>
              </w:rPr>
              <w:t xml:space="preserve"> предыдущему году в сопоставимых ценах</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58,9</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в 3,3 раза</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106,0</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139,0</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110,9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97668" w:rsidP="00495318">
            <w:pPr>
              <w:pStyle w:val="af4"/>
              <w:jc w:val="center"/>
              <w:rPr>
                <w:rFonts w:ascii="Times New Roman" w:hAnsi="Times New Roman" w:cs="Times New Roman"/>
              </w:rPr>
            </w:pPr>
            <w:r w:rsidRPr="009A73A5">
              <w:rPr>
                <w:rFonts w:ascii="Times New Roman" w:hAnsi="Times New Roman" w:cs="Times New Roman"/>
              </w:rPr>
              <w:t>91,4</w:t>
            </w:r>
          </w:p>
        </w:tc>
      </w:tr>
      <w:tr w:rsidR="00327B02"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Фонд заработной платы работников, млн. рублей</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595,6</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327B02" w:rsidP="00495318">
            <w:pPr>
              <w:jc w:val="center"/>
              <w:rPr>
                <w:rFonts w:ascii="Times New Roman" w:hAnsi="Times New Roman" w:cs="Times New Roman"/>
                <w:sz w:val="24"/>
                <w:szCs w:val="24"/>
              </w:rPr>
            </w:pPr>
            <w:r w:rsidRPr="009A73A5">
              <w:rPr>
                <w:rFonts w:ascii="Times New Roman" w:hAnsi="Times New Roman" w:cs="Times New Roman"/>
                <w:sz w:val="24"/>
                <w:szCs w:val="24"/>
              </w:rPr>
              <w:t>709,9</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327B02" w:rsidP="00495318">
            <w:pPr>
              <w:pStyle w:val="af4"/>
              <w:jc w:val="center"/>
              <w:rPr>
                <w:rFonts w:ascii="Times New Roman" w:hAnsi="Times New Roman" w:cs="Times New Roman"/>
              </w:rPr>
            </w:pPr>
            <w:r w:rsidRPr="009A73A5">
              <w:rPr>
                <w:rFonts w:ascii="Times New Roman" w:hAnsi="Times New Roman" w:cs="Times New Roman"/>
              </w:rPr>
              <w:t>612,6</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327B02" w:rsidP="00495318">
            <w:pPr>
              <w:pStyle w:val="af4"/>
              <w:jc w:val="center"/>
              <w:rPr>
                <w:rFonts w:ascii="Times New Roman" w:hAnsi="Times New Roman" w:cs="Times New Roman"/>
              </w:rPr>
            </w:pPr>
            <w:r w:rsidRPr="009A73A5">
              <w:rPr>
                <w:rFonts w:ascii="Times New Roman" w:hAnsi="Times New Roman" w:cs="Times New Roman"/>
              </w:rPr>
              <w:t>711,6</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327B02" w:rsidP="00495318">
            <w:pPr>
              <w:pStyle w:val="af4"/>
              <w:jc w:val="center"/>
              <w:rPr>
                <w:rFonts w:ascii="Times New Roman" w:hAnsi="Times New Roman" w:cs="Times New Roman"/>
              </w:rPr>
            </w:pPr>
            <w:r w:rsidRPr="009A73A5">
              <w:rPr>
                <w:rFonts w:ascii="Times New Roman" w:hAnsi="Times New Roman" w:cs="Times New Roman"/>
              </w:rPr>
              <w:t>742,9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27B02" w:rsidP="00495318">
            <w:pPr>
              <w:pStyle w:val="af4"/>
              <w:jc w:val="center"/>
              <w:rPr>
                <w:rFonts w:ascii="Times New Roman" w:hAnsi="Times New Roman" w:cs="Times New Roman"/>
              </w:rPr>
            </w:pPr>
            <w:r w:rsidRPr="009A73A5">
              <w:rPr>
                <w:rFonts w:ascii="Times New Roman" w:hAnsi="Times New Roman" w:cs="Times New Roman"/>
              </w:rPr>
              <w:t>780,0</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327B02" w:rsidP="00495318">
            <w:pPr>
              <w:pStyle w:val="af4"/>
              <w:jc w:val="center"/>
              <w:rPr>
                <w:rFonts w:ascii="Times New Roman" w:hAnsi="Times New Roman" w:cs="Times New Roman"/>
              </w:rPr>
            </w:pPr>
            <w:r w:rsidRPr="009A73A5">
              <w:rPr>
                <w:rFonts w:ascii="Times New Roman" w:hAnsi="Times New Roman" w:cs="Times New Roman"/>
              </w:rPr>
              <w:t>833,9</w:t>
            </w:r>
          </w:p>
        </w:tc>
      </w:tr>
    </w:tbl>
    <w:p w:rsidR="007E6BB7" w:rsidRPr="009A73A5"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Pr="009A73A5"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F92A95" w:rsidRPr="00A61BB6" w:rsidRDefault="00CA7706" w:rsidP="00F92A95">
            <w:pPr>
              <w:pStyle w:val="a3"/>
              <w:ind w:left="743"/>
              <w:jc w:val="both"/>
              <w:rPr>
                <w:rFonts w:ascii="Times New Roman" w:hAnsi="Times New Roman" w:cs="Times New Roman"/>
                <w:sz w:val="24"/>
                <w:szCs w:val="24"/>
              </w:rPr>
            </w:pPr>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r w:rsidRPr="00A61BB6">
              <w:rPr>
                <w:rFonts w:ascii="Times New Roman" w:hAnsi="Times New Roman" w:cs="Times New Roman"/>
                <w:sz w:val="24"/>
                <w:szCs w:val="24"/>
              </w:rPr>
              <w:t>Починковского городского поселения Починковского района Смоленской области</w:t>
            </w:r>
            <w:r w:rsidR="00E02DD0" w:rsidRPr="00A61BB6">
              <w:rPr>
                <w:rFonts w:ascii="Times New Roman" w:hAnsi="Times New Roman" w:cs="Times New Roman"/>
                <w:sz w:val="24"/>
                <w:szCs w:val="24"/>
              </w:rPr>
              <w:t xml:space="preserve"> </w:t>
            </w:r>
            <w:r w:rsidRPr="00A61BB6">
              <w:rPr>
                <w:rFonts w:ascii="Times New Roman" w:hAnsi="Times New Roman" w:cs="Times New Roman"/>
                <w:sz w:val="24"/>
                <w:szCs w:val="24"/>
              </w:rPr>
              <w:t>на долгосрочный период до 202</w:t>
            </w:r>
            <w:r w:rsidR="00C96B78" w:rsidRPr="00A61BB6">
              <w:rPr>
                <w:rFonts w:ascii="Times New Roman" w:hAnsi="Times New Roman" w:cs="Times New Roman"/>
                <w:sz w:val="24"/>
                <w:szCs w:val="24"/>
              </w:rPr>
              <w:t>4</w:t>
            </w:r>
            <w:r w:rsidRPr="00A61BB6">
              <w:rPr>
                <w:rFonts w:ascii="Times New Roman" w:hAnsi="Times New Roman" w:cs="Times New Roman"/>
                <w:sz w:val="24"/>
                <w:szCs w:val="24"/>
              </w:rPr>
              <w:t> года</w:t>
            </w:r>
            <w:r w:rsidR="00E02DD0" w:rsidRPr="00A61BB6">
              <w:rPr>
                <w:rFonts w:ascii="Times New Roman" w:hAnsi="Times New Roman" w:cs="Times New Roman"/>
                <w:sz w:val="24"/>
                <w:szCs w:val="24"/>
              </w:rPr>
              <w:t xml:space="preserve"> </w:t>
            </w:r>
            <w:r w:rsidR="00C96B78" w:rsidRPr="00A61BB6">
              <w:rPr>
                <w:rFonts w:ascii="Times New Roman" w:eastAsiaTheme="minorHAnsi" w:hAnsi="Times New Roman" w:cs="Times New Roman"/>
                <w:sz w:val="24"/>
                <w:szCs w:val="24"/>
              </w:rPr>
              <w:t xml:space="preserve">(в редакции распоряжений Администрации муниципального образования «Починковский район» Смоленской области </w:t>
            </w:r>
            <w:r w:rsidR="00F92A95" w:rsidRPr="00A61BB6">
              <w:rPr>
                <w:rFonts w:ascii="Times New Roman" w:hAnsi="Times New Roman" w:cs="Times New Roman"/>
                <w:sz w:val="24"/>
                <w:szCs w:val="24"/>
              </w:rPr>
              <w:t>от 28.12.2017 № 1455-р/</w:t>
            </w:r>
            <w:proofErr w:type="spellStart"/>
            <w:proofErr w:type="gramStart"/>
            <w:r w:rsidR="00F92A95" w:rsidRPr="00A61BB6">
              <w:rPr>
                <w:rFonts w:ascii="Times New Roman" w:hAnsi="Times New Roman" w:cs="Times New Roman"/>
                <w:sz w:val="24"/>
                <w:szCs w:val="24"/>
              </w:rPr>
              <w:t>адм</w:t>
            </w:r>
            <w:proofErr w:type="spellEnd"/>
            <w:proofErr w:type="gramEnd"/>
            <w:r w:rsidR="00F92A95" w:rsidRPr="00A61BB6">
              <w:rPr>
                <w:rFonts w:ascii="Times New Roman" w:hAnsi="Times New Roman" w:cs="Times New Roman"/>
                <w:sz w:val="24"/>
                <w:szCs w:val="24"/>
              </w:rPr>
              <w:t>, от 17.01.2019  № 35-р/</w:t>
            </w:r>
            <w:proofErr w:type="spellStart"/>
            <w:r w:rsidR="00F92A95" w:rsidRPr="00A61BB6">
              <w:rPr>
                <w:rFonts w:ascii="Times New Roman" w:hAnsi="Times New Roman" w:cs="Times New Roman"/>
                <w:sz w:val="24"/>
                <w:szCs w:val="24"/>
              </w:rPr>
              <w:t>адм</w:t>
            </w:r>
            <w:proofErr w:type="spellEnd"/>
            <w:r w:rsidR="00F92A95" w:rsidRPr="00A61BB6">
              <w:rPr>
                <w:rFonts w:ascii="Times New Roman" w:hAnsi="Times New Roman" w:cs="Times New Roman"/>
                <w:sz w:val="24"/>
                <w:szCs w:val="24"/>
              </w:rPr>
              <w:t>, от 20.01.2020 № 34-р/</w:t>
            </w:r>
            <w:proofErr w:type="spellStart"/>
            <w:r w:rsidR="00F92A95" w:rsidRPr="00A61BB6">
              <w:rPr>
                <w:rFonts w:ascii="Times New Roman" w:hAnsi="Times New Roman" w:cs="Times New Roman"/>
                <w:sz w:val="24"/>
                <w:szCs w:val="24"/>
              </w:rPr>
              <w:t>адм</w:t>
            </w:r>
            <w:proofErr w:type="spellEnd"/>
            <w:r w:rsidR="00F92A95" w:rsidRPr="00A61BB6">
              <w:rPr>
                <w:rFonts w:ascii="Times New Roman" w:hAnsi="Times New Roman" w:cs="Times New Roman"/>
                <w:sz w:val="24"/>
                <w:szCs w:val="24"/>
              </w:rPr>
              <w:t>,</w:t>
            </w:r>
            <w:r w:rsidR="000A1C9F">
              <w:rPr>
                <w:rFonts w:ascii="Times New Roman" w:hAnsi="Times New Roman" w:cs="Times New Roman"/>
                <w:sz w:val="24"/>
                <w:szCs w:val="24"/>
              </w:rPr>
              <w:t xml:space="preserve"> от 14.01.2021 №41-р/</w:t>
            </w:r>
            <w:proofErr w:type="spellStart"/>
            <w:r w:rsidR="000A1C9F">
              <w:rPr>
                <w:rFonts w:ascii="Times New Roman" w:hAnsi="Times New Roman" w:cs="Times New Roman"/>
                <w:sz w:val="24"/>
                <w:szCs w:val="24"/>
              </w:rPr>
              <w:t>адм</w:t>
            </w:r>
            <w:proofErr w:type="spellEnd"/>
            <w:r w:rsidR="000A1C9F">
              <w:rPr>
                <w:rFonts w:ascii="Times New Roman" w:hAnsi="Times New Roman" w:cs="Times New Roman"/>
                <w:sz w:val="24"/>
                <w:szCs w:val="24"/>
              </w:rPr>
              <w:t>,</w:t>
            </w:r>
          </w:p>
          <w:p w:rsidR="00C96B78" w:rsidRPr="00C96B78" w:rsidRDefault="00F92A95" w:rsidP="00F92A95">
            <w:pPr>
              <w:pStyle w:val="a3"/>
              <w:ind w:left="0"/>
              <w:jc w:val="both"/>
              <w:rPr>
                <w:rFonts w:ascii="Times New Roman" w:eastAsiaTheme="minorHAnsi" w:hAnsi="Times New Roman" w:cs="Times New Roman"/>
                <w:sz w:val="24"/>
                <w:szCs w:val="24"/>
              </w:rPr>
            </w:pPr>
            <w:r w:rsidRPr="00A61BB6">
              <w:rPr>
                <w:rFonts w:ascii="Times New Roman" w:hAnsi="Times New Roman" w:cs="Times New Roman"/>
                <w:sz w:val="24"/>
                <w:szCs w:val="24"/>
              </w:rPr>
              <w:t xml:space="preserve">            от</w:t>
            </w:r>
            <w:r w:rsidR="00200A1A" w:rsidRPr="00A61BB6">
              <w:rPr>
                <w:rFonts w:ascii="Times New Roman" w:hAnsi="Times New Roman" w:cs="Times New Roman"/>
                <w:sz w:val="24"/>
                <w:szCs w:val="24"/>
              </w:rPr>
              <w:t>__________№____</w:t>
            </w:r>
            <w:r w:rsidRPr="00A61BB6">
              <w:rPr>
                <w:rFonts w:ascii="Times New Roman" w:hAnsi="Times New Roman" w:cs="Times New Roman"/>
                <w:sz w:val="24"/>
                <w:szCs w:val="24"/>
              </w:rPr>
              <w:t>)</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2479B6">
        <w:rPr>
          <w:rFonts w:ascii="Times New Roman" w:eastAsiaTheme="minorHAnsi" w:hAnsi="Times New Roman" w:cs="Times New Roman"/>
          <w:b/>
          <w:sz w:val="28"/>
          <w:szCs w:val="28"/>
        </w:rPr>
        <w:t xml:space="preserve"> </w:t>
      </w:r>
      <w:r w:rsidR="00D46FBD" w:rsidRPr="00464393">
        <w:rPr>
          <w:rFonts w:ascii="Times New Roman" w:eastAsiaTheme="minorHAnsi" w:hAnsi="Times New Roman" w:cs="Times New Roman"/>
          <w:b/>
          <w:sz w:val="28"/>
          <w:szCs w:val="28"/>
        </w:rPr>
        <w:t xml:space="preserve">ПОЧИНКОВСКОГО ГОРОДСКОГО ПОСЕЛЕНИЯ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417"/>
        <w:gridCol w:w="1417"/>
        <w:gridCol w:w="1418"/>
        <w:gridCol w:w="1418"/>
        <w:gridCol w:w="1275"/>
        <w:gridCol w:w="1134"/>
      </w:tblGrid>
      <w:tr w:rsidR="00BB6911" w:rsidRPr="004B06E7" w:rsidTr="007D4E6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2017</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p w:rsidR="00BB6911" w:rsidRPr="009F3300" w:rsidRDefault="00BB6911" w:rsidP="00271C5F">
            <w:pPr>
              <w:jc w:val="center"/>
              <w:rPr>
                <w:rFonts w:ascii="Times New Roman" w:eastAsiaTheme="minorHAnsi" w:hAnsi="Times New Roman" w:cs="Times New Roman"/>
                <w:sz w:val="24"/>
                <w:szCs w:val="24"/>
              </w:rPr>
            </w:pPr>
          </w:p>
        </w:tc>
        <w:tc>
          <w:tcPr>
            <w:tcW w:w="1418"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2018</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p w:rsidR="00BB6911" w:rsidRPr="009F3300" w:rsidRDefault="00BB6911" w:rsidP="00271C5F">
            <w:pPr>
              <w:jc w:val="center"/>
              <w:rPr>
                <w:rFonts w:ascii="Times New Roman" w:eastAsiaTheme="minorHAnsi" w:hAnsi="Times New Roman" w:cs="Times New Roman"/>
                <w:sz w:val="24"/>
                <w:szCs w:val="24"/>
              </w:rPr>
            </w:pPr>
          </w:p>
        </w:tc>
        <w:tc>
          <w:tcPr>
            <w:tcW w:w="1417"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2019</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tc>
        <w:tc>
          <w:tcPr>
            <w:tcW w:w="1417"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2020</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418"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2021</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418"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2022</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275" w:type="dxa"/>
          </w:tcPr>
          <w:p w:rsidR="00BB6911" w:rsidRPr="0012254B" w:rsidRDefault="00BB6911" w:rsidP="00271C5F">
            <w:pPr>
              <w:jc w:val="center"/>
              <w:rPr>
                <w:rFonts w:ascii="Times New Roman" w:eastAsiaTheme="minorHAnsi" w:hAnsi="Times New Roman" w:cs="Times New Roman"/>
                <w:sz w:val="24"/>
                <w:szCs w:val="24"/>
              </w:rPr>
            </w:pPr>
          </w:p>
          <w:p w:rsidR="00BB6911" w:rsidRPr="0012254B" w:rsidRDefault="00BB6911" w:rsidP="00271C5F">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2023</w:t>
            </w:r>
          </w:p>
          <w:p w:rsidR="00BB6911" w:rsidRPr="0012254B" w:rsidRDefault="00BB6911" w:rsidP="00271C5F">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год</w:t>
            </w:r>
          </w:p>
        </w:tc>
        <w:tc>
          <w:tcPr>
            <w:tcW w:w="1134" w:type="dxa"/>
          </w:tcPr>
          <w:p w:rsidR="00BB6911" w:rsidRPr="00270494" w:rsidRDefault="00BB6911" w:rsidP="00271C5F">
            <w:pPr>
              <w:jc w:val="center"/>
              <w:rPr>
                <w:rFonts w:ascii="Times New Roman" w:eastAsiaTheme="minorHAnsi" w:hAnsi="Times New Roman" w:cs="Times New Roman"/>
                <w:sz w:val="24"/>
                <w:szCs w:val="24"/>
              </w:rPr>
            </w:pPr>
          </w:p>
          <w:p w:rsidR="007B4910" w:rsidRPr="00270494" w:rsidRDefault="00BB6911" w:rsidP="00271C5F">
            <w:pPr>
              <w:jc w:val="center"/>
              <w:rPr>
                <w:rFonts w:ascii="Times New Roman" w:eastAsiaTheme="minorHAnsi" w:hAnsi="Times New Roman" w:cs="Times New Roman"/>
                <w:sz w:val="24"/>
                <w:szCs w:val="24"/>
              </w:rPr>
            </w:pPr>
            <w:r w:rsidRPr="00270494">
              <w:rPr>
                <w:rFonts w:ascii="Times New Roman" w:eastAsiaTheme="minorHAnsi" w:hAnsi="Times New Roman" w:cs="Times New Roman"/>
                <w:sz w:val="24"/>
                <w:szCs w:val="24"/>
              </w:rPr>
              <w:t xml:space="preserve">2024 </w:t>
            </w:r>
          </w:p>
          <w:p w:rsidR="00BB6911" w:rsidRPr="00270494" w:rsidRDefault="00BB6911" w:rsidP="00271C5F">
            <w:pPr>
              <w:jc w:val="center"/>
              <w:rPr>
                <w:rFonts w:ascii="Times New Roman" w:eastAsiaTheme="minorHAnsi" w:hAnsi="Times New Roman" w:cs="Times New Roman"/>
                <w:sz w:val="24"/>
                <w:szCs w:val="24"/>
              </w:rPr>
            </w:pPr>
            <w:r w:rsidRPr="00270494">
              <w:rPr>
                <w:rFonts w:ascii="Times New Roman" w:eastAsiaTheme="minorHAnsi" w:hAnsi="Times New Roman" w:cs="Times New Roman"/>
                <w:sz w:val="24"/>
                <w:szCs w:val="24"/>
              </w:rPr>
              <w:t>год</w:t>
            </w:r>
          </w:p>
        </w:tc>
      </w:tr>
      <w:tr w:rsidR="00AA0400" w:rsidRPr="004B06E7" w:rsidTr="007D4E6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9F3300" w:rsidRDefault="00AA0400" w:rsidP="00271C5F">
            <w:pPr>
              <w:jc w:val="center"/>
              <w:rPr>
                <w:rFonts w:ascii="Times New Roman" w:eastAsiaTheme="minorHAnsi" w:hAnsi="Times New Roman" w:cs="Times New Roman"/>
                <w:sz w:val="28"/>
                <w:szCs w:val="28"/>
              </w:rPr>
            </w:pPr>
            <w:r w:rsidRPr="009F3300">
              <w:rPr>
                <w:rFonts w:ascii="Times New Roman" w:eastAsiaTheme="minorHAnsi" w:hAnsi="Times New Roman" w:cs="Times New Roman"/>
                <w:sz w:val="28"/>
                <w:szCs w:val="28"/>
              </w:rPr>
              <w:t>2</w:t>
            </w:r>
          </w:p>
        </w:tc>
        <w:tc>
          <w:tcPr>
            <w:tcW w:w="1418" w:type="dxa"/>
          </w:tcPr>
          <w:p w:rsidR="00AA0400" w:rsidRPr="009F3300" w:rsidRDefault="00AA0400" w:rsidP="00271C5F">
            <w:pPr>
              <w:jc w:val="center"/>
              <w:rPr>
                <w:rFonts w:ascii="Times New Roman" w:eastAsiaTheme="minorHAnsi" w:hAnsi="Times New Roman" w:cs="Times New Roman"/>
                <w:sz w:val="28"/>
                <w:szCs w:val="28"/>
              </w:rPr>
            </w:pPr>
            <w:r w:rsidRPr="009F3300">
              <w:rPr>
                <w:rFonts w:ascii="Times New Roman" w:eastAsiaTheme="minorHAnsi" w:hAnsi="Times New Roman" w:cs="Times New Roman"/>
                <w:sz w:val="28"/>
                <w:szCs w:val="28"/>
              </w:rPr>
              <w:t>3</w:t>
            </w:r>
          </w:p>
        </w:tc>
        <w:tc>
          <w:tcPr>
            <w:tcW w:w="1417" w:type="dxa"/>
          </w:tcPr>
          <w:p w:rsidR="00AA0400" w:rsidRPr="004B06E7" w:rsidRDefault="00AA0400" w:rsidP="00271C5F">
            <w:pPr>
              <w:jc w:val="center"/>
              <w:rPr>
                <w:rFonts w:ascii="Times New Roman" w:eastAsiaTheme="minorHAnsi" w:hAnsi="Times New Roman" w:cs="Times New Roman"/>
                <w:sz w:val="28"/>
                <w:szCs w:val="28"/>
                <w:highlight w:val="yellow"/>
              </w:rPr>
            </w:pPr>
            <w:r w:rsidRPr="009F3300">
              <w:rPr>
                <w:rFonts w:ascii="Times New Roman" w:eastAsiaTheme="minorHAnsi" w:hAnsi="Times New Roman" w:cs="Times New Roman"/>
                <w:sz w:val="28"/>
                <w:szCs w:val="28"/>
              </w:rPr>
              <w:t>4</w:t>
            </w:r>
          </w:p>
        </w:tc>
        <w:tc>
          <w:tcPr>
            <w:tcW w:w="1417"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5</w:t>
            </w:r>
          </w:p>
        </w:tc>
        <w:tc>
          <w:tcPr>
            <w:tcW w:w="1418"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6</w:t>
            </w:r>
          </w:p>
        </w:tc>
        <w:tc>
          <w:tcPr>
            <w:tcW w:w="1418"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7</w:t>
            </w:r>
          </w:p>
        </w:tc>
        <w:tc>
          <w:tcPr>
            <w:tcW w:w="1275" w:type="dxa"/>
          </w:tcPr>
          <w:p w:rsidR="00AA0400" w:rsidRPr="0012254B" w:rsidRDefault="00AA0400" w:rsidP="00271C5F">
            <w:pPr>
              <w:jc w:val="center"/>
              <w:rPr>
                <w:rFonts w:ascii="Times New Roman" w:eastAsiaTheme="minorHAnsi" w:hAnsi="Times New Roman" w:cs="Times New Roman"/>
                <w:sz w:val="28"/>
                <w:szCs w:val="28"/>
              </w:rPr>
            </w:pPr>
            <w:r w:rsidRPr="0012254B">
              <w:rPr>
                <w:rFonts w:ascii="Times New Roman" w:eastAsiaTheme="minorHAnsi" w:hAnsi="Times New Roman" w:cs="Times New Roman"/>
                <w:sz w:val="28"/>
                <w:szCs w:val="28"/>
              </w:rPr>
              <w:t>8</w:t>
            </w:r>
          </w:p>
        </w:tc>
        <w:tc>
          <w:tcPr>
            <w:tcW w:w="1134" w:type="dxa"/>
          </w:tcPr>
          <w:p w:rsidR="00AA0400" w:rsidRPr="00270494" w:rsidRDefault="00AA0400" w:rsidP="00271C5F">
            <w:pPr>
              <w:jc w:val="center"/>
              <w:rPr>
                <w:rFonts w:ascii="Times New Roman" w:eastAsiaTheme="minorHAnsi" w:hAnsi="Times New Roman" w:cs="Times New Roman"/>
                <w:sz w:val="28"/>
                <w:szCs w:val="28"/>
              </w:rPr>
            </w:pPr>
            <w:r w:rsidRPr="00270494">
              <w:rPr>
                <w:rFonts w:ascii="Times New Roman" w:eastAsiaTheme="minorHAnsi" w:hAnsi="Times New Roman" w:cs="Times New Roman"/>
                <w:sz w:val="28"/>
                <w:szCs w:val="28"/>
              </w:rPr>
              <w:t>9</w:t>
            </w:r>
          </w:p>
        </w:tc>
      </w:tr>
      <w:tr w:rsidR="009A73A5" w:rsidRPr="004B06E7" w:rsidTr="007D4E68">
        <w:trPr>
          <w:trHeight w:val="431"/>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28 313,4</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56 141,9</w:t>
            </w:r>
          </w:p>
        </w:tc>
        <w:tc>
          <w:tcPr>
            <w:tcW w:w="1417" w:type="dxa"/>
            <w:vAlign w:val="center"/>
          </w:tcPr>
          <w:p w:rsidR="009A73A5" w:rsidRPr="004B06E7" w:rsidRDefault="009A73A5" w:rsidP="00E03A21">
            <w:pPr>
              <w:jc w:val="center"/>
              <w:rPr>
                <w:rFonts w:ascii="Times New Roman" w:eastAsiaTheme="minorHAnsi" w:hAnsi="Times New Roman" w:cs="Times New Roman"/>
                <w:sz w:val="24"/>
                <w:szCs w:val="24"/>
                <w:highlight w:val="yellow"/>
              </w:rPr>
            </w:pPr>
            <w:r w:rsidRPr="009F3300">
              <w:rPr>
                <w:rFonts w:ascii="Times New Roman" w:eastAsiaTheme="minorHAnsi" w:hAnsi="Times New Roman" w:cs="Times New Roman"/>
                <w:sz w:val="24"/>
                <w:szCs w:val="24"/>
              </w:rPr>
              <w:t>28 971,1</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77 021,6</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76 732,6</w:t>
            </w:r>
          </w:p>
        </w:tc>
        <w:tc>
          <w:tcPr>
            <w:tcW w:w="1418" w:type="dxa"/>
            <w:vAlign w:val="center"/>
          </w:tcPr>
          <w:p w:rsidR="009A73A5" w:rsidRPr="000A0172" w:rsidRDefault="009A73A5" w:rsidP="007103DC">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31 493,7</w:t>
            </w:r>
          </w:p>
        </w:tc>
        <w:tc>
          <w:tcPr>
            <w:tcW w:w="1275" w:type="dxa"/>
          </w:tcPr>
          <w:p w:rsidR="009A73A5" w:rsidRPr="000A0172" w:rsidRDefault="009A73A5" w:rsidP="007103DC">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32 171,1</w:t>
            </w:r>
          </w:p>
        </w:tc>
        <w:tc>
          <w:tcPr>
            <w:tcW w:w="1134" w:type="dxa"/>
          </w:tcPr>
          <w:p w:rsidR="009A73A5" w:rsidRPr="000A0172" w:rsidRDefault="009A73A5" w:rsidP="007103DC">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33 281,1</w:t>
            </w:r>
          </w:p>
        </w:tc>
      </w:tr>
      <w:tr w:rsidR="009A73A5" w:rsidRPr="004B06E7" w:rsidTr="007D4E68">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8"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9809C6" w:rsidRDefault="009A73A5" w:rsidP="007103DC">
            <w:pPr>
              <w:jc w:val="center"/>
              <w:rPr>
                <w:rFonts w:ascii="Times New Roman" w:eastAsiaTheme="minorHAnsi" w:hAnsi="Times New Roman" w:cs="Times New Roman"/>
                <w:color w:val="FF0000"/>
                <w:sz w:val="24"/>
                <w:szCs w:val="24"/>
              </w:rPr>
            </w:pPr>
          </w:p>
        </w:tc>
        <w:tc>
          <w:tcPr>
            <w:tcW w:w="1275" w:type="dxa"/>
          </w:tcPr>
          <w:p w:rsidR="009A73A5" w:rsidRPr="009809C6" w:rsidRDefault="009A73A5" w:rsidP="007103DC">
            <w:pPr>
              <w:jc w:val="center"/>
              <w:rPr>
                <w:rFonts w:ascii="Times New Roman" w:eastAsiaTheme="minorHAnsi" w:hAnsi="Times New Roman" w:cs="Times New Roman"/>
                <w:color w:val="FF0000"/>
                <w:sz w:val="24"/>
                <w:szCs w:val="24"/>
              </w:rPr>
            </w:pPr>
          </w:p>
        </w:tc>
        <w:tc>
          <w:tcPr>
            <w:tcW w:w="1134" w:type="dxa"/>
          </w:tcPr>
          <w:p w:rsidR="009A73A5" w:rsidRPr="009809C6" w:rsidRDefault="009A73A5" w:rsidP="007103DC">
            <w:pPr>
              <w:jc w:val="center"/>
              <w:rPr>
                <w:rFonts w:ascii="Times New Roman" w:eastAsiaTheme="minorHAnsi" w:hAnsi="Times New Roman" w:cs="Times New Roman"/>
                <w:color w:val="FF0000"/>
                <w:sz w:val="24"/>
                <w:szCs w:val="24"/>
              </w:rPr>
            </w:pPr>
          </w:p>
        </w:tc>
      </w:tr>
      <w:tr w:rsidR="009A73A5" w:rsidRPr="004B06E7" w:rsidTr="007D4E68">
        <w:trPr>
          <w:trHeight w:val="341"/>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17 057,6</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18 429,5</w:t>
            </w:r>
          </w:p>
        </w:tc>
        <w:tc>
          <w:tcPr>
            <w:tcW w:w="1417" w:type="dxa"/>
            <w:vAlign w:val="center"/>
          </w:tcPr>
          <w:p w:rsidR="009A73A5" w:rsidRPr="004B06E7" w:rsidRDefault="009A73A5" w:rsidP="00E03A21">
            <w:pPr>
              <w:jc w:val="center"/>
              <w:rPr>
                <w:rFonts w:ascii="Times New Roman" w:eastAsiaTheme="minorHAnsi" w:hAnsi="Times New Roman" w:cs="Times New Roman"/>
                <w:sz w:val="24"/>
                <w:szCs w:val="24"/>
                <w:highlight w:val="yellow"/>
              </w:rPr>
            </w:pPr>
            <w:r w:rsidRPr="009F3300">
              <w:rPr>
                <w:rFonts w:ascii="Times New Roman" w:eastAsiaTheme="minorHAnsi" w:hAnsi="Times New Roman" w:cs="Times New Roman"/>
                <w:sz w:val="24"/>
                <w:szCs w:val="24"/>
              </w:rPr>
              <w:t>18 456,6</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19 053,5</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20 744,2</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21 858,1</w:t>
            </w:r>
          </w:p>
        </w:tc>
        <w:tc>
          <w:tcPr>
            <w:tcW w:w="1275"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22 666,4</w:t>
            </w:r>
          </w:p>
        </w:tc>
        <w:tc>
          <w:tcPr>
            <w:tcW w:w="1134"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23 593,3</w:t>
            </w:r>
          </w:p>
        </w:tc>
      </w:tr>
      <w:tr w:rsidR="009A73A5" w:rsidRPr="004B06E7" w:rsidTr="007D4E68">
        <w:trPr>
          <w:trHeight w:val="276"/>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9A73A5" w:rsidRPr="009F3300" w:rsidRDefault="009A73A5" w:rsidP="00E03A21">
            <w:pPr>
              <w:jc w:val="center"/>
              <w:rPr>
                <w:rFonts w:ascii="Times New Roman" w:eastAsiaTheme="minorHAnsi" w:hAnsi="Times New Roman" w:cs="Times New Roman"/>
                <w:sz w:val="24"/>
                <w:szCs w:val="24"/>
              </w:rPr>
            </w:pPr>
          </w:p>
        </w:tc>
        <w:tc>
          <w:tcPr>
            <w:tcW w:w="1418"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275" w:type="dxa"/>
          </w:tcPr>
          <w:p w:rsidR="009A73A5" w:rsidRPr="0012254B" w:rsidRDefault="009A73A5" w:rsidP="007103DC">
            <w:pPr>
              <w:jc w:val="center"/>
              <w:rPr>
                <w:rFonts w:ascii="Times New Roman" w:eastAsiaTheme="minorHAnsi" w:hAnsi="Times New Roman" w:cs="Times New Roman"/>
                <w:sz w:val="24"/>
                <w:szCs w:val="24"/>
              </w:rPr>
            </w:pPr>
          </w:p>
        </w:tc>
        <w:tc>
          <w:tcPr>
            <w:tcW w:w="1134" w:type="dxa"/>
          </w:tcPr>
          <w:p w:rsidR="009A73A5" w:rsidRPr="0012254B" w:rsidRDefault="009A73A5" w:rsidP="007103DC">
            <w:pPr>
              <w:jc w:val="center"/>
              <w:rPr>
                <w:rFonts w:ascii="Times New Roman" w:eastAsiaTheme="minorHAnsi" w:hAnsi="Times New Roman" w:cs="Times New Roman"/>
                <w:sz w:val="24"/>
                <w:szCs w:val="24"/>
              </w:rPr>
            </w:pP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10 871,2</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11887,0</w:t>
            </w:r>
          </w:p>
        </w:tc>
        <w:tc>
          <w:tcPr>
            <w:tcW w:w="1417" w:type="dxa"/>
            <w:vAlign w:val="center"/>
          </w:tcPr>
          <w:p w:rsidR="009A73A5" w:rsidRPr="004B06E7" w:rsidRDefault="009A73A5" w:rsidP="00E03A21">
            <w:pPr>
              <w:jc w:val="center"/>
              <w:rPr>
                <w:rFonts w:ascii="Times New Roman" w:eastAsiaTheme="minorHAnsi" w:hAnsi="Times New Roman" w:cs="Times New Roman"/>
                <w:sz w:val="24"/>
                <w:szCs w:val="24"/>
                <w:highlight w:val="yellow"/>
              </w:rPr>
            </w:pPr>
            <w:r>
              <w:rPr>
                <w:rFonts w:ascii="Times New Roman" w:eastAsiaTheme="minorHAnsi" w:hAnsi="Times New Roman" w:cs="Times New Roman"/>
                <w:sz w:val="24"/>
                <w:szCs w:val="24"/>
              </w:rPr>
              <w:t>12 050,7</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12 176,8</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13 185,5</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13 713,0</w:t>
            </w:r>
          </w:p>
        </w:tc>
        <w:tc>
          <w:tcPr>
            <w:tcW w:w="1275" w:type="dxa"/>
          </w:tcPr>
          <w:p w:rsidR="009A73A5" w:rsidRPr="00916F4A" w:rsidRDefault="009A73A5" w:rsidP="007103DC">
            <w:pPr>
              <w:jc w:val="center"/>
              <w:rPr>
                <w:rFonts w:ascii="Times New Roman" w:eastAsiaTheme="minorHAnsi" w:hAnsi="Times New Roman" w:cs="Times New Roman"/>
                <w:sz w:val="12"/>
                <w:szCs w:val="12"/>
              </w:rPr>
            </w:pPr>
          </w:p>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14 288,9</w:t>
            </w:r>
          </w:p>
        </w:tc>
        <w:tc>
          <w:tcPr>
            <w:tcW w:w="1134" w:type="dxa"/>
          </w:tcPr>
          <w:p w:rsidR="009A73A5" w:rsidRPr="00916F4A" w:rsidRDefault="009A73A5" w:rsidP="007103DC">
            <w:pPr>
              <w:jc w:val="center"/>
              <w:rPr>
                <w:rFonts w:ascii="Times New Roman" w:eastAsiaTheme="minorHAnsi" w:hAnsi="Times New Roman" w:cs="Times New Roman"/>
                <w:sz w:val="12"/>
                <w:szCs w:val="12"/>
              </w:rPr>
            </w:pPr>
          </w:p>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14 974,8</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4 066,9</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4 215,1</w:t>
            </w:r>
          </w:p>
        </w:tc>
        <w:tc>
          <w:tcPr>
            <w:tcW w:w="1417"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3 816,8</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3 590,3</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4422,9</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4 774,2</w:t>
            </w:r>
          </w:p>
        </w:tc>
        <w:tc>
          <w:tcPr>
            <w:tcW w:w="1275"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4 865,3</w:t>
            </w:r>
          </w:p>
        </w:tc>
        <w:tc>
          <w:tcPr>
            <w:tcW w:w="1134"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4 958,1</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2 427,2</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2 771,7</w:t>
            </w:r>
          </w:p>
        </w:tc>
        <w:tc>
          <w:tcPr>
            <w:tcW w:w="1417"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1 785,0</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1 862,0</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1 823,3</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1 365,0</w:t>
            </w:r>
          </w:p>
        </w:tc>
        <w:tc>
          <w:tcPr>
            <w:tcW w:w="1275"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1 419,6</w:t>
            </w:r>
          </w:p>
        </w:tc>
        <w:tc>
          <w:tcPr>
            <w:tcW w:w="1134"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1 476,4</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lastRenderedPageBreak/>
              <w:t>безвозмездные поступления</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8 828,6</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34 940,7</w:t>
            </w:r>
          </w:p>
        </w:tc>
        <w:tc>
          <w:tcPr>
            <w:tcW w:w="1417"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8 729,4</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56 106,1</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54 165,1</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8 270,6</w:t>
            </w:r>
          </w:p>
        </w:tc>
        <w:tc>
          <w:tcPr>
            <w:tcW w:w="1275"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8 085,1</w:t>
            </w:r>
          </w:p>
        </w:tc>
        <w:tc>
          <w:tcPr>
            <w:tcW w:w="1134"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8 211,4</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9A73A5" w:rsidRPr="009F3300" w:rsidRDefault="009A73A5" w:rsidP="00E03A21">
            <w:pPr>
              <w:jc w:val="center"/>
              <w:rPr>
                <w:rFonts w:ascii="Times New Roman" w:eastAsiaTheme="minorHAnsi" w:hAnsi="Times New Roman" w:cs="Times New Roman"/>
                <w:sz w:val="24"/>
                <w:szCs w:val="24"/>
              </w:rPr>
            </w:pPr>
          </w:p>
        </w:tc>
        <w:tc>
          <w:tcPr>
            <w:tcW w:w="1418"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275" w:type="dxa"/>
          </w:tcPr>
          <w:p w:rsidR="009A73A5" w:rsidRPr="0012254B" w:rsidRDefault="009A73A5" w:rsidP="007103DC">
            <w:pPr>
              <w:jc w:val="center"/>
              <w:rPr>
                <w:rFonts w:ascii="Times New Roman" w:eastAsiaTheme="minorHAnsi" w:hAnsi="Times New Roman" w:cs="Times New Roman"/>
                <w:sz w:val="24"/>
                <w:szCs w:val="24"/>
              </w:rPr>
            </w:pPr>
          </w:p>
        </w:tc>
        <w:tc>
          <w:tcPr>
            <w:tcW w:w="1134" w:type="dxa"/>
          </w:tcPr>
          <w:p w:rsidR="009A73A5" w:rsidRPr="0012254B" w:rsidRDefault="009A73A5" w:rsidP="007103DC">
            <w:pPr>
              <w:jc w:val="center"/>
              <w:rPr>
                <w:rFonts w:ascii="Times New Roman" w:eastAsiaTheme="minorHAnsi" w:hAnsi="Times New Roman" w:cs="Times New Roman"/>
                <w:sz w:val="24"/>
                <w:szCs w:val="24"/>
              </w:rPr>
            </w:pPr>
          </w:p>
        </w:tc>
      </w:tr>
      <w:tr w:rsidR="009A73A5" w:rsidRPr="004B06E7" w:rsidTr="007D4E68">
        <w:trPr>
          <w:trHeight w:val="349"/>
        </w:trPr>
        <w:tc>
          <w:tcPr>
            <w:tcW w:w="3794" w:type="dxa"/>
          </w:tcPr>
          <w:p w:rsidR="009A73A5" w:rsidRPr="009F3300" w:rsidRDefault="009A73A5" w:rsidP="00254835">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 из районного бюджета</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711,0</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2 043,9</w:t>
            </w:r>
          </w:p>
        </w:tc>
        <w:tc>
          <w:tcPr>
            <w:tcW w:w="1417"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1 621,2</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4 848,5</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2 412,0</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3 890,7</w:t>
            </w:r>
          </w:p>
        </w:tc>
        <w:tc>
          <w:tcPr>
            <w:tcW w:w="1275" w:type="dxa"/>
          </w:tcPr>
          <w:p w:rsidR="009A73A5" w:rsidRPr="006000D8" w:rsidRDefault="009A73A5" w:rsidP="007103DC">
            <w:pPr>
              <w:jc w:val="center"/>
              <w:rPr>
                <w:rFonts w:ascii="Times New Roman" w:eastAsiaTheme="minorHAnsi" w:hAnsi="Times New Roman" w:cs="Times New Roman"/>
                <w:sz w:val="12"/>
                <w:szCs w:val="12"/>
              </w:rPr>
            </w:pPr>
          </w:p>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3 705,2</w:t>
            </w:r>
          </w:p>
        </w:tc>
        <w:tc>
          <w:tcPr>
            <w:tcW w:w="1134" w:type="dxa"/>
          </w:tcPr>
          <w:p w:rsidR="009A73A5" w:rsidRPr="006000D8" w:rsidRDefault="009A73A5" w:rsidP="007103DC">
            <w:pPr>
              <w:jc w:val="center"/>
              <w:rPr>
                <w:rFonts w:ascii="Times New Roman" w:eastAsiaTheme="minorHAnsi" w:hAnsi="Times New Roman" w:cs="Times New Roman"/>
                <w:sz w:val="12"/>
                <w:szCs w:val="12"/>
              </w:rPr>
            </w:pPr>
          </w:p>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3 344,8</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9A73A5" w:rsidRPr="009F3300" w:rsidRDefault="009A73A5" w:rsidP="00E03A21">
            <w:pPr>
              <w:jc w:val="center"/>
              <w:rPr>
                <w:rFonts w:ascii="Times New Roman" w:eastAsiaTheme="minorHAnsi" w:hAnsi="Times New Roman" w:cs="Times New Roman"/>
                <w:sz w:val="24"/>
                <w:szCs w:val="24"/>
              </w:rPr>
            </w:pPr>
          </w:p>
        </w:tc>
        <w:tc>
          <w:tcPr>
            <w:tcW w:w="1418"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418" w:type="dxa"/>
          </w:tcPr>
          <w:p w:rsidR="009A73A5" w:rsidRPr="001A3D52" w:rsidRDefault="009A73A5" w:rsidP="007103DC">
            <w:pPr>
              <w:jc w:val="center"/>
              <w:rPr>
                <w:rFonts w:ascii="Times New Roman" w:eastAsiaTheme="minorHAnsi" w:hAnsi="Times New Roman" w:cs="Times New Roman"/>
                <w:sz w:val="24"/>
                <w:szCs w:val="24"/>
              </w:rPr>
            </w:pPr>
          </w:p>
        </w:tc>
        <w:tc>
          <w:tcPr>
            <w:tcW w:w="1275" w:type="dxa"/>
          </w:tcPr>
          <w:p w:rsidR="009A73A5" w:rsidRPr="0012254B" w:rsidRDefault="009A73A5" w:rsidP="007103DC">
            <w:pPr>
              <w:jc w:val="center"/>
              <w:rPr>
                <w:rFonts w:ascii="Times New Roman" w:eastAsiaTheme="minorHAnsi" w:hAnsi="Times New Roman" w:cs="Times New Roman"/>
                <w:sz w:val="24"/>
                <w:szCs w:val="24"/>
              </w:rPr>
            </w:pPr>
          </w:p>
        </w:tc>
        <w:tc>
          <w:tcPr>
            <w:tcW w:w="1134" w:type="dxa"/>
          </w:tcPr>
          <w:p w:rsidR="009A73A5" w:rsidRPr="0012254B" w:rsidRDefault="009A73A5" w:rsidP="007103DC">
            <w:pPr>
              <w:jc w:val="center"/>
              <w:rPr>
                <w:rFonts w:ascii="Times New Roman" w:eastAsiaTheme="minorHAnsi" w:hAnsi="Times New Roman" w:cs="Times New Roman"/>
                <w:sz w:val="24"/>
                <w:szCs w:val="24"/>
              </w:rPr>
            </w:pPr>
          </w:p>
        </w:tc>
      </w:tr>
      <w:tr w:rsidR="009A73A5" w:rsidRPr="009463ED"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711,0</w:t>
            </w:r>
          </w:p>
        </w:tc>
        <w:tc>
          <w:tcPr>
            <w:tcW w:w="1418"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2 043,9</w:t>
            </w:r>
          </w:p>
        </w:tc>
        <w:tc>
          <w:tcPr>
            <w:tcW w:w="1417" w:type="dxa"/>
            <w:vAlign w:val="center"/>
          </w:tcPr>
          <w:p w:rsidR="009A73A5" w:rsidRPr="009F3300" w:rsidRDefault="009A73A5"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1 621,2</w:t>
            </w:r>
          </w:p>
        </w:tc>
        <w:tc>
          <w:tcPr>
            <w:tcW w:w="1417" w:type="dxa"/>
            <w:vAlign w:val="center"/>
          </w:tcPr>
          <w:p w:rsidR="009A73A5" w:rsidRPr="001A3D52" w:rsidRDefault="009A73A5" w:rsidP="007103DC">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2 197,8</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2 412,0</w:t>
            </w:r>
          </w:p>
        </w:tc>
        <w:tc>
          <w:tcPr>
            <w:tcW w:w="1418" w:type="dxa"/>
            <w:vAlign w:val="center"/>
          </w:tcPr>
          <w:p w:rsidR="009A73A5" w:rsidRPr="001A3D52"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3 890,7</w:t>
            </w:r>
          </w:p>
        </w:tc>
        <w:tc>
          <w:tcPr>
            <w:tcW w:w="1275"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3 705,2</w:t>
            </w:r>
          </w:p>
        </w:tc>
        <w:tc>
          <w:tcPr>
            <w:tcW w:w="1134" w:type="dxa"/>
          </w:tcPr>
          <w:p w:rsidR="009A73A5" w:rsidRPr="0012254B" w:rsidRDefault="009A73A5" w:rsidP="007103D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3 344,8</w:t>
            </w:r>
          </w:p>
        </w:tc>
      </w:tr>
      <w:tr w:rsidR="0088411A" w:rsidRPr="004B06E7" w:rsidTr="005D1F21">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29 427,9</w:t>
            </w:r>
          </w:p>
        </w:tc>
        <w:tc>
          <w:tcPr>
            <w:tcW w:w="1418"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54 100,3</w:t>
            </w:r>
          </w:p>
        </w:tc>
        <w:tc>
          <w:tcPr>
            <w:tcW w:w="1417" w:type="dxa"/>
            <w:vAlign w:val="center"/>
          </w:tcPr>
          <w:p w:rsidR="0088411A" w:rsidRPr="00CA0A81" w:rsidRDefault="00CB7938"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30 910,3</w:t>
            </w:r>
          </w:p>
        </w:tc>
        <w:tc>
          <w:tcPr>
            <w:tcW w:w="1417" w:type="dxa"/>
          </w:tcPr>
          <w:p w:rsidR="0088411A" w:rsidRPr="00CA0A81" w:rsidRDefault="004259C8"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74 389,3</w:t>
            </w:r>
          </w:p>
        </w:tc>
        <w:tc>
          <w:tcPr>
            <w:tcW w:w="1418" w:type="dxa"/>
            <w:vAlign w:val="center"/>
          </w:tcPr>
          <w:p w:rsidR="0088411A" w:rsidRPr="004B06E7" w:rsidRDefault="002135A9" w:rsidP="00E03A21">
            <w:pPr>
              <w:jc w:val="center"/>
              <w:rPr>
                <w:rFonts w:ascii="Times New Roman" w:eastAsiaTheme="minorHAnsi" w:hAnsi="Times New Roman" w:cs="Times New Roman"/>
                <w:sz w:val="24"/>
                <w:szCs w:val="24"/>
                <w:highlight w:val="cyan"/>
              </w:rPr>
            </w:pPr>
            <w:r w:rsidRPr="002135A9">
              <w:rPr>
                <w:rFonts w:ascii="Times New Roman" w:eastAsiaTheme="minorHAnsi" w:hAnsi="Times New Roman" w:cs="Times New Roman"/>
                <w:sz w:val="24"/>
                <w:szCs w:val="24"/>
              </w:rPr>
              <w:t>79 313,2</w:t>
            </w:r>
          </w:p>
        </w:tc>
        <w:tc>
          <w:tcPr>
            <w:tcW w:w="1418" w:type="dxa"/>
            <w:vAlign w:val="center"/>
          </w:tcPr>
          <w:p w:rsidR="0088411A" w:rsidRPr="00801C69" w:rsidRDefault="001A1DB4"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31 493,7</w:t>
            </w:r>
          </w:p>
        </w:tc>
        <w:tc>
          <w:tcPr>
            <w:tcW w:w="1275" w:type="dxa"/>
          </w:tcPr>
          <w:p w:rsidR="0088411A" w:rsidRPr="00801C69" w:rsidRDefault="001A1DB4"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32 171,1</w:t>
            </w:r>
          </w:p>
        </w:tc>
        <w:tc>
          <w:tcPr>
            <w:tcW w:w="1134" w:type="dxa"/>
          </w:tcPr>
          <w:p w:rsidR="0088411A" w:rsidRPr="00801C69" w:rsidRDefault="001A1DB4" w:rsidP="0003191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031912">
              <w:rPr>
                <w:rFonts w:ascii="Times New Roman" w:eastAsiaTheme="minorHAnsi" w:hAnsi="Times New Roman" w:cs="Times New Roman"/>
                <w:sz w:val="24"/>
                <w:szCs w:val="24"/>
              </w:rPr>
              <w:t>3</w:t>
            </w:r>
            <w:r>
              <w:rPr>
                <w:rFonts w:ascii="Times New Roman" w:eastAsiaTheme="minorHAnsi" w:hAnsi="Times New Roman" w:cs="Times New Roman"/>
                <w:sz w:val="24"/>
                <w:szCs w:val="24"/>
              </w:rPr>
              <w:t> 281,1</w:t>
            </w:r>
          </w:p>
        </w:tc>
      </w:tr>
      <w:tr w:rsidR="00BB6911" w:rsidRPr="004B06E7" w:rsidTr="007D4E6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E03A21">
            <w:pPr>
              <w:jc w:val="center"/>
              <w:rPr>
                <w:rFonts w:ascii="Times New Roman" w:eastAsiaTheme="minorHAnsi" w:hAnsi="Times New Roman" w:cs="Times New Roman"/>
                <w:sz w:val="24"/>
                <w:szCs w:val="24"/>
              </w:rPr>
            </w:pPr>
          </w:p>
        </w:tc>
        <w:tc>
          <w:tcPr>
            <w:tcW w:w="1418" w:type="dxa"/>
          </w:tcPr>
          <w:p w:rsidR="00BB6911" w:rsidRPr="00CA0A81" w:rsidRDefault="00BB6911" w:rsidP="00E03A21">
            <w:pPr>
              <w:jc w:val="center"/>
              <w:rPr>
                <w:rFonts w:ascii="Times New Roman" w:eastAsiaTheme="minorHAnsi" w:hAnsi="Times New Roman" w:cs="Times New Roman"/>
                <w:sz w:val="24"/>
                <w:szCs w:val="24"/>
              </w:rPr>
            </w:pPr>
          </w:p>
        </w:tc>
        <w:tc>
          <w:tcPr>
            <w:tcW w:w="1417" w:type="dxa"/>
          </w:tcPr>
          <w:p w:rsidR="00BB6911" w:rsidRPr="00CA0A81" w:rsidRDefault="00BB6911" w:rsidP="00E03A21">
            <w:pPr>
              <w:jc w:val="center"/>
              <w:rPr>
                <w:rFonts w:ascii="Times New Roman" w:eastAsiaTheme="minorHAnsi" w:hAnsi="Times New Roman" w:cs="Times New Roman"/>
                <w:sz w:val="24"/>
                <w:szCs w:val="24"/>
              </w:rPr>
            </w:pPr>
          </w:p>
        </w:tc>
        <w:tc>
          <w:tcPr>
            <w:tcW w:w="1417" w:type="dxa"/>
          </w:tcPr>
          <w:p w:rsidR="00BB6911" w:rsidRPr="00CA0A81" w:rsidRDefault="00BB6911" w:rsidP="00E03A21">
            <w:pPr>
              <w:jc w:val="center"/>
              <w:rPr>
                <w:rFonts w:ascii="Times New Roman" w:eastAsiaTheme="minorHAnsi" w:hAnsi="Times New Roman" w:cs="Times New Roman"/>
                <w:sz w:val="24"/>
                <w:szCs w:val="24"/>
              </w:rPr>
            </w:pPr>
          </w:p>
        </w:tc>
        <w:tc>
          <w:tcPr>
            <w:tcW w:w="1418" w:type="dxa"/>
          </w:tcPr>
          <w:p w:rsidR="00BB6911" w:rsidRPr="004B06E7" w:rsidRDefault="00BB6911" w:rsidP="00E03A21">
            <w:pPr>
              <w:jc w:val="center"/>
              <w:rPr>
                <w:rFonts w:ascii="Times New Roman" w:eastAsiaTheme="minorHAnsi" w:hAnsi="Times New Roman" w:cs="Times New Roman"/>
                <w:sz w:val="24"/>
                <w:szCs w:val="24"/>
                <w:highlight w:val="cyan"/>
              </w:rPr>
            </w:pPr>
          </w:p>
        </w:tc>
        <w:tc>
          <w:tcPr>
            <w:tcW w:w="1418" w:type="dxa"/>
            <w:vAlign w:val="center"/>
          </w:tcPr>
          <w:p w:rsidR="00BB6911" w:rsidRPr="00801C69" w:rsidRDefault="00BB6911" w:rsidP="00E03A21">
            <w:pPr>
              <w:jc w:val="center"/>
              <w:rPr>
                <w:rFonts w:ascii="Times New Roman" w:eastAsiaTheme="minorHAnsi" w:hAnsi="Times New Roman" w:cs="Times New Roman"/>
                <w:sz w:val="24"/>
                <w:szCs w:val="24"/>
              </w:rPr>
            </w:pPr>
          </w:p>
        </w:tc>
        <w:tc>
          <w:tcPr>
            <w:tcW w:w="1275" w:type="dxa"/>
          </w:tcPr>
          <w:p w:rsidR="00BB6911" w:rsidRPr="00801C69" w:rsidRDefault="00BB6911" w:rsidP="00E03A21">
            <w:pPr>
              <w:jc w:val="center"/>
              <w:rPr>
                <w:rFonts w:ascii="Times New Roman" w:eastAsiaTheme="minorHAnsi" w:hAnsi="Times New Roman" w:cs="Times New Roman"/>
                <w:sz w:val="24"/>
                <w:szCs w:val="24"/>
              </w:rPr>
            </w:pPr>
          </w:p>
        </w:tc>
        <w:tc>
          <w:tcPr>
            <w:tcW w:w="1134" w:type="dxa"/>
          </w:tcPr>
          <w:p w:rsidR="00BB6911" w:rsidRPr="00801C69" w:rsidRDefault="00BB6911" w:rsidP="00E03A21">
            <w:pPr>
              <w:jc w:val="center"/>
              <w:rPr>
                <w:rFonts w:ascii="Times New Roman" w:eastAsiaTheme="minorHAnsi" w:hAnsi="Times New Roman" w:cs="Times New Roman"/>
                <w:sz w:val="24"/>
                <w:szCs w:val="24"/>
              </w:rPr>
            </w:pPr>
          </w:p>
        </w:tc>
      </w:tr>
      <w:tr w:rsidR="00BB6911" w:rsidRPr="004B06E7" w:rsidTr="007D4E6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CA0A81" w:rsidRDefault="00E5073C"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23,2</w:t>
            </w:r>
          </w:p>
        </w:tc>
        <w:tc>
          <w:tcPr>
            <w:tcW w:w="1418" w:type="dxa"/>
            <w:vAlign w:val="center"/>
          </w:tcPr>
          <w:p w:rsidR="00BB6911" w:rsidRPr="00CA0A81" w:rsidRDefault="00F47F74"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24,2</w:t>
            </w:r>
          </w:p>
        </w:tc>
        <w:tc>
          <w:tcPr>
            <w:tcW w:w="1417" w:type="dxa"/>
            <w:vAlign w:val="center"/>
          </w:tcPr>
          <w:p w:rsidR="00BB6911" w:rsidRPr="00CA0A81" w:rsidRDefault="00B76D23"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24,4</w:t>
            </w:r>
          </w:p>
        </w:tc>
        <w:tc>
          <w:tcPr>
            <w:tcW w:w="1417" w:type="dxa"/>
            <w:vAlign w:val="center"/>
          </w:tcPr>
          <w:p w:rsidR="00BB6911" w:rsidRPr="00CA0A81" w:rsidRDefault="00A4314D"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25,8</w:t>
            </w:r>
          </w:p>
        </w:tc>
        <w:tc>
          <w:tcPr>
            <w:tcW w:w="1418" w:type="dxa"/>
            <w:vAlign w:val="center"/>
          </w:tcPr>
          <w:p w:rsidR="00BB6911" w:rsidRPr="00801C69" w:rsidRDefault="00801C69" w:rsidP="00E03A21">
            <w:pPr>
              <w:jc w:val="center"/>
              <w:rPr>
                <w:rFonts w:ascii="Times New Roman" w:eastAsiaTheme="minorHAnsi" w:hAnsi="Times New Roman" w:cs="Times New Roman"/>
                <w:sz w:val="24"/>
                <w:szCs w:val="24"/>
              </w:rPr>
            </w:pPr>
            <w:r w:rsidRPr="00801C69">
              <w:rPr>
                <w:rFonts w:ascii="Times New Roman" w:eastAsiaTheme="minorHAnsi" w:hAnsi="Times New Roman" w:cs="Times New Roman"/>
                <w:sz w:val="24"/>
                <w:szCs w:val="24"/>
              </w:rPr>
              <w:t>26,4</w:t>
            </w:r>
          </w:p>
        </w:tc>
        <w:tc>
          <w:tcPr>
            <w:tcW w:w="1418" w:type="dxa"/>
            <w:vAlign w:val="center"/>
          </w:tcPr>
          <w:p w:rsidR="00BB6911" w:rsidRPr="00801C69" w:rsidRDefault="001A1DB4"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26,7</w:t>
            </w:r>
          </w:p>
        </w:tc>
        <w:tc>
          <w:tcPr>
            <w:tcW w:w="1275" w:type="dxa"/>
          </w:tcPr>
          <w:p w:rsidR="00BB6911"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7D4E6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29 404,7</w:t>
            </w:r>
          </w:p>
        </w:tc>
        <w:tc>
          <w:tcPr>
            <w:tcW w:w="1418"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54 076,1</w:t>
            </w:r>
          </w:p>
        </w:tc>
        <w:tc>
          <w:tcPr>
            <w:tcW w:w="1417" w:type="dxa"/>
            <w:vAlign w:val="center"/>
          </w:tcPr>
          <w:p w:rsidR="0088411A" w:rsidRPr="00CA0A81" w:rsidRDefault="00F6674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30 885,9</w:t>
            </w:r>
          </w:p>
        </w:tc>
        <w:tc>
          <w:tcPr>
            <w:tcW w:w="1417" w:type="dxa"/>
            <w:vAlign w:val="center"/>
          </w:tcPr>
          <w:p w:rsidR="0088411A" w:rsidRPr="00CA0A81" w:rsidRDefault="004259C8"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74 363,5</w:t>
            </w:r>
          </w:p>
        </w:tc>
        <w:tc>
          <w:tcPr>
            <w:tcW w:w="1418" w:type="dxa"/>
            <w:vAlign w:val="center"/>
          </w:tcPr>
          <w:p w:rsidR="0088411A" w:rsidRPr="00801C69" w:rsidRDefault="00B86F8A"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79 286,8</w:t>
            </w:r>
          </w:p>
        </w:tc>
        <w:tc>
          <w:tcPr>
            <w:tcW w:w="1418" w:type="dxa"/>
            <w:vAlign w:val="center"/>
          </w:tcPr>
          <w:p w:rsidR="0088411A" w:rsidRPr="00801C69" w:rsidRDefault="001A1DB4"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31 467,0</w:t>
            </w:r>
          </w:p>
        </w:tc>
        <w:tc>
          <w:tcPr>
            <w:tcW w:w="1275" w:type="dxa"/>
          </w:tcPr>
          <w:p w:rsidR="00126302" w:rsidRDefault="00126302" w:rsidP="00E03A21">
            <w:pPr>
              <w:jc w:val="center"/>
              <w:rPr>
                <w:rFonts w:ascii="Times New Roman" w:eastAsiaTheme="minorHAnsi" w:hAnsi="Times New Roman" w:cs="Times New Roman"/>
                <w:sz w:val="24"/>
                <w:szCs w:val="24"/>
              </w:rPr>
            </w:pPr>
          </w:p>
          <w:p w:rsidR="0088411A"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126302" w:rsidRDefault="00126302" w:rsidP="00E03A21">
            <w:pPr>
              <w:jc w:val="center"/>
              <w:rPr>
                <w:rFonts w:ascii="Times New Roman" w:eastAsiaTheme="minorHAnsi" w:hAnsi="Times New Roman" w:cs="Times New Roman"/>
                <w:sz w:val="24"/>
                <w:szCs w:val="24"/>
              </w:rPr>
            </w:pPr>
          </w:p>
          <w:p w:rsidR="0088411A"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9463ED" w:rsidTr="007D4E6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1 114,5</w:t>
            </w:r>
          </w:p>
        </w:tc>
        <w:tc>
          <w:tcPr>
            <w:tcW w:w="1418"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2 065,8</w:t>
            </w:r>
          </w:p>
        </w:tc>
        <w:tc>
          <w:tcPr>
            <w:tcW w:w="1417" w:type="dxa"/>
            <w:vAlign w:val="center"/>
          </w:tcPr>
          <w:p w:rsidR="0088411A" w:rsidRPr="00CA0A81" w:rsidRDefault="00F6674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-2 472,6</w:t>
            </w:r>
          </w:p>
        </w:tc>
        <w:tc>
          <w:tcPr>
            <w:tcW w:w="1417" w:type="dxa"/>
            <w:vAlign w:val="center"/>
          </w:tcPr>
          <w:p w:rsidR="0088411A" w:rsidRPr="00CA0A81" w:rsidRDefault="004259C8"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9 493,3</w:t>
            </w:r>
          </w:p>
        </w:tc>
        <w:tc>
          <w:tcPr>
            <w:tcW w:w="1418" w:type="dxa"/>
            <w:vAlign w:val="center"/>
          </w:tcPr>
          <w:p w:rsidR="0088411A" w:rsidRPr="00801C69" w:rsidRDefault="00B86F8A" w:rsidP="009C127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9C1279">
              <w:rPr>
                <w:rFonts w:ascii="Times New Roman" w:eastAsiaTheme="minorHAnsi" w:hAnsi="Times New Roman" w:cs="Times New Roman"/>
                <w:sz w:val="24"/>
                <w:szCs w:val="24"/>
              </w:rPr>
              <w:t>2 580,6</w:t>
            </w:r>
          </w:p>
        </w:tc>
        <w:tc>
          <w:tcPr>
            <w:tcW w:w="1418" w:type="dxa"/>
            <w:vAlign w:val="center"/>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00A1A" w:rsidRDefault="00200A1A" w:rsidP="003C2584">
      <w:pPr>
        <w:spacing w:after="0" w:line="240" w:lineRule="auto"/>
        <w:jc w:val="both"/>
        <w:rPr>
          <w:rFonts w:ascii="Times New Roman" w:hAnsi="Times New Roman" w:cs="Times New Roman"/>
          <w:sz w:val="28"/>
          <w:szCs w:val="28"/>
        </w:rPr>
      </w:pPr>
    </w:p>
    <w:p w:rsidR="00200A1A" w:rsidRDefault="00200A1A"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479B6" w:rsidRDefault="002479B6" w:rsidP="003C2584">
      <w:pPr>
        <w:spacing w:after="0" w:line="240" w:lineRule="auto"/>
        <w:jc w:val="both"/>
        <w:rPr>
          <w:rFonts w:ascii="Times New Roman" w:hAnsi="Times New Roman" w:cs="Times New Roman"/>
          <w:sz w:val="28"/>
          <w:szCs w:val="28"/>
        </w:rPr>
      </w:pPr>
    </w:p>
    <w:p w:rsidR="002479B6" w:rsidRPr="003C2584" w:rsidRDefault="002479B6"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gridCol w:w="5537"/>
      </w:tblGrid>
      <w:tr w:rsidR="00A03599" w:rsidRPr="009463ED" w:rsidTr="006367D4">
        <w:trPr>
          <w:trHeight w:val="1304"/>
        </w:trPr>
        <w:tc>
          <w:tcPr>
            <w:tcW w:w="9194" w:type="dxa"/>
          </w:tcPr>
          <w:p w:rsidR="00A03599" w:rsidRPr="00EE71F3" w:rsidRDefault="00A03599" w:rsidP="00CA7706">
            <w:pPr>
              <w:tabs>
                <w:tab w:val="left" w:pos="6817"/>
              </w:tabs>
            </w:pPr>
          </w:p>
        </w:tc>
        <w:tc>
          <w:tcPr>
            <w:tcW w:w="5537" w:type="dxa"/>
          </w:tcPr>
          <w:p w:rsidR="00A03599" w:rsidRPr="00A61BB6" w:rsidRDefault="007B02E3" w:rsidP="009E389D">
            <w:pPr>
              <w:pStyle w:val="a3"/>
              <w:ind w:left="0"/>
              <w:rPr>
                <w:rFonts w:ascii="Times New Roman" w:hAnsi="Times New Roman" w:cs="Times New Roman"/>
                <w:sz w:val="24"/>
                <w:szCs w:val="24"/>
              </w:rPr>
            </w:pPr>
            <w:r w:rsidRPr="00A61BB6">
              <w:rPr>
                <w:rFonts w:ascii="Times New Roman" w:hAnsi="Times New Roman" w:cs="Times New Roman"/>
                <w:sz w:val="24"/>
                <w:szCs w:val="24"/>
              </w:rPr>
              <w:t xml:space="preserve">            </w:t>
            </w:r>
            <w:r w:rsidR="00A03599" w:rsidRPr="00A61BB6">
              <w:rPr>
                <w:rFonts w:ascii="Times New Roman" w:hAnsi="Times New Roman" w:cs="Times New Roman"/>
                <w:sz w:val="24"/>
                <w:szCs w:val="24"/>
              </w:rPr>
              <w:t>Приложение № 3</w:t>
            </w:r>
          </w:p>
          <w:p w:rsidR="004758F0" w:rsidRPr="00A61BB6" w:rsidRDefault="002479B6" w:rsidP="004758F0">
            <w:pPr>
              <w:pStyle w:val="a3"/>
              <w:jc w:val="both"/>
              <w:rPr>
                <w:rFonts w:ascii="Times New Roman" w:hAnsi="Times New Roman" w:cs="Times New Roman"/>
                <w:sz w:val="24"/>
                <w:szCs w:val="24"/>
              </w:rPr>
            </w:pPr>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r w:rsidR="00440BD8" w:rsidRPr="00A61BB6">
              <w:rPr>
                <w:rFonts w:ascii="Times New Roman" w:hAnsi="Times New Roman" w:cs="Times New Roman"/>
                <w:sz w:val="24"/>
                <w:szCs w:val="24"/>
              </w:rPr>
              <w:t>Починковского городского поселения Починковского района Смоленской области</w:t>
            </w:r>
            <w:r w:rsidR="00E02DD0" w:rsidRPr="00A61BB6">
              <w:rPr>
                <w:rFonts w:ascii="Times New Roman" w:hAnsi="Times New Roman" w:cs="Times New Roman"/>
                <w:sz w:val="24"/>
                <w:szCs w:val="24"/>
              </w:rPr>
              <w:t xml:space="preserve"> </w:t>
            </w:r>
            <w:r w:rsidR="00A03599" w:rsidRPr="00A61BB6">
              <w:rPr>
                <w:rFonts w:ascii="Times New Roman" w:hAnsi="Times New Roman" w:cs="Times New Roman"/>
                <w:sz w:val="24"/>
                <w:szCs w:val="24"/>
              </w:rPr>
              <w:t>на долгосрочный период до 202</w:t>
            </w:r>
            <w:r w:rsidR="009E389D" w:rsidRPr="00A61BB6">
              <w:rPr>
                <w:rFonts w:ascii="Times New Roman" w:hAnsi="Times New Roman" w:cs="Times New Roman"/>
                <w:sz w:val="24"/>
                <w:szCs w:val="24"/>
              </w:rPr>
              <w:t>4</w:t>
            </w:r>
            <w:r w:rsidR="00A03599" w:rsidRPr="00A61BB6">
              <w:rPr>
                <w:rFonts w:ascii="Times New Roman" w:hAnsi="Times New Roman" w:cs="Times New Roman"/>
                <w:sz w:val="24"/>
                <w:szCs w:val="24"/>
              </w:rPr>
              <w:t> года</w:t>
            </w:r>
            <w:r w:rsidR="00E02DD0" w:rsidRPr="00A61BB6">
              <w:rPr>
                <w:rFonts w:ascii="Times New Roman" w:hAnsi="Times New Roman" w:cs="Times New Roman"/>
                <w:sz w:val="24"/>
                <w:szCs w:val="24"/>
              </w:rPr>
              <w:t xml:space="preserve"> </w:t>
            </w:r>
            <w:r w:rsidR="009E389D" w:rsidRPr="00A61BB6">
              <w:rPr>
                <w:rFonts w:ascii="Times New Roman" w:hAnsi="Times New Roman" w:cs="Times New Roman"/>
                <w:sz w:val="24"/>
                <w:szCs w:val="24"/>
              </w:rPr>
              <w:t>(в редакции распоряжений Администрации муниципального образования «Починковский район» Смоленской области от 28.12.2017 № 1455-р/</w:t>
            </w:r>
            <w:proofErr w:type="spellStart"/>
            <w:proofErr w:type="gramStart"/>
            <w:r w:rsidR="009E389D" w:rsidRPr="00A61BB6">
              <w:rPr>
                <w:rFonts w:ascii="Times New Roman" w:hAnsi="Times New Roman" w:cs="Times New Roman"/>
                <w:sz w:val="24"/>
                <w:szCs w:val="24"/>
              </w:rPr>
              <w:t>адм</w:t>
            </w:r>
            <w:proofErr w:type="spellEnd"/>
            <w:proofErr w:type="gramEnd"/>
            <w:r w:rsidR="004758F0" w:rsidRPr="00A61BB6">
              <w:rPr>
                <w:rFonts w:ascii="Times New Roman" w:hAnsi="Times New Roman" w:cs="Times New Roman"/>
                <w:sz w:val="24"/>
                <w:szCs w:val="24"/>
              </w:rPr>
              <w:t xml:space="preserve">, </w:t>
            </w:r>
            <w:r w:rsidR="007B02E3" w:rsidRPr="00A61BB6">
              <w:rPr>
                <w:rFonts w:ascii="Times New Roman" w:hAnsi="Times New Roman" w:cs="Times New Roman"/>
                <w:sz w:val="24"/>
                <w:szCs w:val="24"/>
              </w:rPr>
              <w:t>от 17.01.2019  № 35-р/</w:t>
            </w:r>
            <w:proofErr w:type="spellStart"/>
            <w:r w:rsidR="007B02E3" w:rsidRPr="00A61BB6">
              <w:rPr>
                <w:rFonts w:ascii="Times New Roman" w:hAnsi="Times New Roman" w:cs="Times New Roman"/>
                <w:sz w:val="24"/>
                <w:szCs w:val="24"/>
              </w:rPr>
              <w:t>адм</w:t>
            </w:r>
            <w:proofErr w:type="spellEnd"/>
            <w:r w:rsidR="00DD4AE4" w:rsidRPr="00A61BB6">
              <w:rPr>
                <w:rFonts w:ascii="Times New Roman" w:hAnsi="Times New Roman" w:cs="Times New Roman"/>
                <w:sz w:val="24"/>
                <w:szCs w:val="24"/>
              </w:rPr>
              <w:t>, от 20</w:t>
            </w:r>
            <w:r w:rsidR="00577748" w:rsidRPr="00A61BB6">
              <w:rPr>
                <w:rFonts w:ascii="Times New Roman" w:hAnsi="Times New Roman" w:cs="Times New Roman"/>
                <w:sz w:val="24"/>
                <w:szCs w:val="24"/>
              </w:rPr>
              <w:t>.01.2020 №34-р/</w:t>
            </w:r>
            <w:proofErr w:type="spellStart"/>
            <w:r w:rsidR="00577748" w:rsidRPr="00A61BB6">
              <w:rPr>
                <w:rFonts w:ascii="Times New Roman" w:hAnsi="Times New Roman" w:cs="Times New Roman"/>
                <w:sz w:val="24"/>
                <w:szCs w:val="24"/>
              </w:rPr>
              <w:t>адм</w:t>
            </w:r>
            <w:proofErr w:type="spellEnd"/>
            <w:r w:rsidR="00577748" w:rsidRPr="00A61BB6">
              <w:rPr>
                <w:rFonts w:ascii="Times New Roman" w:hAnsi="Times New Roman" w:cs="Times New Roman"/>
                <w:sz w:val="24"/>
                <w:szCs w:val="24"/>
              </w:rPr>
              <w:t>,</w:t>
            </w:r>
            <w:r w:rsidR="009E3E42">
              <w:rPr>
                <w:rFonts w:ascii="Times New Roman" w:hAnsi="Times New Roman" w:cs="Times New Roman"/>
                <w:sz w:val="24"/>
                <w:szCs w:val="24"/>
              </w:rPr>
              <w:t xml:space="preserve"> от 14.01.2021 №41-р/</w:t>
            </w:r>
            <w:proofErr w:type="spellStart"/>
            <w:r w:rsidR="009E3E42">
              <w:rPr>
                <w:rFonts w:ascii="Times New Roman" w:hAnsi="Times New Roman" w:cs="Times New Roman"/>
                <w:sz w:val="24"/>
                <w:szCs w:val="24"/>
              </w:rPr>
              <w:t>адм</w:t>
            </w:r>
            <w:proofErr w:type="spellEnd"/>
            <w:r w:rsidR="009E3E42">
              <w:rPr>
                <w:rFonts w:ascii="Times New Roman" w:hAnsi="Times New Roman" w:cs="Times New Roman"/>
                <w:sz w:val="24"/>
                <w:szCs w:val="24"/>
              </w:rPr>
              <w:t>,</w:t>
            </w:r>
          </w:p>
          <w:p w:rsidR="00A03599" w:rsidRPr="00A61BB6" w:rsidRDefault="004758F0" w:rsidP="004758F0">
            <w:pPr>
              <w:pStyle w:val="a3"/>
              <w:jc w:val="both"/>
              <w:rPr>
                <w:rFonts w:ascii="Times New Roman" w:hAnsi="Times New Roman" w:cs="Times New Roman"/>
                <w:sz w:val="24"/>
                <w:szCs w:val="24"/>
              </w:rPr>
            </w:pPr>
            <w:r w:rsidRPr="00A61BB6">
              <w:rPr>
                <w:rFonts w:ascii="Times New Roman" w:hAnsi="Times New Roman" w:cs="Times New Roman"/>
                <w:sz w:val="24"/>
                <w:szCs w:val="24"/>
              </w:rPr>
              <w:t xml:space="preserve">от </w:t>
            </w:r>
            <w:r w:rsidR="00200A1A" w:rsidRPr="00A61BB6">
              <w:rPr>
                <w:rFonts w:ascii="Times New Roman" w:hAnsi="Times New Roman" w:cs="Times New Roman"/>
                <w:sz w:val="24"/>
                <w:szCs w:val="24"/>
              </w:rPr>
              <w:t>__________№__</w:t>
            </w:r>
            <w:proofErr w:type="gramStart"/>
            <w:r w:rsidR="00200A1A" w:rsidRPr="00A61BB6">
              <w:rPr>
                <w:rFonts w:ascii="Times New Roman" w:hAnsi="Times New Roman" w:cs="Times New Roman"/>
                <w:sz w:val="24"/>
                <w:szCs w:val="24"/>
              </w:rPr>
              <w:t xml:space="preserve"> </w:t>
            </w:r>
            <w:r w:rsidR="007B02E3" w:rsidRPr="00A61BB6">
              <w:rPr>
                <w:rFonts w:ascii="Times New Roman" w:hAnsi="Times New Roman" w:cs="Times New Roman"/>
                <w:sz w:val="24"/>
                <w:szCs w:val="24"/>
              </w:rPr>
              <w:t>)</w:t>
            </w:r>
            <w:proofErr w:type="gramEnd"/>
          </w:p>
        </w:tc>
      </w:tr>
      <w:tr w:rsidR="009E389D" w:rsidRPr="009463ED" w:rsidTr="006367D4">
        <w:trPr>
          <w:trHeight w:val="1304"/>
        </w:trPr>
        <w:tc>
          <w:tcPr>
            <w:tcW w:w="9194" w:type="dxa"/>
          </w:tcPr>
          <w:p w:rsidR="009E389D" w:rsidRPr="0050200D" w:rsidRDefault="009E389D" w:rsidP="0050200D">
            <w:pPr>
              <w:tabs>
                <w:tab w:val="left" w:pos="6195"/>
              </w:tabs>
            </w:pPr>
          </w:p>
        </w:tc>
        <w:tc>
          <w:tcPr>
            <w:tcW w:w="5537" w:type="dxa"/>
          </w:tcPr>
          <w:p w:rsidR="009E389D" w:rsidRPr="00A61BB6" w:rsidRDefault="009E389D" w:rsidP="00986FD1">
            <w:pPr>
              <w:rPr>
                <w:sz w:val="24"/>
                <w:szCs w:val="24"/>
              </w:rPr>
            </w:pPr>
          </w:p>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6367D4" w:rsidRDefault="006367D4"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О РАСПРЕДЕЛЕНИИ БЮДЖЕТНЫХ АССИГНОВАНИЙ </w:t>
      </w:r>
      <w:proofErr w:type="gramStart"/>
      <w:r w:rsidRPr="00227412">
        <w:rPr>
          <w:rFonts w:ascii="Times New Roman" w:eastAsiaTheme="minorHAnsi" w:hAnsi="Times New Roman" w:cs="Times New Roman"/>
          <w:b/>
          <w:sz w:val="28"/>
          <w:szCs w:val="28"/>
        </w:rPr>
        <w:t>ПО</w:t>
      </w:r>
      <w:proofErr w:type="gramEnd"/>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0" w:type="auto"/>
        <w:jc w:val="center"/>
        <w:tblInd w:w="-3106" w:type="dxa"/>
        <w:tblLayout w:type="fixed"/>
        <w:tblLook w:val="04A0" w:firstRow="1" w:lastRow="0" w:firstColumn="1" w:lastColumn="0" w:noHBand="0" w:noVBand="1"/>
      </w:tblPr>
      <w:tblGrid>
        <w:gridCol w:w="3158"/>
        <w:gridCol w:w="1281"/>
        <w:gridCol w:w="1418"/>
        <w:gridCol w:w="1559"/>
        <w:gridCol w:w="1276"/>
        <w:gridCol w:w="1559"/>
        <w:gridCol w:w="1701"/>
        <w:gridCol w:w="1417"/>
        <w:gridCol w:w="1417"/>
      </w:tblGrid>
      <w:tr w:rsidR="000122AF" w:rsidRPr="004B06E7" w:rsidTr="00986FD1">
        <w:trPr>
          <w:tblHeader/>
          <w:jc w:val="center"/>
        </w:trPr>
        <w:tc>
          <w:tcPr>
            <w:tcW w:w="3158" w:type="dxa"/>
          </w:tcPr>
          <w:p w:rsidR="000122AF" w:rsidRPr="00227412" w:rsidRDefault="000122AF" w:rsidP="000175E7">
            <w:pPr>
              <w:jc w:val="center"/>
              <w:rPr>
                <w:rFonts w:ascii="Times New Roman" w:eastAsiaTheme="minorHAnsi" w:hAnsi="Times New Roman" w:cs="Times New Roman"/>
                <w:sz w:val="28"/>
                <w:szCs w:val="28"/>
              </w:rPr>
            </w:pPr>
          </w:p>
          <w:p w:rsidR="000122AF" w:rsidRPr="00227412" w:rsidRDefault="000122AF" w:rsidP="000175E7">
            <w:pPr>
              <w:jc w:val="center"/>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Показатель</w:t>
            </w:r>
          </w:p>
        </w:tc>
        <w:tc>
          <w:tcPr>
            <w:tcW w:w="1281"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2017</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p w:rsidR="000122AF" w:rsidRPr="00227412" w:rsidRDefault="000122AF" w:rsidP="000175E7">
            <w:pPr>
              <w:jc w:val="center"/>
              <w:rPr>
                <w:rFonts w:ascii="Times New Roman" w:eastAsiaTheme="minorHAnsi" w:hAnsi="Times New Roman" w:cs="Times New Roman"/>
                <w:sz w:val="24"/>
                <w:szCs w:val="24"/>
              </w:rPr>
            </w:pPr>
          </w:p>
        </w:tc>
        <w:tc>
          <w:tcPr>
            <w:tcW w:w="1418"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2018</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p w:rsidR="000122AF" w:rsidRPr="00227412" w:rsidRDefault="000122AF" w:rsidP="000175E7">
            <w:pPr>
              <w:jc w:val="center"/>
              <w:rPr>
                <w:rFonts w:ascii="Times New Roman" w:eastAsiaTheme="minorHAnsi" w:hAnsi="Times New Roman" w:cs="Times New Roman"/>
                <w:sz w:val="24"/>
                <w:szCs w:val="24"/>
              </w:rPr>
            </w:pPr>
          </w:p>
        </w:tc>
        <w:tc>
          <w:tcPr>
            <w:tcW w:w="1559"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2019</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276" w:type="dxa"/>
          </w:tcPr>
          <w:p w:rsidR="000122AF" w:rsidRPr="00227412" w:rsidRDefault="000122AF" w:rsidP="000122AF">
            <w:pPr>
              <w:jc w:val="center"/>
              <w:rPr>
                <w:rFonts w:ascii="Times New Roman" w:eastAsiaTheme="minorHAnsi" w:hAnsi="Times New Roman" w:cs="Times New Roman"/>
                <w:sz w:val="24"/>
                <w:szCs w:val="24"/>
              </w:rPr>
            </w:pPr>
          </w:p>
          <w:p w:rsidR="000122AF" w:rsidRPr="00227412" w:rsidRDefault="000122AF" w:rsidP="000122AF">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2020</w:t>
            </w:r>
          </w:p>
          <w:p w:rsidR="000122AF" w:rsidRPr="00227412" w:rsidRDefault="000122AF" w:rsidP="000122AF">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559"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 xml:space="preserve">2021 </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701"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2022</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417"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2023</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417"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 xml:space="preserve">2024 </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r>
      <w:tr w:rsidR="009913D6" w:rsidRPr="004B06E7" w:rsidTr="0042754D">
        <w:trPr>
          <w:trHeight w:val="433"/>
          <w:jc w:val="center"/>
        </w:trPr>
        <w:tc>
          <w:tcPr>
            <w:tcW w:w="3158" w:type="dxa"/>
          </w:tcPr>
          <w:p w:rsidR="009913D6" w:rsidRPr="00CA0A81" w:rsidRDefault="009913D6" w:rsidP="000175E7">
            <w:pP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281"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29 427,9</w:t>
            </w:r>
          </w:p>
        </w:tc>
        <w:tc>
          <w:tcPr>
            <w:tcW w:w="1418"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54 100,3</w:t>
            </w:r>
          </w:p>
        </w:tc>
        <w:tc>
          <w:tcPr>
            <w:tcW w:w="1559"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30 910,3</w:t>
            </w:r>
          </w:p>
        </w:tc>
        <w:tc>
          <w:tcPr>
            <w:tcW w:w="1276" w:type="dxa"/>
          </w:tcPr>
          <w:p w:rsidR="009913D6"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74 389,3</w:t>
            </w:r>
          </w:p>
        </w:tc>
        <w:tc>
          <w:tcPr>
            <w:tcW w:w="1559" w:type="dxa"/>
            <w:vAlign w:val="center"/>
          </w:tcPr>
          <w:p w:rsidR="009913D6" w:rsidRDefault="009913D6" w:rsidP="006367D4">
            <w:pPr>
              <w:jc w:val="center"/>
              <w:rPr>
                <w:rFonts w:ascii="Times New Roman" w:eastAsiaTheme="minorHAnsi" w:hAnsi="Times New Roman" w:cs="Times New Roman"/>
                <w:sz w:val="24"/>
                <w:szCs w:val="24"/>
              </w:rPr>
            </w:pPr>
          </w:p>
          <w:p w:rsidR="009913D6" w:rsidRPr="004B06E7" w:rsidRDefault="009913D6" w:rsidP="006367D4">
            <w:pPr>
              <w:jc w:val="center"/>
              <w:rPr>
                <w:rFonts w:ascii="Times New Roman" w:eastAsiaTheme="minorHAnsi" w:hAnsi="Times New Roman" w:cs="Times New Roman"/>
                <w:sz w:val="24"/>
                <w:szCs w:val="24"/>
                <w:highlight w:val="cyan"/>
              </w:rPr>
            </w:pPr>
            <w:r w:rsidRPr="00B86F8A">
              <w:rPr>
                <w:rFonts w:ascii="Times New Roman" w:eastAsiaTheme="minorHAnsi" w:hAnsi="Times New Roman" w:cs="Times New Roman"/>
                <w:sz w:val="24"/>
                <w:szCs w:val="24"/>
              </w:rPr>
              <w:t>79 313,2</w:t>
            </w:r>
          </w:p>
        </w:tc>
        <w:tc>
          <w:tcPr>
            <w:tcW w:w="1701" w:type="dxa"/>
            <w:vAlign w:val="center"/>
          </w:tcPr>
          <w:p w:rsidR="009913D6" w:rsidRDefault="009913D6" w:rsidP="00934085">
            <w:pPr>
              <w:jc w:val="center"/>
              <w:rPr>
                <w:rFonts w:ascii="Times New Roman" w:eastAsiaTheme="minorHAnsi" w:hAnsi="Times New Roman" w:cs="Times New Roman"/>
                <w:sz w:val="24"/>
                <w:szCs w:val="24"/>
              </w:rPr>
            </w:pPr>
          </w:p>
          <w:p w:rsidR="009913D6" w:rsidRPr="00801C69" w:rsidRDefault="009913D6" w:rsidP="00934085">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31 493,7</w:t>
            </w:r>
          </w:p>
        </w:tc>
        <w:tc>
          <w:tcPr>
            <w:tcW w:w="1417" w:type="dxa"/>
          </w:tcPr>
          <w:p w:rsidR="009913D6" w:rsidRDefault="009913D6" w:rsidP="00934085">
            <w:pPr>
              <w:jc w:val="center"/>
              <w:rPr>
                <w:rFonts w:ascii="Times New Roman" w:eastAsiaTheme="minorHAnsi" w:hAnsi="Times New Roman" w:cs="Times New Roman"/>
                <w:sz w:val="24"/>
                <w:szCs w:val="24"/>
              </w:rPr>
            </w:pPr>
          </w:p>
          <w:p w:rsidR="009913D6" w:rsidRPr="00801C69" w:rsidRDefault="009913D6" w:rsidP="00934085">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32 171,1</w:t>
            </w:r>
          </w:p>
        </w:tc>
        <w:tc>
          <w:tcPr>
            <w:tcW w:w="1417" w:type="dxa"/>
          </w:tcPr>
          <w:p w:rsidR="009913D6" w:rsidRDefault="009913D6" w:rsidP="009913D6">
            <w:pPr>
              <w:rPr>
                <w:rFonts w:ascii="Times New Roman" w:eastAsiaTheme="minorHAnsi" w:hAnsi="Times New Roman" w:cs="Times New Roman"/>
                <w:sz w:val="24"/>
                <w:szCs w:val="24"/>
              </w:rPr>
            </w:pPr>
          </w:p>
          <w:p w:rsidR="009913D6" w:rsidRPr="00801C69" w:rsidRDefault="00031912" w:rsidP="009913D6">
            <w:pPr>
              <w:rPr>
                <w:rFonts w:ascii="Times New Roman" w:eastAsiaTheme="minorHAnsi" w:hAnsi="Times New Roman" w:cs="Times New Roman"/>
                <w:sz w:val="24"/>
                <w:szCs w:val="24"/>
              </w:rPr>
            </w:pPr>
            <w:r>
              <w:rPr>
                <w:rFonts w:ascii="Times New Roman" w:eastAsiaTheme="minorHAnsi" w:hAnsi="Times New Roman" w:cs="Times New Roman"/>
                <w:sz w:val="24"/>
                <w:szCs w:val="24"/>
              </w:rPr>
              <w:t>33</w:t>
            </w:r>
            <w:r w:rsidR="009913D6">
              <w:rPr>
                <w:rFonts w:ascii="Times New Roman" w:eastAsiaTheme="minorHAnsi" w:hAnsi="Times New Roman" w:cs="Times New Roman"/>
                <w:sz w:val="24"/>
                <w:szCs w:val="24"/>
              </w:rPr>
              <w:t> 281,1</w:t>
            </w:r>
          </w:p>
        </w:tc>
      </w:tr>
      <w:tr w:rsidR="009913D6" w:rsidRPr="004B06E7" w:rsidTr="00242FDB">
        <w:trPr>
          <w:trHeight w:val="408"/>
          <w:jc w:val="center"/>
        </w:trPr>
        <w:tc>
          <w:tcPr>
            <w:tcW w:w="3158" w:type="dxa"/>
          </w:tcPr>
          <w:p w:rsidR="009913D6" w:rsidRPr="00CA0A81" w:rsidRDefault="009913D6" w:rsidP="000175E7">
            <w:pP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281" w:type="dxa"/>
          </w:tcPr>
          <w:p w:rsidR="009913D6" w:rsidRPr="00CA0A81" w:rsidRDefault="009913D6" w:rsidP="006367D4">
            <w:pPr>
              <w:jc w:val="center"/>
              <w:rPr>
                <w:rFonts w:ascii="Times New Roman" w:eastAsiaTheme="minorHAnsi" w:hAnsi="Times New Roman" w:cs="Times New Roman"/>
                <w:sz w:val="24"/>
                <w:szCs w:val="24"/>
              </w:rPr>
            </w:pPr>
          </w:p>
        </w:tc>
        <w:tc>
          <w:tcPr>
            <w:tcW w:w="1418" w:type="dxa"/>
          </w:tcPr>
          <w:p w:rsidR="009913D6" w:rsidRPr="00CA0A81" w:rsidRDefault="009913D6" w:rsidP="006367D4">
            <w:pPr>
              <w:jc w:val="center"/>
              <w:rPr>
                <w:rFonts w:ascii="Times New Roman" w:eastAsiaTheme="minorHAnsi" w:hAnsi="Times New Roman" w:cs="Times New Roman"/>
                <w:sz w:val="24"/>
                <w:szCs w:val="24"/>
              </w:rPr>
            </w:pPr>
          </w:p>
        </w:tc>
        <w:tc>
          <w:tcPr>
            <w:tcW w:w="1559" w:type="dxa"/>
          </w:tcPr>
          <w:p w:rsidR="009913D6" w:rsidRPr="00CA0A81" w:rsidRDefault="009913D6" w:rsidP="006367D4">
            <w:pPr>
              <w:jc w:val="center"/>
              <w:rPr>
                <w:rFonts w:ascii="Times New Roman" w:eastAsiaTheme="minorHAnsi" w:hAnsi="Times New Roman" w:cs="Times New Roman"/>
                <w:sz w:val="24"/>
                <w:szCs w:val="24"/>
              </w:rPr>
            </w:pPr>
          </w:p>
        </w:tc>
        <w:tc>
          <w:tcPr>
            <w:tcW w:w="1276" w:type="dxa"/>
          </w:tcPr>
          <w:p w:rsidR="009913D6" w:rsidRPr="00CA0A81" w:rsidRDefault="009913D6" w:rsidP="006367D4">
            <w:pPr>
              <w:jc w:val="center"/>
              <w:rPr>
                <w:rFonts w:ascii="Times New Roman" w:eastAsiaTheme="minorHAnsi" w:hAnsi="Times New Roman" w:cs="Times New Roman"/>
                <w:sz w:val="24"/>
                <w:szCs w:val="24"/>
              </w:rPr>
            </w:pPr>
          </w:p>
        </w:tc>
        <w:tc>
          <w:tcPr>
            <w:tcW w:w="1559" w:type="dxa"/>
          </w:tcPr>
          <w:p w:rsidR="009913D6" w:rsidRPr="004B06E7" w:rsidRDefault="009913D6" w:rsidP="006367D4">
            <w:pPr>
              <w:jc w:val="center"/>
              <w:rPr>
                <w:rFonts w:ascii="Times New Roman" w:eastAsiaTheme="minorHAnsi" w:hAnsi="Times New Roman" w:cs="Times New Roman"/>
                <w:sz w:val="24"/>
                <w:szCs w:val="24"/>
                <w:highlight w:val="cyan"/>
              </w:rPr>
            </w:pPr>
          </w:p>
        </w:tc>
        <w:tc>
          <w:tcPr>
            <w:tcW w:w="1701" w:type="dxa"/>
          </w:tcPr>
          <w:p w:rsidR="009913D6" w:rsidRPr="004B06E7" w:rsidRDefault="009913D6" w:rsidP="006367D4">
            <w:pPr>
              <w:jc w:val="center"/>
              <w:rPr>
                <w:rFonts w:ascii="Times New Roman" w:eastAsiaTheme="minorHAnsi" w:hAnsi="Times New Roman" w:cs="Times New Roman"/>
                <w:sz w:val="24"/>
                <w:szCs w:val="24"/>
                <w:highlight w:val="cyan"/>
              </w:rPr>
            </w:pPr>
          </w:p>
        </w:tc>
        <w:tc>
          <w:tcPr>
            <w:tcW w:w="1417" w:type="dxa"/>
          </w:tcPr>
          <w:p w:rsidR="009913D6" w:rsidRPr="004B06E7" w:rsidRDefault="009913D6" w:rsidP="006367D4">
            <w:pPr>
              <w:jc w:val="center"/>
              <w:rPr>
                <w:rFonts w:ascii="Times New Roman" w:eastAsiaTheme="minorHAnsi" w:hAnsi="Times New Roman" w:cs="Times New Roman"/>
                <w:sz w:val="24"/>
                <w:szCs w:val="24"/>
                <w:highlight w:val="cyan"/>
              </w:rPr>
            </w:pPr>
          </w:p>
        </w:tc>
        <w:tc>
          <w:tcPr>
            <w:tcW w:w="1417" w:type="dxa"/>
          </w:tcPr>
          <w:p w:rsidR="009913D6" w:rsidRPr="004B06E7" w:rsidRDefault="009913D6" w:rsidP="006367D4">
            <w:pPr>
              <w:jc w:val="center"/>
              <w:rPr>
                <w:rFonts w:ascii="Times New Roman" w:eastAsiaTheme="minorHAnsi" w:hAnsi="Times New Roman" w:cs="Times New Roman"/>
                <w:sz w:val="24"/>
                <w:szCs w:val="24"/>
                <w:highlight w:val="cyan"/>
              </w:rPr>
            </w:pPr>
          </w:p>
        </w:tc>
      </w:tr>
      <w:tr w:rsidR="009913D6" w:rsidRPr="004B06E7" w:rsidTr="00986FD1">
        <w:trPr>
          <w:jc w:val="center"/>
        </w:trPr>
        <w:tc>
          <w:tcPr>
            <w:tcW w:w="3158" w:type="dxa"/>
          </w:tcPr>
          <w:p w:rsidR="009913D6" w:rsidRPr="00CA0A81" w:rsidRDefault="009913D6" w:rsidP="00C65B2A">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 xml:space="preserve">расходы на реализацию </w:t>
            </w:r>
            <w:r w:rsidRPr="00CA0A81">
              <w:rPr>
                <w:rFonts w:ascii="Times New Roman" w:eastAsiaTheme="minorHAnsi" w:hAnsi="Times New Roman" w:cs="Times New Roman"/>
                <w:sz w:val="24"/>
                <w:szCs w:val="24"/>
              </w:rPr>
              <w:lastRenderedPageBreak/>
              <w:t>муниципальных программ:</w:t>
            </w:r>
          </w:p>
        </w:tc>
        <w:tc>
          <w:tcPr>
            <w:tcW w:w="1281" w:type="dxa"/>
            <w:vAlign w:val="center"/>
          </w:tcPr>
          <w:p w:rsidR="009913D6" w:rsidRPr="00CA0A81" w:rsidRDefault="009913D6" w:rsidP="0093408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26 960,3</w:t>
            </w:r>
          </w:p>
          <w:p w:rsidR="009913D6" w:rsidRPr="00CA0A81" w:rsidRDefault="009913D6" w:rsidP="00934085">
            <w:pPr>
              <w:jc w:val="center"/>
              <w:rPr>
                <w:rFonts w:ascii="Times New Roman" w:hAnsi="Times New Roman" w:cs="Times New Roman"/>
                <w:color w:val="000000"/>
                <w:sz w:val="24"/>
                <w:szCs w:val="24"/>
              </w:rPr>
            </w:pPr>
          </w:p>
        </w:tc>
        <w:tc>
          <w:tcPr>
            <w:tcW w:w="1418" w:type="dxa"/>
            <w:vAlign w:val="center"/>
          </w:tcPr>
          <w:p w:rsidR="009913D6" w:rsidRPr="00CA0A81" w:rsidRDefault="009913D6" w:rsidP="0093408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51 676,3</w:t>
            </w:r>
          </w:p>
          <w:p w:rsidR="009913D6" w:rsidRPr="00CA0A81" w:rsidRDefault="009913D6" w:rsidP="00934085">
            <w:pPr>
              <w:jc w:val="center"/>
              <w:rPr>
                <w:rFonts w:ascii="Times New Roman" w:hAnsi="Times New Roman" w:cs="Times New Roman"/>
                <w:color w:val="000000"/>
                <w:sz w:val="24"/>
                <w:szCs w:val="24"/>
              </w:rPr>
            </w:pPr>
          </w:p>
        </w:tc>
        <w:tc>
          <w:tcPr>
            <w:tcW w:w="1559" w:type="dxa"/>
            <w:vAlign w:val="center"/>
          </w:tcPr>
          <w:p w:rsidR="009913D6" w:rsidRPr="00CA0A81" w:rsidRDefault="009913D6" w:rsidP="0093408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28 524,8</w:t>
            </w:r>
          </w:p>
          <w:p w:rsidR="009913D6" w:rsidRPr="00CA0A81" w:rsidRDefault="009913D6" w:rsidP="00934085">
            <w:pPr>
              <w:jc w:val="center"/>
              <w:rPr>
                <w:rFonts w:ascii="Times New Roman" w:hAnsi="Times New Roman" w:cs="Times New Roman"/>
                <w:color w:val="000000"/>
                <w:sz w:val="24"/>
                <w:szCs w:val="24"/>
              </w:rPr>
            </w:pPr>
          </w:p>
        </w:tc>
        <w:tc>
          <w:tcPr>
            <w:tcW w:w="1276" w:type="dxa"/>
            <w:tcBorders>
              <w:bottom w:val="single" w:sz="4" w:space="0" w:color="auto"/>
            </w:tcBorders>
          </w:tcPr>
          <w:p w:rsidR="009913D6" w:rsidRDefault="009913D6" w:rsidP="00934085">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72 928,6</w:t>
            </w:r>
          </w:p>
          <w:p w:rsidR="009913D6" w:rsidRPr="00CA0A81" w:rsidRDefault="009913D6" w:rsidP="00934085">
            <w:pPr>
              <w:jc w:val="center"/>
              <w:rPr>
                <w:rFonts w:ascii="Times New Roman" w:eastAsiaTheme="minorHAnsi" w:hAnsi="Times New Roman" w:cs="Times New Roman"/>
                <w:sz w:val="24"/>
                <w:szCs w:val="24"/>
              </w:rPr>
            </w:pPr>
          </w:p>
        </w:tc>
        <w:tc>
          <w:tcPr>
            <w:tcW w:w="1559" w:type="dxa"/>
            <w:vAlign w:val="center"/>
          </w:tcPr>
          <w:p w:rsidR="009913D6" w:rsidRPr="001E5DFD" w:rsidRDefault="009913D6"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lastRenderedPageBreak/>
              <w:t>77 764,5</w:t>
            </w:r>
          </w:p>
        </w:tc>
        <w:tc>
          <w:tcPr>
            <w:tcW w:w="1701" w:type="dxa"/>
          </w:tcPr>
          <w:p w:rsidR="009913D6" w:rsidRPr="001E5DFD" w:rsidRDefault="001F6A69" w:rsidP="006367D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29 945,3</w:t>
            </w:r>
          </w:p>
        </w:tc>
        <w:tc>
          <w:tcPr>
            <w:tcW w:w="1417" w:type="dxa"/>
          </w:tcPr>
          <w:p w:rsidR="009913D6" w:rsidRPr="001E5DFD" w:rsidRDefault="001F6A69" w:rsidP="009550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5509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974,6</w:t>
            </w:r>
          </w:p>
        </w:tc>
        <w:tc>
          <w:tcPr>
            <w:tcW w:w="1417" w:type="dxa"/>
          </w:tcPr>
          <w:p w:rsidR="009913D6" w:rsidRPr="001E5DFD" w:rsidRDefault="00031912" w:rsidP="006367D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30 358,6</w:t>
            </w:r>
          </w:p>
        </w:tc>
      </w:tr>
      <w:tr w:rsidR="009913D6" w:rsidRPr="005539E3" w:rsidTr="0082724B">
        <w:trPr>
          <w:jc w:val="center"/>
        </w:trPr>
        <w:tc>
          <w:tcPr>
            <w:tcW w:w="3158" w:type="dxa"/>
          </w:tcPr>
          <w:p w:rsidR="009913D6" w:rsidRPr="00CA0A81" w:rsidRDefault="009913D6" w:rsidP="00986FD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lastRenderedPageBreak/>
              <w:t>муниципальная программа «Создание</w:t>
            </w:r>
          </w:p>
          <w:p w:rsidR="009913D6" w:rsidRPr="00CA0A81" w:rsidRDefault="009913D6" w:rsidP="00986FD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условий для обеспечения качественными услугами ЖКХ и благоустройства муниципального образования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12</w:t>
            </w:r>
            <w:r>
              <w:rPr>
                <w:rFonts w:ascii="Times New Roman" w:eastAsiaTheme="minorHAnsi" w:hAnsi="Times New Roman" w:cs="Times New Roman"/>
                <w:sz w:val="24"/>
                <w:szCs w:val="24"/>
              </w:rPr>
              <w:t> </w:t>
            </w:r>
            <w:r w:rsidRPr="00CA0A81">
              <w:rPr>
                <w:rFonts w:ascii="Times New Roman" w:eastAsiaTheme="minorHAnsi" w:hAnsi="Times New Roman" w:cs="Times New Roman"/>
                <w:sz w:val="24"/>
                <w:szCs w:val="24"/>
              </w:rPr>
              <w:t>536,2</w:t>
            </w:r>
          </w:p>
        </w:tc>
        <w:tc>
          <w:tcPr>
            <w:tcW w:w="1418"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6 322,0</w:t>
            </w:r>
          </w:p>
        </w:tc>
        <w:tc>
          <w:tcPr>
            <w:tcW w:w="1559"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9 281,5</w:t>
            </w:r>
          </w:p>
        </w:tc>
        <w:tc>
          <w:tcPr>
            <w:tcW w:w="1276" w:type="dxa"/>
            <w:vAlign w:val="center"/>
          </w:tcPr>
          <w:p w:rsidR="009913D6" w:rsidRPr="00CA0A81"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10 643,8</w:t>
            </w:r>
          </w:p>
        </w:tc>
        <w:tc>
          <w:tcPr>
            <w:tcW w:w="1559" w:type="dxa"/>
          </w:tcPr>
          <w:p w:rsidR="009913D6" w:rsidRDefault="009913D6" w:rsidP="006367D4">
            <w:pPr>
              <w:jc w:val="center"/>
              <w:rPr>
                <w:rFonts w:ascii="Times New Roman" w:eastAsiaTheme="minorHAnsi" w:hAnsi="Times New Roman" w:cs="Times New Roman"/>
                <w:color w:val="000000" w:themeColor="text1"/>
                <w:sz w:val="24"/>
                <w:szCs w:val="24"/>
              </w:rPr>
            </w:pPr>
          </w:p>
          <w:p w:rsidR="009913D6" w:rsidRPr="00B86F8A"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11 034,8</w:t>
            </w:r>
          </w:p>
        </w:tc>
        <w:tc>
          <w:tcPr>
            <w:tcW w:w="1701" w:type="dxa"/>
          </w:tcPr>
          <w:p w:rsidR="001F6A69" w:rsidRDefault="001F6A69" w:rsidP="006367D4">
            <w:pPr>
              <w:jc w:val="center"/>
              <w:rPr>
                <w:rFonts w:ascii="Times New Roman" w:eastAsiaTheme="minorHAnsi" w:hAnsi="Times New Roman" w:cs="Times New Roman"/>
                <w:sz w:val="24"/>
                <w:szCs w:val="24"/>
              </w:rPr>
            </w:pPr>
          </w:p>
          <w:p w:rsidR="001F6A69" w:rsidRP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9913D6" w:rsidRPr="001F6A69" w:rsidRDefault="001F6A69" w:rsidP="001F6A6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11 429,5</w:t>
            </w:r>
          </w:p>
        </w:tc>
        <w:tc>
          <w:tcPr>
            <w:tcW w:w="1417" w:type="dxa"/>
          </w:tcPr>
          <w:p w:rsidR="001F6A69" w:rsidRDefault="001F6A69" w:rsidP="006367D4">
            <w:pPr>
              <w:jc w:val="center"/>
              <w:rPr>
                <w:rFonts w:ascii="Times New Roman" w:eastAsiaTheme="minorHAnsi" w:hAnsi="Times New Roman" w:cs="Times New Roman"/>
                <w:sz w:val="24"/>
                <w:szCs w:val="24"/>
              </w:rPr>
            </w:pPr>
          </w:p>
          <w:p w:rsidR="001F6A69" w:rsidRP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9913D6" w:rsidRPr="001F6A69" w:rsidRDefault="001F6A69" w:rsidP="001F6A6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10 034,6</w:t>
            </w:r>
          </w:p>
        </w:tc>
        <w:tc>
          <w:tcPr>
            <w:tcW w:w="1417" w:type="dxa"/>
          </w:tcPr>
          <w:p w:rsidR="001F6A69" w:rsidRDefault="001F6A69" w:rsidP="006367D4">
            <w:pPr>
              <w:jc w:val="center"/>
              <w:rPr>
                <w:rFonts w:ascii="Times New Roman" w:eastAsiaTheme="minorHAnsi" w:hAnsi="Times New Roman" w:cs="Times New Roman"/>
                <w:sz w:val="24"/>
                <w:szCs w:val="24"/>
              </w:rPr>
            </w:pPr>
          </w:p>
          <w:p w:rsidR="001F6A69" w:rsidRP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1F6A69" w:rsidRDefault="001F6A69" w:rsidP="001F6A69">
            <w:pPr>
              <w:rPr>
                <w:rFonts w:ascii="Times New Roman" w:eastAsiaTheme="minorHAnsi" w:hAnsi="Times New Roman" w:cs="Times New Roman"/>
                <w:sz w:val="24"/>
                <w:szCs w:val="24"/>
              </w:rPr>
            </w:pPr>
          </w:p>
          <w:p w:rsidR="009913D6" w:rsidRPr="001F6A69" w:rsidRDefault="001F6A69" w:rsidP="00031912">
            <w:pP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031912">
              <w:rPr>
                <w:rFonts w:ascii="Times New Roman" w:eastAsiaTheme="minorHAnsi" w:hAnsi="Times New Roman" w:cs="Times New Roman"/>
                <w:sz w:val="24"/>
                <w:szCs w:val="24"/>
              </w:rPr>
              <w:t>0</w:t>
            </w:r>
            <w:r>
              <w:rPr>
                <w:rFonts w:ascii="Times New Roman" w:eastAsiaTheme="minorHAnsi" w:hAnsi="Times New Roman" w:cs="Times New Roman"/>
                <w:sz w:val="24"/>
                <w:szCs w:val="24"/>
              </w:rPr>
              <w:t> 178,4</w:t>
            </w:r>
          </w:p>
        </w:tc>
      </w:tr>
      <w:tr w:rsidR="009913D6" w:rsidRPr="004B06E7" w:rsidTr="00986FD1">
        <w:trPr>
          <w:jc w:val="center"/>
        </w:trPr>
        <w:tc>
          <w:tcPr>
            <w:tcW w:w="3158" w:type="dxa"/>
          </w:tcPr>
          <w:p w:rsidR="009913D6" w:rsidRPr="00CA0A81" w:rsidRDefault="009913D6" w:rsidP="00986FD1">
            <w:pPr>
              <w:jc w:val="center"/>
              <w:rPr>
                <w:rFonts w:ascii="Times New Roman" w:eastAsiaTheme="minorHAnsi" w:hAnsi="Times New Roman" w:cs="Times New Roman"/>
                <w:sz w:val="24"/>
                <w:szCs w:val="24"/>
              </w:rPr>
            </w:pPr>
            <w:r w:rsidRPr="00CA0A81">
              <w:rPr>
                <w:rFonts w:ascii="Times New Roman" w:hAnsi="Times New Roman" w:cs="Times New Roman"/>
                <w:sz w:val="24"/>
                <w:szCs w:val="24"/>
              </w:rPr>
              <w:t>муниципальная программа «Управление имуществом муниципального образования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150,6</w:t>
            </w:r>
          </w:p>
        </w:tc>
        <w:tc>
          <w:tcPr>
            <w:tcW w:w="1418"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505,9</w:t>
            </w:r>
          </w:p>
        </w:tc>
        <w:tc>
          <w:tcPr>
            <w:tcW w:w="1559"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781,1</w:t>
            </w:r>
          </w:p>
        </w:tc>
        <w:tc>
          <w:tcPr>
            <w:tcW w:w="1276" w:type="dxa"/>
          </w:tcPr>
          <w:p w:rsidR="009913D6" w:rsidRDefault="009913D6" w:rsidP="006367D4">
            <w:pPr>
              <w:jc w:val="center"/>
              <w:rPr>
                <w:rFonts w:ascii="Times New Roman" w:eastAsiaTheme="minorHAnsi" w:hAnsi="Times New Roman" w:cs="Times New Roman"/>
                <w:sz w:val="24"/>
                <w:szCs w:val="24"/>
              </w:rPr>
            </w:pPr>
          </w:p>
          <w:p w:rsidR="009913D6" w:rsidRDefault="009913D6" w:rsidP="004309D0">
            <w:pPr>
              <w:rPr>
                <w:rFonts w:ascii="Times New Roman" w:eastAsiaTheme="minorHAnsi" w:hAnsi="Times New Roman" w:cs="Times New Roman"/>
                <w:sz w:val="24"/>
                <w:szCs w:val="24"/>
              </w:rPr>
            </w:pPr>
          </w:p>
          <w:p w:rsidR="009913D6" w:rsidRDefault="009913D6" w:rsidP="004309D0">
            <w:pPr>
              <w:rPr>
                <w:rFonts w:ascii="Times New Roman" w:eastAsiaTheme="minorHAnsi" w:hAnsi="Times New Roman" w:cs="Times New Roman"/>
                <w:sz w:val="24"/>
                <w:szCs w:val="24"/>
              </w:rPr>
            </w:pPr>
          </w:p>
          <w:p w:rsidR="009913D6" w:rsidRPr="004309D0" w:rsidRDefault="009913D6" w:rsidP="004309D0">
            <w:pPr>
              <w:rPr>
                <w:rFonts w:ascii="Times New Roman" w:eastAsiaTheme="minorHAnsi" w:hAnsi="Times New Roman" w:cs="Times New Roman"/>
                <w:sz w:val="24"/>
                <w:szCs w:val="24"/>
              </w:rPr>
            </w:pPr>
            <w:r>
              <w:rPr>
                <w:rFonts w:ascii="Times New Roman" w:eastAsiaTheme="minorHAnsi" w:hAnsi="Times New Roman" w:cs="Times New Roman"/>
                <w:sz w:val="24"/>
                <w:szCs w:val="24"/>
              </w:rPr>
              <w:t>1 012,5</w:t>
            </w:r>
          </w:p>
        </w:tc>
        <w:tc>
          <w:tcPr>
            <w:tcW w:w="1559" w:type="dxa"/>
            <w:vAlign w:val="center"/>
          </w:tcPr>
          <w:p w:rsidR="009913D6" w:rsidRPr="005013BC"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1 248,0</w:t>
            </w:r>
          </w:p>
        </w:tc>
        <w:tc>
          <w:tcPr>
            <w:tcW w:w="1701" w:type="dxa"/>
          </w:tcPr>
          <w:p w:rsidR="001F6A69" w:rsidRDefault="001F6A69" w:rsidP="001F6A69">
            <w:pPr>
              <w:jc w:val="center"/>
              <w:rPr>
                <w:rFonts w:ascii="Times New Roman" w:eastAsiaTheme="minorHAnsi" w:hAnsi="Times New Roman" w:cs="Times New Roman"/>
                <w:sz w:val="24"/>
                <w:szCs w:val="24"/>
              </w:rPr>
            </w:pPr>
          </w:p>
          <w:p w:rsidR="001F6A69" w:rsidRDefault="001F6A69" w:rsidP="001F6A69">
            <w:pPr>
              <w:jc w:val="center"/>
              <w:rPr>
                <w:rFonts w:ascii="Times New Roman" w:eastAsiaTheme="minorHAnsi" w:hAnsi="Times New Roman" w:cs="Times New Roman"/>
                <w:sz w:val="24"/>
                <w:szCs w:val="24"/>
              </w:rPr>
            </w:pPr>
          </w:p>
          <w:p w:rsidR="001F6A69" w:rsidRDefault="001F6A69" w:rsidP="001F6A69">
            <w:pPr>
              <w:jc w:val="center"/>
              <w:rPr>
                <w:rFonts w:ascii="Times New Roman" w:eastAsiaTheme="minorHAnsi" w:hAnsi="Times New Roman" w:cs="Times New Roman"/>
                <w:sz w:val="24"/>
                <w:szCs w:val="24"/>
              </w:rPr>
            </w:pPr>
          </w:p>
          <w:p w:rsidR="009913D6" w:rsidRPr="001F6A69" w:rsidRDefault="001F6A69" w:rsidP="001F6A6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719,0</w:t>
            </w:r>
          </w:p>
        </w:tc>
        <w:tc>
          <w:tcPr>
            <w:tcW w:w="1417" w:type="dxa"/>
          </w:tcPr>
          <w:p w:rsidR="001F6A69" w:rsidRDefault="001F6A69" w:rsidP="001F6A69">
            <w:pPr>
              <w:jc w:val="center"/>
              <w:rPr>
                <w:rFonts w:ascii="Times New Roman" w:eastAsiaTheme="minorHAnsi" w:hAnsi="Times New Roman" w:cs="Times New Roman"/>
                <w:sz w:val="24"/>
                <w:szCs w:val="24"/>
              </w:rPr>
            </w:pPr>
          </w:p>
          <w:p w:rsidR="001F6A69" w:rsidRDefault="001F6A69" w:rsidP="001F6A69">
            <w:pPr>
              <w:jc w:val="center"/>
              <w:rPr>
                <w:rFonts w:ascii="Times New Roman" w:eastAsiaTheme="minorHAnsi" w:hAnsi="Times New Roman" w:cs="Times New Roman"/>
                <w:sz w:val="24"/>
                <w:szCs w:val="24"/>
              </w:rPr>
            </w:pPr>
          </w:p>
          <w:p w:rsidR="001F6A69" w:rsidRDefault="001F6A69" w:rsidP="001F6A69">
            <w:pPr>
              <w:jc w:val="center"/>
              <w:rPr>
                <w:rFonts w:ascii="Times New Roman" w:eastAsiaTheme="minorHAnsi" w:hAnsi="Times New Roman" w:cs="Times New Roman"/>
                <w:sz w:val="24"/>
                <w:szCs w:val="24"/>
              </w:rPr>
            </w:pPr>
          </w:p>
          <w:p w:rsidR="009913D6" w:rsidRPr="001F6A69" w:rsidRDefault="001F6A69" w:rsidP="001F6A69">
            <w:pPr>
              <w:rPr>
                <w:rFonts w:ascii="Times New Roman" w:eastAsiaTheme="minorHAnsi" w:hAnsi="Times New Roman" w:cs="Times New Roman"/>
                <w:sz w:val="24"/>
                <w:szCs w:val="24"/>
              </w:rPr>
            </w:pPr>
            <w:r>
              <w:rPr>
                <w:rFonts w:ascii="Times New Roman" w:eastAsiaTheme="minorHAnsi" w:hAnsi="Times New Roman" w:cs="Times New Roman"/>
                <w:sz w:val="24"/>
                <w:szCs w:val="24"/>
              </w:rPr>
              <w:t>719,0</w:t>
            </w:r>
          </w:p>
        </w:tc>
        <w:tc>
          <w:tcPr>
            <w:tcW w:w="1417" w:type="dxa"/>
          </w:tcPr>
          <w:p w:rsidR="001F6A69" w:rsidRDefault="001F6A69" w:rsidP="001F6A69">
            <w:pPr>
              <w:jc w:val="center"/>
              <w:rPr>
                <w:rFonts w:ascii="Times New Roman" w:eastAsiaTheme="minorHAnsi" w:hAnsi="Times New Roman" w:cs="Times New Roman"/>
                <w:sz w:val="24"/>
                <w:szCs w:val="24"/>
              </w:rPr>
            </w:pPr>
          </w:p>
          <w:p w:rsidR="001F6A69" w:rsidRDefault="001F6A69" w:rsidP="001F6A69">
            <w:pPr>
              <w:jc w:val="center"/>
              <w:rPr>
                <w:rFonts w:ascii="Times New Roman" w:eastAsiaTheme="minorHAnsi" w:hAnsi="Times New Roman" w:cs="Times New Roman"/>
                <w:sz w:val="24"/>
                <w:szCs w:val="24"/>
              </w:rPr>
            </w:pPr>
          </w:p>
          <w:p w:rsidR="001F6A69" w:rsidRDefault="001F6A69" w:rsidP="001F6A69">
            <w:pPr>
              <w:jc w:val="center"/>
              <w:rPr>
                <w:rFonts w:ascii="Times New Roman" w:eastAsiaTheme="minorHAnsi" w:hAnsi="Times New Roman" w:cs="Times New Roman"/>
                <w:sz w:val="24"/>
                <w:szCs w:val="24"/>
              </w:rPr>
            </w:pPr>
          </w:p>
          <w:p w:rsidR="009913D6" w:rsidRPr="001F6A69" w:rsidRDefault="001F6A69" w:rsidP="001F6A69">
            <w:pPr>
              <w:rPr>
                <w:rFonts w:ascii="Times New Roman" w:eastAsiaTheme="minorHAnsi" w:hAnsi="Times New Roman" w:cs="Times New Roman"/>
                <w:sz w:val="24"/>
                <w:szCs w:val="24"/>
              </w:rPr>
            </w:pPr>
            <w:r>
              <w:rPr>
                <w:rFonts w:ascii="Times New Roman" w:eastAsiaTheme="minorHAnsi" w:hAnsi="Times New Roman" w:cs="Times New Roman"/>
                <w:sz w:val="24"/>
                <w:szCs w:val="24"/>
              </w:rPr>
              <w:t>719,0</w:t>
            </w:r>
          </w:p>
        </w:tc>
      </w:tr>
      <w:tr w:rsidR="009913D6" w:rsidRPr="004B06E7" w:rsidTr="0082724B">
        <w:trPr>
          <w:jc w:val="center"/>
        </w:trPr>
        <w:tc>
          <w:tcPr>
            <w:tcW w:w="3158" w:type="dxa"/>
          </w:tcPr>
          <w:p w:rsidR="009913D6" w:rsidRPr="00CA0A81" w:rsidRDefault="009913D6" w:rsidP="00986FD1">
            <w:pPr>
              <w:tabs>
                <w:tab w:val="left" w:pos="1620"/>
              </w:tabs>
              <w:jc w:val="center"/>
              <w:rPr>
                <w:rFonts w:ascii="Times New Roman" w:hAnsi="Times New Roman" w:cs="Times New Roman"/>
                <w:sz w:val="24"/>
                <w:szCs w:val="24"/>
              </w:rPr>
            </w:pPr>
            <w:r w:rsidRPr="00CA0A81">
              <w:rPr>
                <w:rFonts w:ascii="Times New Roman" w:hAnsi="Times New Roman" w:cs="Times New Roman"/>
                <w:sz w:val="24"/>
                <w:szCs w:val="24"/>
              </w:rPr>
              <w:t>муниципальная программа</w:t>
            </w:r>
          </w:p>
          <w:p w:rsidR="009913D6" w:rsidRPr="00CA0A81" w:rsidRDefault="009913D6" w:rsidP="00986FD1">
            <w:pPr>
              <w:tabs>
                <w:tab w:val="left" w:pos="1620"/>
              </w:tabs>
              <w:jc w:val="center"/>
              <w:rPr>
                <w:rFonts w:ascii="Times New Roman" w:hAnsi="Times New Roman" w:cs="Times New Roman"/>
                <w:sz w:val="24"/>
                <w:szCs w:val="24"/>
              </w:rPr>
            </w:pPr>
            <w:r w:rsidRPr="00CA0A81">
              <w:rPr>
                <w:rFonts w:ascii="Times New Roman" w:hAnsi="Times New Roman" w:cs="Times New Roman"/>
                <w:sz w:val="24"/>
                <w:szCs w:val="24"/>
              </w:rPr>
              <w:t>«Капитальный ремонт общего имущества в многоквартирных домах на территории муниципального образования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306,7</w:t>
            </w:r>
          </w:p>
        </w:tc>
        <w:tc>
          <w:tcPr>
            <w:tcW w:w="1418"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319,6</w:t>
            </w:r>
          </w:p>
        </w:tc>
        <w:tc>
          <w:tcPr>
            <w:tcW w:w="1559"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308,2</w:t>
            </w:r>
          </w:p>
        </w:tc>
        <w:tc>
          <w:tcPr>
            <w:tcW w:w="1276" w:type="dxa"/>
            <w:vAlign w:val="center"/>
          </w:tcPr>
          <w:p w:rsidR="009913D6" w:rsidRPr="00CA0A81" w:rsidRDefault="009913D6" w:rsidP="006367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325,9</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Pr="00B86F8A"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341,2</w:t>
            </w:r>
          </w:p>
        </w:tc>
        <w:tc>
          <w:tcPr>
            <w:tcW w:w="1701" w:type="dxa"/>
          </w:tcPr>
          <w:p w:rsidR="00170B2D" w:rsidRDefault="00170B2D" w:rsidP="006367D4">
            <w:pPr>
              <w:jc w:val="center"/>
              <w:rPr>
                <w:rFonts w:ascii="Times New Roman" w:eastAsiaTheme="minorHAnsi" w:hAnsi="Times New Roman" w:cs="Times New Roman"/>
                <w:sz w:val="24"/>
                <w:szCs w:val="24"/>
              </w:rPr>
            </w:pPr>
          </w:p>
          <w:p w:rsidR="00170B2D" w:rsidRP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9913D6" w:rsidRPr="00170B2D" w:rsidRDefault="00170B2D" w:rsidP="00170B2D">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721,2</w:t>
            </w:r>
          </w:p>
        </w:tc>
        <w:tc>
          <w:tcPr>
            <w:tcW w:w="1417" w:type="dxa"/>
          </w:tcPr>
          <w:p w:rsidR="00170B2D" w:rsidRDefault="00170B2D" w:rsidP="006367D4">
            <w:pPr>
              <w:spacing w:line="276" w:lineRule="auto"/>
              <w:jc w:val="center"/>
              <w:rPr>
                <w:rFonts w:ascii="Times New Roman" w:eastAsiaTheme="minorHAnsi" w:hAnsi="Times New Roman" w:cs="Times New Roman"/>
                <w:sz w:val="24"/>
                <w:szCs w:val="24"/>
              </w:rPr>
            </w:pPr>
          </w:p>
          <w:p w:rsidR="00170B2D" w:rsidRP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9913D6" w:rsidRPr="00170B2D" w:rsidRDefault="00170B2D" w:rsidP="00170B2D">
            <w:pPr>
              <w:rPr>
                <w:rFonts w:ascii="Times New Roman" w:eastAsiaTheme="minorHAnsi" w:hAnsi="Times New Roman" w:cs="Times New Roman"/>
                <w:sz w:val="24"/>
                <w:szCs w:val="24"/>
              </w:rPr>
            </w:pPr>
            <w:r>
              <w:rPr>
                <w:rFonts w:ascii="Times New Roman" w:eastAsiaTheme="minorHAnsi" w:hAnsi="Times New Roman" w:cs="Times New Roman"/>
                <w:sz w:val="24"/>
                <w:szCs w:val="24"/>
              </w:rPr>
              <w:t>721,2</w:t>
            </w:r>
          </w:p>
        </w:tc>
        <w:tc>
          <w:tcPr>
            <w:tcW w:w="1417" w:type="dxa"/>
          </w:tcPr>
          <w:p w:rsidR="00170B2D" w:rsidRDefault="00170B2D" w:rsidP="006367D4">
            <w:pPr>
              <w:jc w:val="center"/>
              <w:rPr>
                <w:rFonts w:ascii="Times New Roman" w:eastAsiaTheme="minorHAnsi" w:hAnsi="Times New Roman" w:cs="Times New Roman"/>
                <w:sz w:val="24"/>
                <w:szCs w:val="24"/>
              </w:rPr>
            </w:pPr>
          </w:p>
          <w:p w:rsidR="00170B2D" w:rsidRP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170B2D" w:rsidRDefault="00170B2D" w:rsidP="00170B2D">
            <w:pPr>
              <w:rPr>
                <w:rFonts w:ascii="Times New Roman" w:eastAsiaTheme="minorHAnsi" w:hAnsi="Times New Roman" w:cs="Times New Roman"/>
                <w:sz w:val="24"/>
                <w:szCs w:val="24"/>
              </w:rPr>
            </w:pPr>
          </w:p>
          <w:p w:rsidR="009913D6" w:rsidRPr="00170B2D" w:rsidRDefault="00170B2D" w:rsidP="00031912">
            <w:pPr>
              <w:rPr>
                <w:rFonts w:ascii="Times New Roman" w:eastAsiaTheme="minorHAnsi" w:hAnsi="Times New Roman" w:cs="Times New Roman"/>
                <w:sz w:val="24"/>
                <w:szCs w:val="24"/>
              </w:rPr>
            </w:pPr>
            <w:r>
              <w:rPr>
                <w:rFonts w:ascii="Times New Roman" w:eastAsiaTheme="minorHAnsi" w:hAnsi="Times New Roman" w:cs="Times New Roman"/>
                <w:sz w:val="24"/>
                <w:szCs w:val="24"/>
              </w:rPr>
              <w:t>721,</w:t>
            </w:r>
            <w:r w:rsidR="00031912">
              <w:rPr>
                <w:rFonts w:ascii="Times New Roman" w:eastAsiaTheme="minorHAnsi" w:hAnsi="Times New Roman" w:cs="Times New Roman"/>
                <w:sz w:val="24"/>
                <w:szCs w:val="24"/>
              </w:rPr>
              <w:t>2</w:t>
            </w:r>
          </w:p>
        </w:tc>
      </w:tr>
      <w:tr w:rsidR="009913D6" w:rsidRPr="004B06E7" w:rsidTr="0082724B">
        <w:trPr>
          <w:jc w:val="center"/>
        </w:trPr>
        <w:tc>
          <w:tcPr>
            <w:tcW w:w="3158" w:type="dxa"/>
          </w:tcPr>
          <w:p w:rsidR="009913D6" w:rsidRPr="00CA0A81" w:rsidRDefault="009913D6"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муниципальная программа</w:t>
            </w:r>
          </w:p>
          <w:p w:rsidR="009913D6" w:rsidRPr="00CA0A81" w:rsidRDefault="009913D6"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 xml:space="preserve">«Капитальный ремонт и ремонт автомобильных дорог общего пользования </w:t>
            </w:r>
            <w:r w:rsidRPr="00CA0A81">
              <w:rPr>
                <w:rFonts w:ascii="Times New Roman" w:hAnsi="Times New Roman" w:cs="Times New Roman"/>
                <w:sz w:val="24"/>
                <w:szCs w:val="24"/>
              </w:rPr>
              <w:lastRenderedPageBreak/>
              <w:t>муниципального образования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hAnsi="Times New Roman" w:cs="Times New Roman"/>
                <w:color w:val="000000"/>
                <w:sz w:val="24"/>
                <w:szCs w:val="24"/>
              </w:rPr>
            </w:pPr>
          </w:p>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11 128,0</w:t>
            </w:r>
          </w:p>
        </w:tc>
        <w:tc>
          <w:tcPr>
            <w:tcW w:w="1418" w:type="dxa"/>
            <w:vAlign w:val="center"/>
          </w:tcPr>
          <w:p w:rsidR="009913D6" w:rsidRPr="00CA0A81" w:rsidRDefault="009913D6" w:rsidP="006367D4">
            <w:pPr>
              <w:jc w:val="center"/>
              <w:rPr>
                <w:rFonts w:ascii="Times New Roman" w:hAnsi="Times New Roman" w:cs="Times New Roman"/>
                <w:color w:val="000000"/>
                <w:sz w:val="24"/>
                <w:szCs w:val="24"/>
              </w:rPr>
            </w:pPr>
          </w:p>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37 920,6</w:t>
            </w:r>
          </w:p>
        </w:tc>
        <w:tc>
          <w:tcPr>
            <w:tcW w:w="1559" w:type="dxa"/>
            <w:vAlign w:val="center"/>
          </w:tcPr>
          <w:p w:rsidR="009913D6" w:rsidRPr="00CA0A81" w:rsidRDefault="009913D6" w:rsidP="006367D4">
            <w:pPr>
              <w:jc w:val="center"/>
              <w:rPr>
                <w:rFonts w:ascii="Times New Roman" w:hAnsi="Times New Roman" w:cs="Times New Roman"/>
                <w:color w:val="000000"/>
                <w:sz w:val="24"/>
                <w:szCs w:val="24"/>
              </w:rPr>
            </w:pPr>
          </w:p>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10 804,4</w:t>
            </w:r>
          </w:p>
        </w:tc>
        <w:tc>
          <w:tcPr>
            <w:tcW w:w="1276" w:type="dxa"/>
            <w:vAlign w:val="center"/>
          </w:tcPr>
          <w:p w:rsidR="009913D6" w:rsidRPr="00CA0A81" w:rsidRDefault="009913D6" w:rsidP="006367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55 188,0</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59 448,5</w:t>
            </w:r>
          </w:p>
        </w:tc>
        <w:tc>
          <w:tcPr>
            <w:tcW w:w="1701"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12 127,3</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13 551,5</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031912" w:rsidP="009E7597">
            <w:pPr>
              <w:rPr>
                <w:rFonts w:ascii="Times New Roman" w:eastAsiaTheme="minorHAnsi" w:hAnsi="Times New Roman" w:cs="Times New Roman"/>
                <w:sz w:val="24"/>
                <w:szCs w:val="24"/>
              </w:rPr>
            </w:pPr>
            <w:r>
              <w:rPr>
                <w:rFonts w:ascii="Times New Roman" w:eastAsiaTheme="minorHAnsi" w:hAnsi="Times New Roman" w:cs="Times New Roman"/>
                <w:sz w:val="24"/>
                <w:szCs w:val="24"/>
              </w:rPr>
              <w:t>13 305,0</w:t>
            </w:r>
          </w:p>
        </w:tc>
      </w:tr>
      <w:tr w:rsidR="009913D6" w:rsidRPr="004B06E7" w:rsidTr="0082724B">
        <w:trPr>
          <w:jc w:val="center"/>
        </w:trPr>
        <w:tc>
          <w:tcPr>
            <w:tcW w:w="3158" w:type="dxa"/>
          </w:tcPr>
          <w:p w:rsidR="009913D6" w:rsidRPr="00CA0A81" w:rsidRDefault="009913D6"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lastRenderedPageBreak/>
              <w:t>муниципальная программа «Энергосбережение и повышение энергетической эффективности</w:t>
            </w:r>
            <w:r>
              <w:rPr>
                <w:rFonts w:ascii="Times New Roman" w:hAnsi="Times New Roman" w:cs="Times New Roman"/>
                <w:sz w:val="24"/>
                <w:szCs w:val="24"/>
              </w:rPr>
              <w:t xml:space="preserve"> </w:t>
            </w:r>
            <w:r w:rsidRPr="00CA0A81">
              <w:rPr>
                <w:rFonts w:ascii="Times New Roman" w:hAnsi="Times New Roman" w:cs="Times New Roman"/>
                <w:sz w:val="24"/>
                <w:szCs w:val="24"/>
              </w:rPr>
              <w:t>на</w:t>
            </w:r>
            <w:r>
              <w:rPr>
                <w:rFonts w:ascii="Times New Roman" w:hAnsi="Times New Roman" w:cs="Times New Roman"/>
                <w:sz w:val="24"/>
                <w:szCs w:val="24"/>
              </w:rPr>
              <w:t xml:space="preserve"> </w:t>
            </w:r>
            <w:r w:rsidRPr="00CA0A81">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A0A81">
              <w:rPr>
                <w:rFonts w:ascii="Times New Roman" w:hAnsi="Times New Roman" w:cs="Times New Roman"/>
                <w:sz w:val="24"/>
                <w:szCs w:val="24"/>
              </w:rPr>
              <w:t>муниципального образования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225,0</w:t>
            </w:r>
          </w:p>
        </w:tc>
        <w:tc>
          <w:tcPr>
            <w:tcW w:w="1418"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2 232,5</w:t>
            </w:r>
          </w:p>
        </w:tc>
        <w:tc>
          <w:tcPr>
            <w:tcW w:w="1559"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682,6</w:t>
            </w:r>
          </w:p>
        </w:tc>
        <w:tc>
          <w:tcPr>
            <w:tcW w:w="1276" w:type="dxa"/>
            <w:vAlign w:val="center"/>
          </w:tcPr>
          <w:p w:rsidR="009913D6" w:rsidRPr="00CA0A81" w:rsidRDefault="009913D6" w:rsidP="006367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401,5</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Pr="00B86F8A"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449,0</w:t>
            </w:r>
          </w:p>
        </w:tc>
        <w:tc>
          <w:tcPr>
            <w:tcW w:w="1701"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450,0</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P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450,0</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P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450,0</w:t>
            </w:r>
          </w:p>
        </w:tc>
      </w:tr>
      <w:tr w:rsidR="009913D6" w:rsidRPr="004B06E7" w:rsidTr="0082724B">
        <w:trPr>
          <w:jc w:val="center"/>
        </w:trPr>
        <w:tc>
          <w:tcPr>
            <w:tcW w:w="3158" w:type="dxa"/>
          </w:tcPr>
          <w:p w:rsidR="009913D6" w:rsidRPr="00CA0A81" w:rsidRDefault="009913D6"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муниципальная программа «Обеспечение безопасных условий для движения  пешеходов на территории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65,8</w:t>
            </w:r>
          </w:p>
        </w:tc>
        <w:tc>
          <w:tcPr>
            <w:tcW w:w="1418"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0,6</w:t>
            </w:r>
          </w:p>
        </w:tc>
        <w:tc>
          <w:tcPr>
            <w:tcW w:w="1559"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105,5</w:t>
            </w:r>
          </w:p>
        </w:tc>
        <w:tc>
          <w:tcPr>
            <w:tcW w:w="1276" w:type="dxa"/>
            <w:vAlign w:val="center"/>
          </w:tcPr>
          <w:p w:rsidR="009913D6" w:rsidRPr="00CA0A81" w:rsidRDefault="009913D6" w:rsidP="006367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149,6</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154,8</w:t>
            </w:r>
          </w:p>
        </w:tc>
        <w:tc>
          <w:tcPr>
            <w:tcW w:w="1701"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103,0</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103,0</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103,0</w:t>
            </w:r>
          </w:p>
        </w:tc>
      </w:tr>
      <w:tr w:rsidR="009913D6" w:rsidRPr="004B06E7" w:rsidTr="0082724B">
        <w:trPr>
          <w:jc w:val="center"/>
        </w:trPr>
        <w:tc>
          <w:tcPr>
            <w:tcW w:w="3158" w:type="dxa"/>
          </w:tcPr>
          <w:p w:rsidR="009913D6" w:rsidRPr="00CA0A81" w:rsidRDefault="009913D6"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муниципальная программа «Комплексное развитие транспортной инфраструктуры Починковского городского поселения Починковского района Смоленской области »</w:t>
            </w:r>
          </w:p>
        </w:tc>
        <w:tc>
          <w:tcPr>
            <w:tcW w:w="1281"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35,0</w:t>
            </w:r>
          </w:p>
        </w:tc>
        <w:tc>
          <w:tcPr>
            <w:tcW w:w="1418"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w:t>
            </w:r>
          </w:p>
        </w:tc>
        <w:tc>
          <w:tcPr>
            <w:tcW w:w="1559"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w:t>
            </w:r>
          </w:p>
        </w:tc>
        <w:tc>
          <w:tcPr>
            <w:tcW w:w="1276" w:type="dxa"/>
            <w:vAlign w:val="center"/>
          </w:tcPr>
          <w:p w:rsidR="009913D6" w:rsidRPr="00CA0A81" w:rsidRDefault="009913D6"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5013BC"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701" w:type="dxa"/>
          </w:tcPr>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5013BC"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7" w:type="dxa"/>
          </w:tcPr>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5013BC"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7" w:type="dxa"/>
          </w:tcPr>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5013BC"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9913D6" w:rsidRPr="004B06E7" w:rsidTr="0082724B">
        <w:trPr>
          <w:trHeight w:val="380"/>
          <w:jc w:val="center"/>
        </w:trPr>
        <w:tc>
          <w:tcPr>
            <w:tcW w:w="3158" w:type="dxa"/>
          </w:tcPr>
          <w:p w:rsidR="009913D6" w:rsidRPr="00CA0A81" w:rsidRDefault="009913D6" w:rsidP="00986FD1">
            <w:pPr>
              <w:jc w:val="both"/>
              <w:rPr>
                <w:rFonts w:ascii="Times New Roman" w:eastAsiaTheme="minorHAnsi" w:hAnsi="Times New Roman" w:cs="Times New Roman"/>
                <w:sz w:val="24"/>
                <w:szCs w:val="24"/>
              </w:rPr>
            </w:pPr>
            <w:r w:rsidRPr="00CA0A81">
              <w:rPr>
                <w:rFonts w:ascii="Times New Roman" w:hAnsi="Times New Roman" w:cs="Times New Roman"/>
                <w:sz w:val="24"/>
                <w:szCs w:val="24"/>
              </w:rPr>
              <w:lastRenderedPageBreak/>
              <w:t xml:space="preserve">Муниципальная программа </w:t>
            </w:r>
            <w:r w:rsidRPr="00CA0A81">
              <w:rPr>
                <w:rFonts w:ascii="Times New Roman" w:eastAsiaTheme="minorHAnsi" w:hAnsi="Times New Roman" w:cs="Times New Roman"/>
                <w:sz w:val="24"/>
                <w:szCs w:val="24"/>
              </w:rPr>
              <w:t>"Формирование  современной  городской среды по благоустройству мест массового отдыха населения (городских парков) на территории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2 513,0</w:t>
            </w:r>
          </w:p>
        </w:tc>
        <w:tc>
          <w:tcPr>
            <w:tcW w:w="1418"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721,2</w:t>
            </w:r>
          </w:p>
        </w:tc>
        <w:tc>
          <w:tcPr>
            <w:tcW w:w="1559"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571,7</w:t>
            </w:r>
          </w:p>
        </w:tc>
        <w:tc>
          <w:tcPr>
            <w:tcW w:w="1276" w:type="dxa"/>
            <w:vAlign w:val="center"/>
          </w:tcPr>
          <w:p w:rsidR="009913D6" w:rsidRPr="00CA0A81"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559" w:type="dxa"/>
          </w:tcPr>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913D6" w:rsidRPr="005013BC" w:rsidRDefault="009913D6"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c>
          <w:tcPr>
            <w:tcW w:w="1701" w:type="dxa"/>
          </w:tcPr>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913D6" w:rsidRPr="005013BC" w:rsidRDefault="009913D6"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c>
          <w:tcPr>
            <w:tcW w:w="1417" w:type="dxa"/>
          </w:tcPr>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913D6" w:rsidRPr="005013BC" w:rsidRDefault="009913D6"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c>
          <w:tcPr>
            <w:tcW w:w="1417" w:type="dxa"/>
          </w:tcPr>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E7597" w:rsidRDefault="009E7597" w:rsidP="006367D4">
            <w:pPr>
              <w:jc w:val="center"/>
              <w:rPr>
                <w:rFonts w:ascii="Times New Roman" w:eastAsiaTheme="minorHAnsi" w:hAnsi="Times New Roman" w:cs="Times New Roman"/>
                <w:color w:val="000000" w:themeColor="text1"/>
                <w:sz w:val="24"/>
                <w:szCs w:val="24"/>
              </w:rPr>
            </w:pPr>
          </w:p>
          <w:p w:rsidR="009913D6" w:rsidRPr="005013BC" w:rsidRDefault="009913D6"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r>
      <w:tr w:rsidR="009913D6" w:rsidRPr="004B06E7" w:rsidTr="0082724B">
        <w:trPr>
          <w:trHeight w:val="380"/>
          <w:jc w:val="center"/>
        </w:trPr>
        <w:tc>
          <w:tcPr>
            <w:tcW w:w="3158" w:type="dxa"/>
          </w:tcPr>
          <w:p w:rsidR="009913D6" w:rsidRPr="00CA0A81" w:rsidRDefault="009913D6" w:rsidP="00495318">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 xml:space="preserve">Муниципальная программа "Развитие территориального общественного самоуправления в муниципальном образовании </w:t>
            </w:r>
            <w:proofErr w:type="spellStart"/>
            <w:r w:rsidRPr="00CA0A81">
              <w:rPr>
                <w:rFonts w:ascii="Times New Roman" w:eastAsiaTheme="minorHAnsi" w:hAnsi="Times New Roman" w:cs="Times New Roman"/>
                <w:sz w:val="24"/>
                <w:szCs w:val="24"/>
              </w:rPr>
              <w:t>Починковское</w:t>
            </w:r>
            <w:proofErr w:type="spellEnd"/>
            <w:r w:rsidRPr="00CA0A81">
              <w:rPr>
                <w:rFonts w:ascii="Times New Roman" w:eastAsiaTheme="minorHAnsi" w:hAnsi="Times New Roman" w:cs="Times New Roman"/>
                <w:sz w:val="24"/>
                <w:szCs w:val="24"/>
              </w:rPr>
              <w:t xml:space="preserve"> городское поселение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района Смоленской области"</w:t>
            </w:r>
          </w:p>
        </w:tc>
        <w:tc>
          <w:tcPr>
            <w:tcW w:w="1281"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w:t>
            </w:r>
          </w:p>
        </w:tc>
        <w:tc>
          <w:tcPr>
            <w:tcW w:w="1418"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w:t>
            </w:r>
          </w:p>
        </w:tc>
        <w:tc>
          <w:tcPr>
            <w:tcW w:w="1559" w:type="dxa"/>
            <w:vAlign w:val="center"/>
          </w:tcPr>
          <w:p w:rsidR="009913D6"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14,3</w:t>
            </w:r>
          </w:p>
        </w:tc>
        <w:tc>
          <w:tcPr>
            <w:tcW w:w="1276" w:type="dxa"/>
            <w:vAlign w:val="center"/>
          </w:tcPr>
          <w:p w:rsidR="009913D6" w:rsidRPr="00CA0A81"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14,0</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701"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c>
          <w:tcPr>
            <w:tcW w:w="1417" w:type="dxa"/>
          </w:tcPr>
          <w:p w:rsidR="009E7597" w:rsidRDefault="009E7597" w:rsidP="006367D4">
            <w:pPr>
              <w:jc w:val="cente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E7597" w:rsidRDefault="009E7597" w:rsidP="009E7597">
            <w:pPr>
              <w:rPr>
                <w:rFonts w:ascii="Times New Roman" w:eastAsiaTheme="minorHAnsi" w:hAnsi="Times New Roman" w:cs="Times New Roman"/>
                <w:sz w:val="24"/>
                <w:szCs w:val="24"/>
              </w:rPr>
            </w:pPr>
          </w:p>
          <w:p w:rsidR="009913D6" w:rsidRPr="009E7597" w:rsidRDefault="009E7597" w:rsidP="009E759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r>
      <w:tr w:rsidR="009913D6" w:rsidRPr="004B06E7" w:rsidTr="0082724B">
        <w:trPr>
          <w:trHeight w:val="380"/>
          <w:jc w:val="center"/>
        </w:trPr>
        <w:tc>
          <w:tcPr>
            <w:tcW w:w="3158" w:type="dxa"/>
          </w:tcPr>
          <w:p w:rsidR="009913D6" w:rsidRPr="00CA0A81" w:rsidRDefault="009913D6" w:rsidP="0091084A">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муниципальная программа "Формирование  современной  городской среды  на территории Починковского городского поселения Починковского района Смоленской области"</w:t>
            </w:r>
          </w:p>
        </w:tc>
        <w:tc>
          <w:tcPr>
            <w:tcW w:w="1281" w:type="dxa"/>
            <w:vAlign w:val="center"/>
          </w:tcPr>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w:t>
            </w:r>
          </w:p>
        </w:tc>
        <w:tc>
          <w:tcPr>
            <w:tcW w:w="1418"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3 653,9</w:t>
            </w:r>
          </w:p>
        </w:tc>
        <w:tc>
          <w:tcPr>
            <w:tcW w:w="1559"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5 975,5</w:t>
            </w:r>
          </w:p>
        </w:tc>
        <w:tc>
          <w:tcPr>
            <w:tcW w:w="1276" w:type="dxa"/>
            <w:vAlign w:val="center"/>
          </w:tcPr>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5 193,3</w:t>
            </w:r>
          </w:p>
        </w:tc>
        <w:tc>
          <w:tcPr>
            <w:tcW w:w="1559" w:type="dxa"/>
          </w:tcPr>
          <w:p w:rsidR="009913D6" w:rsidRDefault="009913D6" w:rsidP="006367D4">
            <w:pPr>
              <w:jc w:val="center"/>
              <w:rPr>
                <w:rFonts w:ascii="Times New Roman" w:eastAsiaTheme="minorHAnsi" w:hAnsi="Times New Roman" w:cs="Times New Roman"/>
                <w:sz w:val="24"/>
                <w:szCs w:val="24"/>
              </w:rPr>
            </w:pPr>
          </w:p>
          <w:p w:rsidR="009913D6" w:rsidRPr="00B86F8A"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Default="009913D6" w:rsidP="00B86F8A">
            <w:pPr>
              <w:rPr>
                <w:rFonts w:ascii="Times New Roman" w:eastAsiaTheme="minorHAnsi" w:hAnsi="Times New Roman" w:cs="Times New Roman"/>
                <w:sz w:val="24"/>
                <w:szCs w:val="24"/>
              </w:rPr>
            </w:pPr>
          </w:p>
          <w:p w:rsidR="009913D6" w:rsidRPr="00B86F8A" w:rsidRDefault="009913D6" w:rsidP="00B86F8A">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5 088,2</w:t>
            </w:r>
          </w:p>
        </w:tc>
        <w:tc>
          <w:tcPr>
            <w:tcW w:w="1701" w:type="dxa"/>
          </w:tcPr>
          <w:p w:rsidR="00345F91" w:rsidRDefault="00345F91" w:rsidP="006367D4">
            <w:pPr>
              <w:jc w:val="center"/>
              <w:rPr>
                <w:rFonts w:ascii="Times New Roman" w:eastAsiaTheme="minorHAnsi" w:hAnsi="Times New Roman" w:cs="Times New Roman"/>
                <w:sz w:val="24"/>
                <w:szCs w:val="24"/>
              </w:rPr>
            </w:pPr>
          </w:p>
          <w:p w:rsidR="00345F91" w:rsidRP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9913D6" w:rsidRPr="00345F91" w:rsidRDefault="00345F91" w:rsidP="00345F9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4 380,3</w:t>
            </w:r>
          </w:p>
        </w:tc>
        <w:tc>
          <w:tcPr>
            <w:tcW w:w="1417" w:type="dxa"/>
          </w:tcPr>
          <w:p w:rsidR="00345F91" w:rsidRDefault="00345F91" w:rsidP="006367D4">
            <w:pPr>
              <w:jc w:val="center"/>
              <w:rPr>
                <w:rFonts w:ascii="Times New Roman" w:eastAsiaTheme="minorHAnsi" w:hAnsi="Times New Roman" w:cs="Times New Roman"/>
                <w:sz w:val="24"/>
                <w:szCs w:val="24"/>
              </w:rPr>
            </w:pPr>
          </w:p>
          <w:p w:rsidR="00345F91" w:rsidRP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9913D6" w:rsidRPr="00345F91" w:rsidRDefault="00345F91" w:rsidP="00345F91">
            <w:pPr>
              <w:rPr>
                <w:rFonts w:ascii="Times New Roman" w:eastAsiaTheme="minorHAnsi" w:hAnsi="Times New Roman" w:cs="Times New Roman"/>
                <w:sz w:val="24"/>
                <w:szCs w:val="24"/>
              </w:rPr>
            </w:pPr>
            <w:r>
              <w:rPr>
                <w:rFonts w:ascii="Times New Roman" w:eastAsiaTheme="minorHAnsi" w:hAnsi="Times New Roman" w:cs="Times New Roman"/>
                <w:sz w:val="24"/>
                <w:szCs w:val="24"/>
              </w:rPr>
              <w:t>4 380,3</w:t>
            </w:r>
          </w:p>
        </w:tc>
        <w:tc>
          <w:tcPr>
            <w:tcW w:w="1417" w:type="dxa"/>
          </w:tcPr>
          <w:p w:rsidR="00345F91" w:rsidRDefault="00345F91" w:rsidP="006367D4">
            <w:pPr>
              <w:jc w:val="center"/>
              <w:rPr>
                <w:rFonts w:ascii="Times New Roman" w:eastAsiaTheme="minorHAnsi" w:hAnsi="Times New Roman" w:cs="Times New Roman"/>
                <w:sz w:val="24"/>
                <w:szCs w:val="24"/>
              </w:rPr>
            </w:pPr>
          </w:p>
          <w:p w:rsidR="00345F91" w:rsidRP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345F91" w:rsidRDefault="00345F91" w:rsidP="00345F91">
            <w:pPr>
              <w:rPr>
                <w:rFonts w:ascii="Times New Roman" w:eastAsiaTheme="minorHAnsi" w:hAnsi="Times New Roman" w:cs="Times New Roman"/>
                <w:sz w:val="24"/>
                <w:szCs w:val="24"/>
              </w:rPr>
            </w:pPr>
          </w:p>
          <w:p w:rsidR="009913D6" w:rsidRPr="00345F91" w:rsidRDefault="00345F91" w:rsidP="00345F9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4 867,0</w:t>
            </w:r>
          </w:p>
        </w:tc>
      </w:tr>
      <w:tr w:rsidR="009913D6" w:rsidRPr="005B4955" w:rsidTr="00986FD1">
        <w:trPr>
          <w:trHeight w:val="380"/>
          <w:jc w:val="center"/>
        </w:trPr>
        <w:tc>
          <w:tcPr>
            <w:tcW w:w="3158" w:type="dxa"/>
          </w:tcPr>
          <w:p w:rsidR="009913D6" w:rsidRPr="00CA0A81" w:rsidRDefault="009913D6" w:rsidP="00986FD1">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Непрограммные направления деятельности:</w:t>
            </w:r>
          </w:p>
        </w:tc>
        <w:tc>
          <w:tcPr>
            <w:tcW w:w="1281"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2467,6</w:t>
            </w:r>
          </w:p>
        </w:tc>
        <w:tc>
          <w:tcPr>
            <w:tcW w:w="1418"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2 424,0</w:t>
            </w:r>
          </w:p>
        </w:tc>
        <w:tc>
          <w:tcPr>
            <w:tcW w:w="1559" w:type="dxa"/>
            <w:vAlign w:val="center"/>
          </w:tcPr>
          <w:p w:rsidR="009913D6" w:rsidRPr="00CA0A81"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2 385,5</w:t>
            </w:r>
          </w:p>
        </w:tc>
        <w:tc>
          <w:tcPr>
            <w:tcW w:w="1276" w:type="dxa"/>
          </w:tcPr>
          <w:p w:rsidR="009913D6" w:rsidRDefault="009913D6" w:rsidP="006367D4">
            <w:pPr>
              <w:jc w:val="center"/>
              <w:rPr>
                <w:rFonts w:ascii="Times New Roman" w:eastAsiaTheme="minorHAnsi" w:hAnsi="Times New Roman" w:cs="Times New Roman"/>
                <w:sz w:val="24"/>
                <w:szCs w:val="24"/>
              </w:rPr>
            </w:pPr>
          </w:p>
          <w:p w:rsidR="009913D6" w:rsidRPr="00CA0A81"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1 460,7</w:t>
            </w:r>
          </w:p>
        </w:tc>
        <w:tc>
          <w:tcPr>
            <w:tcW w:w="1559" w:type="dxa"/>
            <w:vAlign w:val="center"/>
          </w:tcPr>
          <w:p w:rsidR="00850394" w:rsidRDefault="00850394" w:rsidP="006367D4">
            <w:pPr>
              <w:jc w:val="center"/>
              <w:rPr>
                <w:rFonts w:ascii="Times New Roman" w:eastAsiaTheme="minorHAnsi" w:hAnsi="Times New Roman" w:cs="Times New Roman"/>
                <w:sz w:val="24"/>
                <w:szCs w:val="24"/>
              </w:rPr>
            </w:pPr>
          </w:p>
          <w:p w:rsidR="009913D6" w:rsidRPr="005013BC" w:rsidRDefault="009913D6"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85039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548,7</w:t>
            </w:r>
          </w:p>
        </w:tc>
        <w:tc>
          <w:tcPr>
            <w:tcW w:w="1701" w:type="dxa"/>
          </w:tcPr>
          <w:p w:rsidR="00850394" w:rsidRDefault="00850394" w:rsidP="006367D4">
            <w:pPr>
              <w:jc w:val="center"/>
              <w:rPr>
                <w:rFonts w:ascii="Times New Roman" w:eastAsiaTheme="minorHAnsi" w:hAnsi="Times New Roman" w:cs="Times New Roman"/>
                <w:sz w:val="24"/>
                <w:szCs w:val="24"/>
              </w:rPr>
            </w:pPr>
          </w:p>
          <w:p w:rsidR="009913D6" w:rsidRPr="005013BC" w:rsidRDefault="00850394"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1 548,4</w:t>
            </w:r>
          </w:p>
        </w:tc>
        <w:tc>
          <w:tcPr>
            <w:tcW w:w="1417" w:type="dxa"/>
          </w:tcPr>
          <w:p w:rsidR="009913D6" w:rsidRDefault="009913D6" w:rsidP="006367D4">
            <w:pPr>
              <w:jc w:val="center"/>
              <w:rPr>
                <w:rFonts w:ascii="Times New Roman" w:eastAsiaTheme="minorHAnsi" w:hAnsi="Times New Roman" w:cs="Times New Roman"/>
                <w:sz w:val="24"/>
                <w:szCs w:val="24"/>
              </w:rPr>
            </w:pPr>
          </w:p>
          <w:p w:rsidR="0009379A" w:rsidRPr="005013BC" w:rsidRDefault="0009379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1 501,7</w:t>
            </w:r>
          </w:p>
        </w:tc>
        <w:tc>
          <w:tcPr>
            <w:tcW w:w="1417" w:type="dxa"/>
          </w:tcPr>
          <w:p w:rsidR="009913D6" w:rsidRDefault="009913D6" w:rsidP="006367D4">
            <w:pPr>
              <w:jc w:val="center"/>
              <w:rPr>
                <w:rFonts w:ascii="Times New Roman" w:eastAsiaTheme="minorHAnsi" w:hAnsi="Times New Roman" w:cs="Times New Roman"/>
                <w:sz w:val="24"/>
                <w:szCs w:val="24"/>
              </w:rPr>
            </w:pPr>
          </w:p>
          <w:p w:rsidR="0009379A" w:rsidRPr="005013BC" w:rsidRDefault="0009379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1 501,7</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37" w:rsidRDefault="00C22A37" w:rsidP="00DD62BF">
      <w:pPr>
        <w:spacing w:after="0" w:line="240" w:lineRule="auto"/>
      </w:pPr>
      <w:r>
        <w:separator/>
      </w:r>
    </w:p>
  </w:endnote>
  <w:endnote w:type="continuationSeparator" w:id="0">
    <w:p w:rsidR="00C22A37" w:rsidRDefault="00C22A37"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37" w:rsidRDefault="00C22A37" w:rsidP="00DD62BF">
      <w:pPr>
        <w:spacing w:after="0" w:line="240" w:lineRule="auto"/>
      </w:pPr>
      <w:r>
        <w:separator/>
      </w:r>
    </w:p>
  </w:footnote>
  <w:footnote w:type="continuationSeparator" w:id="0">
    <w:p w:rsidR="00C22A37" w:rsidRDefault="00C22A37"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C22A37" w:rsidRDefault="00C22A37">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EF549D">
          <w:rPr>
            <w:rFonts w:ascii="Times New Roman" w:hAnsi="Times New Roman" w:cs="Times New Roman"/>
            <w:noProof/>
            <w:sz w:val="24"/>
            <w:szCs w:val="24"/>
          </w:rPr>
          <w:t>2</w:t>
        </w:r>
        <w:r w:rsidRPr="00B06D06">
          <w:rPr>
            <w:rFonts w:ascii="Times New Roman" w:hAnsi="Times New Roman" w:cs="Times New Roman"/>
            <w:sz w:val="24"/>
            <w:szCs w:val="24"/>
          </w:rPr>
          <w:fldChar w:fldCharType="end"/>
        </w:r>
      </w:p>
    </w:sdtContent>
  </w:sdt>
  <w:p w:rsidR="00C22A37" w:rsidRDefault="00C22A37"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37" w:rsidRPr="00F84C05" w:rsidRDefault="00EF549D" w:rsidP="00903DEF">
    <w:pPr>
      <w:pStyle w:val="a5"/>
      <w:rPr>
        <w:rFonts w:ascii="Times New Roman" w:hAnsi="Times New Roman" w:cs="Times New Roman"/>
        <w:color w:val="000000" w:themeColor="text1"/>
      </w:rPr>
    </w:pPr>
    <w:r>
      <w:rPr>
        <w:color w:val="000000" w:themeColor="text1"/>
      </w:rPr>
      <w:t xml:space="preserve">                                                                                                                                                                                   ПРОЕКТ</w:t>
    </w:r>
    <w:r w:rsidR="00C22A37">
      <w:rPr>
        <w:color w:val="000000" w:themeColor="text1"/>
      </w:rPr>
      <w:tab/>
    </w:r>
    <w:r w:rsidR="00C22A37">
      <w:rPr>
        <w:color w:val="000000" w:themeColor="text1"/>
      </w:rPr>
      <w:tab/>
    </w:r>
    <w:r w:rsidR="00C22A37" w:rsidRPr="00F84C05">
      <w:rPr>
        <w:rFonts w:ascii="Times New Roman" w:hAnsi="Times New Roman" w:cs="Times New Roman"/>
        <w:color w:val="000000" w:themeColor="text1"/>
      </w:rPr>
      <w:tab/>
    </w:r>
  </w:p>
  <w:p w:rsidR="00C22A37" w:rsidRDefault="00C22A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1912"/>
    <w:rsid w:val="00033D41"/>
    <w:rsid w:val="00036170"/>
    <w:rsid w:val="00036205"/>
    <w:rsid w:val="000369A6"/>
    <w:rsid w:val="0004266A"/>
    <w:rsid w:val="00045134"/>
    <w:rsid w:val="000459DE"/>
    <w:rsid w:val="0004667A"/>
    <w:rsid w:val="0004688D"/>
    <w:rsid w:val="00047634"/>
    <w:rsid w:val="000525D0"/>
    <w:rsid w:val="00052A9F"/>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79A"/>
    <w:rsid w:val="00093EA0"/>
    <w:rsid w:val="000958D0"/>
    <w:rsid w:val="00095BD1"/>
    <w:rsid w:val="0009640B"/>
    <w:rsid w:val="000972D6"/>
    <w:rsid w:val="0009770D"/>
    <w:rsid w:val="0009776C"/>
    <w:rsid w:val="000A0172"/>
    <w:rsid w:val="000A037C"/>
    <w:rsid w:val="000A0957"/>
    <w:rsid w:val="000A1C9F"/>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234E"/>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3579"/>
    <w:rsid w:val="00137B73"/>
    <w:rsid w:val="00137F27"/>
    <w:rsid w:val="00140FBC"/>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0B2D"/>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DB4"/>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69"/>
    <w:rsid w:val="001F6ACE"/>
    <w:rsid w:val="0020039C"/>
    <w:rsid w:val="00200932"/>
    <w:rsid w:val="00200A1A"/>
    <w:rsid w:val="002016E2"/>
    <w:rsid w:val="00204214"/>
    <w:rsid w:val="0020456D"/>
    <w:rsid w:val="002135A9"/>
    <w:rsid w:val="00213638"/>
    <w:rsid w:val="00213C7E"/>
    <w:rsid w:val="0021431E"/>
    <w:rsid w:val="00214628"/>
    <w:rsid w:val="00215B90"/>
    <w:rsid w:val="00217103"/>
    <w:rsid w:val="00217665"/>
    <w:rsid w:val="002215B5"/>
    <w:rsid w:val="00223B0A"/>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479B6"/>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A78A9"/>
    <w:rsid w:val="002B2331"/>
    <w:rsid w:val="002B349A"/>
    <w:rsid w:val="002B4CE2"/>
    <w:rsid w:val="002C0506"/>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7017"/>
    <w:rsid w:val="002E02C3"/>
    <w:rsid w:val="002E23A6"/>
    <w:rsid w:val="002E2D12"/>
    <w:rsid w:val="002E509D"/>
    <w:rsid w:val="002E745C"/>
    <w:rsid w:val="002F01D7"/>
    <w:rsid w:val="002F0754"/>
    <w:rsid w:val="002F1340"/>
    <w:rsid w:val="002F1E71"/>
    <w:rsid w:val="002F2047"/>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27B02"/>
    <w:rsid w:val="00331F3B"/>
    <w:rsid w:val="003344E1"/>
    <w:rsid w:val="00334ABB"/>
    <w:rsid w:val="003416E0"/>
    <w:rsid w:val="00341E7C"/>
    <w:rsid w:val="0034472C"/>
    <w:rsid w:val="00345CE7"/>
    <w:rsid w:val="00345F35"/>
    <w:rsid w:val="00345F91"/>
    <w:rsid w:val="003468A1"/>
    <w:rsid w:val="00346D6B"/>
    <w:rsid w:val="00347A67"/>
    <w:rsid w:val="003515B9"/>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97668"/>
    <w:rsid w:val="003A032A"/>
    <w:rsid w:val="003A4330"/>
    <w:rsid w:val="003A4BF2"/>
    <w:rsid w:val="003A4D5C"/>
    <w:rsid w:val="003A5448"/>
    <w:rsid w:val="003A5967"/>
    <w:rsid w:val="003A6446"/>
    <w:rsid w:val="003A6962"/>
    <w:rsid w:val="003A6E35"/>
    <w:rsid w:val="003A6EE8"/>
    <w:rsid w:val="003A77CE"/>
    <w:rsid w:val="003A798B"/>
    <w:rsid w:val="003B04A1"/>
    <w:rsid w:val="003B1A05"/>
    <w:rsid w:val="003B2095"/>
    <w:rsid w:val="003B2370"/>
    <w:rsid w:val="003B4583"/>
    <w:rsid w:val="003B5FC6"/>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83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3F7EEC"/>
    <w:rsid w:val="0040179C"/>
    <w:rsid w:val="004024B7"/>
    <w:rsid w:val="00403625"/>
    <w:rsid w:val="00403C0F"/>
    <w:rsid w:val="00403CEF"/>
    <w:rsid w:val="00404013"/>
    <w:rsid w:val="004040EF"/>
    <w:rsid w:val="0040464E"/>
    <w:rsid w:val="0040507E"/>
    <w:rsid w:val="004057BC"/>
    <w:rsid w:val="00407CD8"/>
    <w:rsid w:val="00411B7F"/>
    <w:rsid w:val="00411BCF"/>
    <w:rsid w:val="00412D2F"/>
    <w:rsid w:val="00416348"/>
    <w:rsid w:val="004169F8"/>
    <w:rsid w:val="00420741"/>
    <w:rsid w:val="004215AB"/>
    <w:rsid w:val="00422D9B"/>
    <w:rsid w:val="004242BE"/>
    <w:rsid w:val="00424632"/>
    <w:rsid w:val="00424894"/>
    <w:rsid w:val="004259C8"/>
    <w:rsid w:val="0042754D"/>
    <w:rsid w:val="00430808"/>
    <w:rsid w:val="004309D0"/>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029"/>
    <w:rsid w:val="004D5F67"/>
    <w:rsid w:val="004D5FB6"/>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D8D"/>
    <w:rsid w:val="00500F40"/>
    <w:rsid w:val="005013BC"/>
    <w:rsid w:val="005014FF"/>
    <w:rsid w:val="005017AE"/>
    <w:rsid w:val="005017FD"/>
    <w:rsid w:val="00501E5B"/>
    <w:rsid w:val="0050200D"/>
    <w:rsid w:val="00502EC3"/>
    <w:rsid w:val="00505F6F"/>
    <w:rsid w:val="00507EE8"/>
    <w:rsid w:val="00510B3E"/>
    <w:rsid w:val="005163E9"/>
    <w:rsid w:val="00522B9D"/>
    <w:rsid w:val="00523464"/>
    <w:rsid w:val="00525B7E"/>
    <w:rsid w:val="0052661E"/>
    <w:rsid w:val="005306D7"/>
    <w:rsid w:val="00530D6D"/>
    <w:rsid w:val="005317D6"/>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149C"/>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B7462"/>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0D8"/>
    <w:rsid w:val="00600C64"/>
    <w:rsid w:val="00601BBD"/>
    <w:rsid w:val="00602630"/>
    <w:rsid w:val="00602CBB"/>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367D4"/>
    <w:rsid w:val="00640646"/>
    <w:rsid w:val="0064212B"/>
    <w:rsid w:val="00643CE4"/>
    <w:rsid w:val="00644A8D"/>
    <w:rsid w:val="00646AEC"/>
    <w:rsid w:val="006507C7"/>
    <w:rsid w:val="00652724"/>
    <w:rsid w:val="00653D35"/>
    <w:rsid w:val="00655D92"/>
    <w:rsid w:val="0065766C"/>
    <w:rsid w:val="006604C2"/>
    <w:rsid w:val="00660F30"/>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1"/>
    <w:rsid w:val="00684BAC"/>
    <w:rsid w:val="006864BD"/>
    <w:rsid w:val="00687CF6"/>
    <w:rsid w:val="00690326"/>
    <w:rsid w:val="0069233C"/>
    <w:rsid w:val="006926C3"/>
    <w:rsid w:val="00693498"/>
    <w:rsid w:val="00693D36"/>
    <w:rsid w:val="00695703"/>
    <w:rsid w:val="00696A30"/>
    <w:rsid w:val="00696E7B"/>
    <w:rsid w:val="006A1DA0"/>
    <w:rsid w:val="006A1F6D"/>
    <w:rsid w:val="006A312A"/>
    <w:rsid w:val="006A4497"/>
    <w:rsid w:val="006A48E0"/>
    <w:rsid w:val="006A4DAC"/>
    <w:rsid w:val="006B0BFC"/>
    <w:rsid w:val="006B0FE7"/>
    <w:rsid w:val="006B145E"/>
    <w:rsid w:val="006B1694"/>
    <w:rsid w:val="006B2523"/>
    <w:rsid w:val="006B398F"/>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25EC"/>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00E5"/>
    <w:rsid w:val="0072154E"/>
    <w:rsid w:val="00722214"/>
    <w:rsid w:val="00727728"/>
    <w:rsid w:val="00727DD6"/>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37D"/>
    <w:rsid w:val="00757423"/>
    <w:rsid w:val="00760A08"/>
    <w:rsid w:val="0076478A"/>
    <w:rsid w:val="00766889"/>
    <w:rsid w:val="0076696A"/>
    <w:rsid w:val="00767A90"/>
    <w:rsid w:val="00773B51"/>
    <w:rsid w:val="0077544D"/>
    <w:rsid w:val="007773CF"/>
    <w:rsid w:val="007778A3"/>
    <w:rsid w:val="007800E7"/>
    <w:rsid w:val="0078016D"/>
    <w:rsid w:val="007821E5"/>
    <w:rsid w:val="007845D0"/>
    <w:rsid w:val="00786FE7"/>
    <w:rsid w:val="0078799F"/>
    <w:rsid w:val="00791838"/>
    <w:rsid w:val="00792047"/>
    <w:rsid w:val="007945E8"/>
    <w:rsid w:val="00796042"/>
    <w:rsid w:val="00796536"/>
    <w:rsid w:val="0079665C"/>
    <w:rsid w:val="00797079"/>
    <w:rsid w:val="007970CD"/>
    <w:rsid w:val="0079755D"/>
    <w:rsid w:val="007A13BC"/>
    <w:rsid w:val="007A45C9"/>
    <w:rsid w:val="007A5D37"/>
    <w:rsid w:val="007B02E3"/>
    <w:rsid w:val="007B0FFF"/>
    <w:rsid w:val="007B3A61"/>
    <w:rsid w:val="007B3D0C"/>
    <w:rsid w:val="007B4183"/>
    <w:rsid w:val="007B4659"/>
    <w:rsid w:val="007B4910"/>
    <w:rsid w:val="007B499C"/>
    <w:rsid w:val="007B52C4"/>
    <w:rsid w:val="007B5D0B"/>
    <w:rsid w:val="007B5F6F"/>
    <w:rsid w:val="007B76B0"/>
    <w:rsid w:val="007C008F"/>
    <w:rsid w:val="007C0136"/>
    <w:rsid w:val="007C526F"/>
    <w:rsid w:val="007C5DBB"/>
    <w:rsid w:val="007C65F2"/>
    <w:rsid w:val="007C7698"/>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0A7C"/>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0394"/>
    <w:rsid w:val="00851DB6"/>
    <w:rsid w:val="00853906"/>
    <w:rsid w:val="00854B2B"/>
    <w:rsid w:val="008574D2"/>
    <w:rsid w:val="00857B5A"/>
    <w:rsid w:val="0086172D"/>
    <w:rsid w:val="00861C57"/>
    <w:rsid w:val="008625DD"/>
    <w:rsid w:val="00863301"/>
    <w:rsid w:val="008645F8"/>
    <w:rsid w:val="00865BAA"/>
    <w:rsid w:val="008669D8"/>
    <w:rsid w:val="00867C5C"/>
    <w:rsid w:val="0087182F"/>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0CEC"/>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3CE4"/>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5D66"/>
    <w:rsid w:val="009064D3"/>
    <w:rsid w:val="009065B6"/>
    <w:rsid w:val="00906DCC"/>
    <w:rsid w:val="00906F4C"/>
    <w:rsid w:val="00907172"/>
    <w:rsid w:val="0091084A"/>
    <w:rsid w:val="00912B26"/>
    <w:rsid w:val="00912FA2"/>
    <w:rsid w:val="0091486D"/>
    <w:rsid w:val="00916033"/>
    <w:rsid w:val="00916F4A"/>
    <w:rsid w:val="0092277B"/>
    <w:rsid w:val="00922D4A"/>
    <w:rsid w:val="00923EBE"/>
    <w:rsid w:val="009259C1"/>
    <w:rsid w:val="00926B39"/>
    <w:rsid w:val="009273B7"/>
    <w:rsid w:val="00930B0D"/>
    <w:rsid w:val="009312FC"/>
    <w:rsid w:val="00932519"/>
    <w:rsid w:val="00932827"/>
    <w:rsid w:val="00934085"/>
    <w:rsid w:val="009340A5"/>
    <w:rsid w:val="009356EA"/>
    <w:rsid w:val="009361DB"/>
    <w:rsid w:val="00936295"/>
    <w:rsid w:val="009366FD"/>
    <w:rsid w:val="0094043F"/>
    <w:rsid w:val="00942AB8"/>
    <w:rsid w:val="009439CD"/>
    <w:rsid w:val="009455F1"/>
    <w:rsid w:val="00945665"/>
    <w:rsid w:val="0094574C"/>
    <w:rsid w:val="0094599B"/>
    <w:rsid w:val="00945B8B"/>
    <w:rsid w:val="009463ED"/>
    <w:rsid w:val="009477A9"/>
    <w:rsid w:val="009504D0"/>
    <w:rsid w:val="00951651"/>
    <w:rsid w:val="00953D2E"/>
    <w:rsid w:val="00954855"/>
    <w:rsid w:val="00955092"/>
    <w:rsid w:val="0095739D"/>
    <w:rsid w:val="00957A42"/>
    <w:rsid w:val="00957B3E"/>
    <w:rsid w:val="00960203"/>
    <w:rsid w:val="00960889"/>
    <w:rsid w:val="009643A3"/>
    <w:rsid w:val="00964CE6"/>
    <w:rsid w:val="00966F0D"/>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13D6"/>
    <w:rsid w:val="00995B51"/>
    <w:rsid w:val="009961D9"/>
    <w:rsid w:val="00996A83"/>
    <w:rsid w:val="009A1654"/>
    <w:rsid w:val="009A1689"/>
    <w:rsid w:val="009A23BC"/>
    <w:rsid w:val="009A52F3"/>
    <w:rsid w:val="009A5582"/>
    <w:rsid w:val="009A6EC2"/>
    <w:rsid w:val="009A73A5"/>
    <w:rsid w:val="009B0902"/>
    <w:rsid w:val="009B1C3F"/>
    <w:rsid w:val="009B1EA3"/>
    <w:rsid w:val="009B2347"/>
    <w:rsid w:val="009B3142"/>
    <w:rsid w:val="009B4981"/>
    <w:rsid w:val="009B53A3"/>
    <w:rsid w:val="009C0938"/>
    <w:rsid w:val="009C1279"/>
    <w:rsid w:val="009C375E"/>
    <w:rsid w:val="009C4F33"/>
    <w:rsid w:val="009C6FBD"/>
    <w:rsid w:val="009C71AA"/>
    <w:rsid w:val="009C756A"/>
    <w:rsid w:val="009C7957"/>
    <w:rsid w:val="009D243C"/>
    <w:rsid w:val="009D2833"/>
    <w:rsid w:val="009D2A14"/>
    <w:rsid w:val="009D2C16"/>
    <w:rsid w:val="009D36AF"/>
    <w:rsid w:val="009D4359"/>
    <w:rsid w:val="009D5B55"/>
    <w:rsid w:val="009D5F1C"/>
    <w:rsid w:val="009D6281"/>
    <w:rsid w:val="009D63A2"/>
    <w:rsid w:val="009E2373"/>
    <w:rsid w:val="009E266D"/>
    <w:rsid w:val="009E389D"/>
    <w:rsid w:val="009E3E42"/>
    <w:rsid w:val="009E43A0"/>
    <w:rsid w:val="009E5C7D"/>
    <w:rsid w:val="009E7597"/>
    <w:rsid w:val="009F0D0E"/>
    <w:rsid w:val="009F26FE"/>
    <w:rsid w:val="009F3300"/>
    <w:rsid w:val="009F6BE0"/>
    <w:rsid w:val="009F793F"/>
    <w:rsid w:val="00A01271"/>
    <w:rsid w:val="00A03599"/>
    <w:rsid w:val="00A03FFF"/>
    <w:rsid w:val="00A044A7"/>
    <w:rsid w:val="00A059E6"/>
    <w:rsid w:val="00A06142"/>
    <w:rsid w:val="00A0762A"/>
    <w:rsid w:val="00A10625"/>
    <w:rsid w:val="00A10F39"/>
    <w:rsid w:val="00A12B12"/>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1BB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57B"/>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095"/>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730B"/>
    <w:rsid w:val="00B508F7"/>
    <w:rsid w:val="00B509A3"/>
    <w:rsid w:val="00B5131E"/>
    <w:rsid w:val="00B5165B"/>
    <w:rsid w:val="00B51FDF"/>
    <w:rsid w:val="00B52E37"/>
    <w:rsid w:val="00B55A7A"/>
    <w:rsid w:val="00B561FD"/>
    <w:rsid w:val="00B5631D"/>
    <w:rsid w:val="00B565C6"/>
    <w:rsid w:val="00B612E0"/>
    <w:rsid w:val="00B618E3"/>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5D59"/>
    <w:rsid w:val="00B8686A"/>
    <w:rsid w:val="00B86D55"/>
    <w:rsid w:val="00B86F8A"/>
    <w:rsid w:val="00B87FBB"/>
    <w:rsid w:val="00B90C07"/>
    <w:rsid w:val="00B92E86"/>
    <w:rsid w:val="00B9440D"/>
    <w:rsid w:val="00B94C64"/>
    <w:rsid w:val="00B94F69"/>
    <w:rsid w:val="00B95629"/>
    <w:rsid w:val="00B9612D"/>
    <w:rsid w:val="00BA0AC5"/>
    <w:rsid w:val="00BA1AF4"/>
    <w:rsid w:val="00BA4DDF"/>
    <w:rsid w:val="00BA6692"/>
    <w:rsid w:val="00BA7DB6"/>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2192"/>
    <w:rsid w:val="00BD3B94"/>
    <w:rsid w:val="00BD3D13"/>
    <w:rsid w:val="00BD5813"/>
    <w:rsid w:val="00BD63DF"/>
    <w:rsid w:val="00BE0F5E"/>
    <w:rsid w:val="00BE346D"/>
    <w:rsid w:val="00BE4D5E"/>
    <w:rsid w:val="00BE5ED7"/>
    <w:rsid w:val="00BE61FD"/>
    <w:rsid w:val="00BE6A21"/>
    <w:rsid w:val="00BE7267"/>
    <w:rsid w:val="00BE7F25"/>
    <w:rsid w:val="00BF0431"/>
    <w:rsid w:val="00BF5116"/>
    <w:rsid w:val="00BF5227"/>
    <w:rsid w:val="00BF6DC8"/>
    <w:rsid w:val="00BF7171"/>
    <w:rsid w:val="00BF718B"/>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2A37"/>
    <w:rsid w:val="00C248DC"/>
    <w:rsid w:val="00C271E1"/>
    <w:rsid w:val="00C27936"/>
    <w:rsid w:val="00C318B2"/>
    <w:rsid w:val="00C33340"/>
    <w:rsid w:val="00C34291"/>
    <w:rsid w:val="00C358B1"/>
    <w:rsid w:val="00C3670D"/>
    <w:rsid w:val="00C3683F"/>
    <w:rsid w:val="00C36B1F"/>
    <w:rsid w:val="00C36ECB"/>
    <w:rsid w:val="00C37710"/>
    <w:rsid w:val="00C37D71"/>
    <w:rsid w:val="00C40B2B"/>
    <w:rsid w:val="00C4122F"/>
    <w:rsid w:val="00C42196"/>
    <w:rsid w:val="00C42890"/>
    <w:rsid w:val="00C42B15"/>
    <w:rsid w:val="00C42C5A"/>
    <w:rsid w:val="00C43E40"/>
    <w:rsid w:val="00C44A4C"/>
    <w:rsid w:val="00C44AFE"/>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5D0B"/>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6A8"/>
    <w:rsid w:val="00CA0A81"/>
    <w:rsid w:val="00CA0F2F"/>
    <w:rsid w:val="00CA1759"/>
    <w:rsid w:val="00CA23AE"/>
    <w:rsid w:val="00CA2870"/>
    <w:rsid w:val="00CA58E1"/>
    <w:rsid w:val="00CA7034"/>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47E47"/>
    <w:rsid w:val="00D509B0"/>
    <w:rsid w:val="00D540F9"/>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866DF"/>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432"/>
    <w:rsid w:val="00DB3673"/>
    <w:rsid w:val="00DB4D45"/>
    <w:rsid w:val="00DB5D05"/>
    <w:rsid w:val="00DB5E7E"/>
    <w:rsid w:val="00DB5ED9"/>
    <w:rsid w:val="00DB757F"/>
    <w:rsid w:val="00DC0043"/>
    <w:rsid w:val="00DC011C"/>
    <w:rsid w:val="00DC0C07"/>
    <w:rsid w:val="00DC0DC1"/>
    <w:rsid w:val="00DC3C66"/>
    <w:rsid w:val="00DC3FD2"/>
    <w:rsid w:val="00DC55D9"/>
    <w:rsid w:val="00DD0AC3"/>
    <w:rsid w:val="00DD12DE"/>
    <w:rsid w:val="00DD1F1A"/>
    <w:rsid w:val="00DD4AE4"/>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DF3A6B"/>
    <w:rsid w:val="00E00CD6"/>
    <w:rsid w:val="00E021E6"/>
    <w:rsid w:val="00E02DD0"/>
    <w:rsid w:val="00E031EC"/>
    <w:rsid w:val="00E03A21"/>
    <w:rsid w:val="00E05385"/>
    <w:rsid w:val="00E05AE6"/>
    <w:rsid w:val="00E07409"/>
    <w:rsid w:val="00E074C6"/>
    <w:rsid w:val="00E116D3"/>
    <w:rsid w:val="00E12844"/>
    <w:rsid w:val="00E13582"/>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7343"/>
    <w:rsid w:val="00E47471"/>
    <w:rsid w:val="00E47496"/>
    <w:rsid w:val="00E4786D"/>
    <w:rsid w:val="00E5073C"/>
    <w:rsid w:val="00E530EE"/>
    <w:rsid w:val="00E532BF"/>
    <w:rsid w:val="00E54208"/>
    <w:rsid w:val="00E6020C"/>
    <w:rsid w:val="00E63693"/>
    <w:rsid w:val="00E63BBD"/>
    <w:rsid w:val="00E63BE4"/>
    <w:rsid w:val="00E664D7"/>
    <w:rsid w:val="00E66832"/>
    <w:rsid w:val="00E67503"/>
    <w:rsid w:val="00E7028A"/>
    <w:rsid w:val="00E70399"/>
    <w:rsid w:val="00E70481"/>
    <w:rsid w:val="00E70FDC"/>
    <w:rsid w:val="00E715C7"/>
    <w:rsid w:val="00E71D82"/>
    <w:rsid w:val="00E71DA5"/>
    <w:rsid w:val="00E73F15"/>
    <w:rsid w:val="00E742CE"/>
    <w:rsid w:val="00E821B9"/>
    <w:rsid w:val="00E82CF4"/>
    <w:rsid w:val="00E82E84"/>
    <w:rsid w:val="00E83DBA"/>
    <w:rsid w:val="00E85923"/>
    <w:rsid w:val="00E87D93"/>
    <w:rsid w:val="00E94124"/>
    <w:rsid w:val="00E9589A"/>
    <w:rsid w:val="00E9625D"/>
    <w:rsid w:val="00E964B8"/>
    <w:rsid w:val="00E96DAF"/>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C0180"/>
    <w:rsid w:val="00EC041D"/>
    <w:rsid w:val="00EC09E1"/>
    <w:rsid w:val="00EC2AB2"/>
    <w:rsid w:val="00EC45F5"/>
    <w:rsid w:val="00EC56D8"/>
    <w:rsid w:val="00EC57D5"/>
    <w:rsid w:val="00EC608F"/>
    <w:rsid w:val="00ED006E"/>
    <w:rsid w:val="00ED05A4"/>
    <w:rsid w:val="00ED07EB"/>
    <w:rsid w:val="00ED34EE"/>
    <w:rsid w:val="00ED4DCC"/>
    <w:rsid w:val="00ED4E91"/>
    <w:rsid w:val="00ED5C4B"/>
    <w:rsid w:val="00EE0A3A"/>
    <w:rsid w:val="00EE129B"/>
    <w:rsid w:val="00EE14A5"/>
    <w:rsid w:val="00EE297D"/>
    <w:rsid w:val="00EE2F77"/>
    <w:rsid w:val="00EE4FC1"/>
    <w:rsid w:val="00EE55ED"/>
    <w:rsid w:val="00EE5B36"/>
    <w:rsid w:val="00EE6D14"/>
    <w:rsid w:val="00EE71F3"/>
    <w:rsid w:val="00EF0259"/>
    <w:rsid w:val="00EF0F4D"/>
    <w:rsid w:val="00EF14BE"/>
    <w:rsid w:val="00EF1FF3"/>
    <w:rsid w:val="00EF21AC"/>
    <w:rsid w:val="00EF549D"/>
    <w:rsid w:val="00EF5686"/>
    <w:rsid w:val="00EF592B"/>
    <w:rsid w:val="00EF6281"/>
    <w:rsid w:val="00EF7281"/>
    <w:rsid w:val="00F005FF"/>
    <w:rsid w:val="00F00ACC"/>
    <w:rsid w:val="00F03A72"/>
    <w:rsid w:val="00F03BCD"/>
    <w:rsid w:val="00F03E9B"/>
    <w:rsid w:val="00F0530D"/>
    <w:rsid w:val="00F0654A"/>
    <w:rsid w:val="00F07A6A"/>
    <w:rsid w:val="00F11437"/>
    <w:rsid w:val="00F11A77"/>
    <w:rsid w:val="00F12679"/>
    <w:rsid w:val="00F136E9"/>
    <w:rsid w:val="00F13AF6"/>
    <w:rsid w:val="00F15090"/>
    <w:rsid w:val="00F1619D"/>
    <w:rsid w:val="00F175FA"/>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2A95"/>
    <w:rsid w:val="00F949E9"/>
    <w:rsid w:val="00F94EA0"/>
    <w:rsid w:val="00F95B64"/>
    <w:rsid w:val="00F97A5D"/>
    <w:rsid w:val="00F97AE4"/>
    <w:rsid w:val="00FA30D3"/>
    <w:rsid w:val="00FA3F2A"/>
    <w:rsid w:val="00FA4159"/>
    <w:rsid w:val="00FA519B"/>
    <w:rsid w:val="00FA54B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C5B7-D97B-4A4C-8806-9442980B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Пользователь Windows</cp:lastModifiedBy>
  <cp:revision>50</cp:revision>
  <cp:lastPrinted>2020-11-18T13:33:00Z</cp:lastPrinted>
  <dcterms:created xsi:type="dcterms:W3CDTF">2021-10-19T13:31:00Z</dcterms:created>
  <dcterms:modified xsi:type="dcterms:W3CDTF">2021-11-15T08:37:00Z</dcterms:modified>
</cp:coreProperties>
</file>