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>ию</w:t>
      </w:r>
      <w:r w:rsidR="00A92EAA">
        <w:rPr>
          <w:rFonts w:eastAsia="Calibri"/>
          <w:b/>
          <w:sz w:val="36"/>
          <w:szCs w:val="36"/>
          <w:lang w:eastAsia="en-US"/>
        </w:rPr>
        <w:t>л</w:t>
      </w:r>
      <w:r w:rsidR="00891532">
        <w:rPr>
          <w:rFonts w:eastAsia="Calibri"/>
          <w:b/>
          <w:sz w:val="36"/>
          <w:szCs w:val="36"/>
          <w:lang w:eastAsia="en-US"/>
        </w:rPr>
        <w:t xml:space="preserve">ь </w:t>
      </w:r>
      <w:r w:rsidR="00AB381E">
        <w:rPr>
          <w:rFonts w:eastAsia="Calibri"/>
          <w:b/>
          <w:sz w:val="36"/>
          <w:szCs w:val="36"/>
          <w:lang w:eastAsia="en-US"/>
        </w:rPr>
        <w:t>202</w:t>
      </w:r>
      <w:r w:rsidR="007C1F57">
        <w:rPr>
          <w:rFonts w:eastAsia="Calibri"/>
          <w:b/>
          <w:sz w:val="36"/>
          <w:szCs w:val="36"/>
          <w:lang w:eastAsia="en-US"/>
        </w:rPr>
        <w:t>3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5231A7" w:rsidRPr="00856CDA" w:rsidRDefault="005231A7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231A7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5231A7" w:rsidRDefault="005231A7" w:rsidP="005231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</w:t>
            </w:r>
            <w:r w:rsidR="005231A7">
              <w:rPr>
                <w:rFonts w:eastAsia="Calibri"/>
                <w:sz w:val="24"/>
                <w:szCs w:val="24"/>
                <w:lang w:eastAsia="en-US"/>
              </w:rPr>
              <w:t xml:space="preserve">редством систем «Смарт-Бюджет»,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D54672" w:rsidRPr="008E3919" w:rsidRDefault="00D54672" w:rsidP="00014A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E3919">
              <w:rPr>
                <w:rFonts w:eastAsia="Calibri"/>
                <w:sz w:val="24"/>
                <w:szCs w:val="24"/>
                <w:lang w:eastAsia="en-US"/>
              </w:rPr>
              <w:t>Выгрузка из личного кабинета страхователя ФСС (ФГИС «ЕИИС «Соцстрах») электронных листков нетрудоспособности работников Администрации,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D54672" w:rsidRPr="00B83FE5" w:rsidRDefault="00D54672" w:rsidP="00014ABB">
            <w:pPr>
              <w:jc w:val="both"/>
              <w:rPr>
                <w:rFonts w:eastAsia="Calibri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4672" w:rsidRDefault="00D54672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54672" w:rsidRPr="00157D1B" w:rsidRDefault="00D54672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Default="00D54672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54672" w:rsidRPr="00856CDA" w:rsidRDefault="00D54672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4672" w:rsidRDefault="00D54672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D54672" w:rsidRPr="00157D1B" w:rsidRDefault="00D54672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июля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4672" w:rsidRDefault="00D54672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D54672" w:rsidRPr="00157D1B" w:rsidRDefault="00D54672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 июля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D54672" w:rsidRDefault="00D54672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D54672" w:rsidRPr="00F00444" w:rsidRDefault="00D54672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54672" w:rsidRPr="00856CDA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D54672" w:rsidRDefault="00D54672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D54672" w:rsidRPr="005A4428" w:rsidRDefault="00D54672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856CDA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D54672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 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D54672" w:rsidRPr="006968EB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54672" w:rsidRPr="00856CDA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86" w:type="dxa"/>
          </w:tcPr>
          <w:p w:rsidR="00D54672" w:rsidRDefault="00D54672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(журналов, карточек счетов и расчетов,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оборотных ведомостей по нефинансовым активам, главной книги и т.д.)</w:t>
            </w:r>
          </w:p>
          <w:p w:rsidR="00D54672" w:rsidRPr="00157D1B" w:rsidRDefault="00D54672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06 июля – </w:t>
            </w:r>
          </w:p>
          <w:p w:rsidR="00D54672" w:rsidRPr="00157D1B" w:rsidRDefault="00D54672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22 июля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D54672" w:rsidRPr="00856CDA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5386" w:type="dxa"/>
          </w:tcPr>
          <w:p w:rsidR="00D54672" w:rsidRDefault="00D54672" w:rsidP="00D5467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</w:t>
            </w:r>
            <w:r>
              <w:rPr>
                <w:rFonts w:eastAsia="Calibri"/>
                <w:sz w:val="24"/>
                <w:szCs w:val="24"/>
                <w:lang w:eastAsia="en-US"/>
              </w:rPr>
              <w:t>нальным услугам арендаторам (ООО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</w:t>
            </w:r>
            <w:r>
              <w:rPr>
                <w:rFonts w:eastAsia="Calibri"/>
                <w:sz w:val="24"/>
                <w:szCs w:val="24"/>
                <w:lang w:eastAsia="en-US"/>
              </w:rPr>
              <w:t>Филиал ППК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Роскадастр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по Смоленской области)</w:t>
            </w:r>
          </w:p>
          <w:p w:rsidR="00D54672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D54672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D54672" w:rsidRPr="00D524CD" w:rsidRDefault="00D54672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386" w:type="dxa"/>
          </w:tcPr>
          <w:p w:rsidR="00D54672" w:rsidRPr="00D524CD" w:rsidRDefault="00D54672" w:rsidP="00C009D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</w:t>
            </w:r>
            <w:r w:rsidRPr="00D54672">
              <w:rPr>
                <w:rFonts w:eastAsia="Calibri"/>
                <w:sz w:val="24"/>
                <w:szCs w:val="24"/>
                <w:lang w:eastAsia="en-US"/>
              </w:rPr>
              <w:t>персонифицированных сведений о физических лицах, уведомлений об исчисленных суммах налогов</w:t>
            </w:r>
            <w:proofErr w:type="gramEnd"/>
            <w:r w:rsidRPr="00D54672">
              <w:rPr>
                <w:rFonts w:eastAsia="Calibri"/>
                <w:sz w:val="24"/>
                <w:szCs w:val="24"/>
                <w:lang w:eastAsia="en-US"/>
              </w:rPr>
              <w:t>, авансовых платежей по налогам, сборов, страховых взносов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расчета по страховым взносам, </w:t>
            </w:r>
            <w:r w:rsidR="002B6493">
              <w:rPr>
                <w:rFonts w:eastAsia="Calibri"/>
                <w:sz w:val="24"/>
                <w:szCs w:val="24"/>
                <w:lang w:eastAsia="en-US"/>
              </w:rPr>
              <w:t xml:space="preserve">6-НДФЛ, </w:t>
            </w:r>
            <w:r>
              <w:rPr>
                <w:rFonts w:eastAsia="Calibri"/>
                <w:sz w:val="24"/>
                <w:szCs w:val="24"/>
                <w:lang w:eastAsia="en-US"/>
              </w:rPr>
              <w:t>деклараций по расчету налога на прибыль</w:t>
            </w:r>
            <w:r w:rsidR="002B6493">
              <w:rPr>
                <w:rFonts w:eastAsia="Calibri"/>
                <w:sz w:val="24"/>
                <w:szCs w:val="24"/>
                <w:lang w:eastAsia="en-US"/>
              </w:rPr>
              <w:t xml:space="preserve"> организаций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НДС</w:t>
            </w:r>
            <w:r w:rsidRPr="00D54672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009D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D54672">
              <w:rPr>
                <w:rFonts w:eastAsia="Calibri"/>
                <w:sz w:val="24"/>
                <w:szCs w:val="24"/>
                <w:lang w:eastAsia="en-US"/>
              </w:rPr>
              <w:t>ФНС по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расчета </w:t>
            </w:r>
            <w:r w:rsidRPr="00D546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B6493">
              <w:rPr>
                <w:rFonts w:eastAsia="Calibri"/>
                <w:sz w:val="24"/>
                <w:szCs w:val="24"/>
                <w:lang w:eastAsia="en-US"/>
              </w:rPr>
              <w:t xml:space="preserve">по форме 4-ФСС в ФСС </w:t>
            </w:r>
            <w:r w:rsidRPr="00D54672">
              <w:rPr>
                <w:rFonts w:eastAsia="Calibri"/>
                <w:sz w:val="24"/>
                <w:szCs w:val="24"/>
                <w:lang w:eastAsia="en-US"/>
              </w:rPr>
              <w:t xml:space="preserve">посредством системы электронного </w:t>
            </w:r>
            <w:r w:rsidRPr="00D54672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«Контур Экстерн»</w:t>
            </w:r>
          </w:p>
        </w:tc>
        <w:tc>
          <w:tcPr>
            <w:tcW w:w="2526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июля,</w:t>
            </w:r>
          </w:p>
          <w:p w:rsidR="00D54672" w:rsidRPr="00F00444" w:rsidRDefault="00D54672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D54672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D54672" w:rsidRPr="005F6526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szCs w:val="24"/>
                <w:lang w:eastAsia="en-US"/>
              </w:rPr>
              <w:t>10 числа</w:t>
            </w:r>
          </w:p>
          <w:p w:rsidR="00D54672" w:rsidRPr="00F00444" w:rsidRDefault="00D54672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D54672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D54672" w:rsidRPr="005F6526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июля</w:t>
            </w:r>
          </w:p>
          <w:p w:rsidR="00D54672" w:rsidRPr="00F00444" w:rsidRDefault="00D54672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D54672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об исполнении бюджета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администратора доходов 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D54672" w:rsidRPr="00B83BC2" w:rsidRDefault="00D54672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июля</w:t>
            </w:r>
          </w:p>
          <w:p w:rsidR="00D54672" w:rsidRPr="00F00444" w:rsidRDefault="00D54672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D54672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D54672" w:rsidRPr="005F6526" w:rsidRDefault="00D54672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июля</w:t>
            </w:r>
          </w:p>
          <w:p w:rsidR="00D54672" w:rsidRPr="00F00444" w:rsidRDefault="00D54672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386" w:type="dxa"/>
          </w:tcPr>
          <w:p w:rsidR="00D54672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месячной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D54672" w:rsidRPr="00157D1B" w:rsidRDefault="00D54672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D524CD" w:rsidRDefault="00D54672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16 </w:t>
            </w:r>
            <w:r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D54672" w:rsidRDefault="00D54672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D54672" w:rsidRPr="00157D1B" w:rsidRDefault="00D54672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D524CD" w:rsidRDefault="00D54672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Pr="00181628" w:rsidRDefault="00D54672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D54672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D54672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54672" w:rsidRPr="00157D1B" w:rsidRDefault="00D54672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D54672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D54672" w:rsidRPr="00F00444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30.</w:t>
            </w:r>
          </w:p>
        </w:tc>
        <w:tc>
          <w:tcPr>
            <w:tcW w:w="5386" w:type="dxa"/>
          </w:tcPr>
          <w:p w:rsidR="00D54672" w:rsidRDefault="00D54672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район» Смоленской области»</w:t>
            </w:r>
          </w:p>
          <w:p w:rsidR="00D54672" w:rsidRPr="00F00444" w:rsidRDefault="00D54672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D54672" w:rsidRPr="00856CDA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5386" w:type="dxa"/>
          </w:tcPr>
          <w:p w:rsidR="00D54672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D54672" w:rsidRPr="00F00444" w:rsidRDefault="00D54672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D54672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</w:t>
            </w:r>
            <w:r w:rsidR="002B6493" w:rsidRPr="002B6493">
              <w:rPr>
                <w:rFonts w:eastAsia="Calibri"/>
                <w:sz w:val="24"/>
                <w:szCs w:val="24"/>
                <w:lang w:eastAsia="en-US"/>
              </w:rPr>
              <w:t xml:space="preserve">УФНС 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>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D54672" w:rsidRPr="00F00444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D54672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D54672" w:rsidRPr="004D536E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86" w:type="dxa"/>
          </w:tcPr>
          <w:p w:rsidR="00D54672" w:rsidRDefault="00D54672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D54672" w:rsidRPr="005A4428" w:rsidRDefault="00D54672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D54672" w:rsidRDefault="00D54672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D54672" w:rsidRPr="004D536E" w:rsidRDefault="00D54672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Default="00D54672" w:rsidP="005231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D54672" w:rsidRDefault="00D54672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D54672" w:rsidRPr="004D536E" w:rsidRDefault="00D54672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D54672" w:rsidRDefault="00D54672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D54672" w:rsidRPr="00741663" w:rsidRDefault="00D54672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5386" w:type="dxa"/>
          </w:tcPr>
          <w:p w:rsidR="00D54672" w:rsidRDefault="00D54672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D54672" w:rsidRPr="00741663" w:rsidRDefault="00D54672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D54672" w:rsidRDefault="00D54672" w:rsidP="00BC3E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7E2C41"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 w:rsidRPr="007E2C41"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Всероссийское общество инвалидов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54672" w:rsidRPr="00741663" w:rsidRDefault="00D54672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D54672" w:rsidRDefault="00D54672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54672" w:rsidRDefault="00D54672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157D1B" w:rsidRDefault="00D54672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4672" w:rsidRPr="00157D1B" w:rsidRDefault="00D54672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B6493" w:rsidTr="00181628">
        <w:tc>
          <w:tcPr>
            <w:tcW w:w="959" w:type="dxa"/>
          </w:tcPr>
          <w:p w:rsidR="002B6493" w:rsidRDefault="002B649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386" w:type="dxa"/>
          </w:tcPr>
          <w:p w:rsidR="002B6493" w:rsidRDefault="002B6493" w:rsidP="002B649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Формирование</w:t>
            </w:r>
            <w:r w:rsidRPr="002B6493">
              <w:rPr>
                <w:rFonts w:eastAsia="Calibri"/>
                <w:sz w:val="24"/>
                <w:szCs w:val="24"/>
                <w:lang w:eastAsia="en-US"/>
              </w:rPr>
              <w:t xml:space="preserve"> сведений о трудовой (иной) деятельности работников Администрации муниципального образования «Починковский район» Смоленской области в электронном виде и передач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B6493">
              <w:rPr>
                <w:rFonts w:eastAsia="Calibri"/>
                <w:sz w:val="24"/>
                <w:szCs w:val="24"/>
                <w:lang w:eastAsia="en-US"/>
              </w:rPr>
              <w:t xml:space="preserve"> данных в информационную систему Фонда пенсионного и социального страхования Российской Федерации</w:t>
            </w:r>
          </w:p>
        </w:tc>
        <w:tc>
          <w:tcPr>
            <w:tcW w:w="2526" w:type="dxa"/>
          </w:tcPr>
          <w:p w:rsidR="002B6493" w:rsidRPr="00F00444" w:rsidRDefault="002B6493" w:rsidP="00014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2B6493" w:rsidRPr="00157D1B" w:rsidRDefault="002B6493" w:rsidP="00014AB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2B6493" w:rsidRPr="00157D1B" w:rsidRDefault="002B649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2B64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B6493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D54672" w:rsidRPr="004D536E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2B649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D5467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D54672" w:rsidRPr="00E71121" w:rsidRDefault="00D54672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2B649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D5467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Default="00D54672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D54672" w:rsidRPr="00E71121" w:rsidRDefault="00D54672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2B649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45</w:t>
            </w:r>
            <w:r w:rsidR="00D5467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Default="00D54672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D54672" w:rsidRPr="00E71121" w:rsidRDefault="00D54672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B6493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Default="00D54672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график, размещение плана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графика в единой информационной системе в сфере закупок</w:t>
            </w:r>
          </w:p>
          <w:p w:rsidR="00D54672" w:rsidRPr="00E71121" w:rsidRDefault="00D54672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D54672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2B6493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Default="00D54672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D54672" w:rsidRPr="00E71121" w:rsidRDefault="00D54672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4672" w:rsidRPr="00F00444" w:rsidRDefault="00D54672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4672" w:rsidRDefault="00D54672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4672" w:rsidTr="00181628">
        <w:tc>
          <w:tcPr>
            <w:tcW w:w="959" w:type="dxa"/>
          </w:tcPr>
          <w:p w:rsidR="00D54672" w:rsidRDefault="002B6493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  <w:r w:rsidR="00D5467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4672" w:rsidRPr="00E71121" w:rsidRDefault="00D54672" w:rsidP="00014AB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D3144">
              <w:rPr>
                <w:rFonts w:eastAsia="Calibri"/>
                <w:sz w:val="24"/>
                <w:szCs w:val="24"/>
                <w:lang w:eastAsia="en-US"/>
              </w:rPr>
              <w:t>азмещение закупок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</w:t>
            </w:r>
          </w:p>
        </w:tc>
        <w:tc>
          <w:tcPr>
            <w:tcW w:w="2526" w:type="dxa"/>
          </w:tcPr>
          <w:p w:rsidR="00D54672" w:rsidRDefault="00D54672" w:rsidP="00014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D54672" w:rsidRDefault="00D54672" w:rsidP="00014AB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8280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A8280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D54672" w:rsidRPr="00157D1B" w:rsidRDefault="00D54672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  <w:bookmarkStart w:id="0" w:name="_GoBack"/>
      <w:bookmarkEnd w:id="0"/>
    </w:p>
    <w:p w:rsidR="00D54672" w:rsidRDefault="00D54672" w:rsidP="00181628">
      <w:pPr>
        <w:tabs>
          <w:tab w:val="left" w:pos="3645"/>
        </w:tabs>
      </w:pPr>
    </w:p>
    <w:p w:rsidR="00D54672" w:rsidRDefault="00D54672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91" w:rsidRDefault="00203491" w:rsidP="00181628">
      <w:r>
        <w:separator/>
      </w:r>
    </w:p>
  </w:endnote>
  <w:endnote w:type="continuationSeparator" w:id="0">
    <w:p w:rsidR="00203491" w:rsidRDefault="00203491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91" w:rsidRDefault="00203491" w:rsidP="00181628">
      <w:r>
        <w:separator/>
      </w:r>
    </w:p>
  </w:footnote>
  <w:footnote w:type="continuationSeparator" w:id="0">
    <w:p w:rsidR="00203491" w:rsidRDefault="00203491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203491"/>
    <w:rsid w:val="002303DA"/>
    <w:rsid w:val="002B6493"/>
    <w:rsid w:val="002C2776"/>
    <w:rsid w:val="002D6148"/>
    <w:rsid w:val="002E790A"/>
    <w:rsid w:val="002F27DE"/>
    <w:rsid w:val="00303CD1"/>
    <w:rsid w:val="00354125"/>
    <w:rsid w:val="00364830"/>
    <w:rsid w:val="00426202"/>
    <w:rsid w:val="00474A36"/>
    <w:rsid w:val="004765C0"/>
    <w:rsid w:val="004D536E"/>
    <w:rsid w:val="005231A7"/>
    <w:rsid w:val="00542AF3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77B66"/>
    <w:rsid w:val="007C1F57"/>
    <w:rsid w:val="007F5820"/>
    <w:rsid w:val="00845017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AB381E"/>
    <w:rsid w:val="00B11172"/>
    <w:rsid w:val="00B2580D"/>
    <w:rsid w:val="00B83BC2"/>
    <w:rsid w:val="00B900CB"/>
    <w:rsid w:val="00BA4EBA"/>
    <w:rsid w:val="00BC3E67"/>
    <w:rsid w:val="00BC68CE"/>
    <w:rsid w:val="00C009DD"/>
    <w:rsid w:val="00C428F2"/>
    <w:rsid w:val="00C60EFF"/>
    <w:rsid w:val="00CB75F5"/>
    <w:rsid w:val="00D524CD"/>
    <w:rsid w:val="00D54672"/>
    <w:rsid w:val="00E14026"/>
    <w:rsid w:val="00E50B00"/>
    <w:rsid w:val="00E94519"/>
    <w:rsid w:val="00F00444"/>
    <w:rsid w:val="00F64886"/>
    <w:rsid w:val="00FA0433"/>
    <w:rsid w:val="00FC79C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Прохоренкова Татьяна Викторовна</cp:lastModifiedBy>
  <cp:revision>6</cp:revision>
  <dcterms:created xsi:type="dcterms:W3CDTF">2022-06-03T06:57:00Z</dcterms:created>
  <dcterms:modified xsi:type="dcterms:W3CDTF">2023-06-05T06:40:00Z</dcterms:modified>
</cp:coreProperties>
</file>