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1C" w:rsidRDefault="0060311C" w:rsidP="0060311C">
      <w:pPr>
        <w:pStyle w:val="pt-consplusnonformat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Отчет о предварительной оценке по результатам</w:t>
      </w:r>
    </w:p>
    <w:p w:rsidR="0060311C" w:rsidRDefault="0060311C" w:rsidP="0060311C">
      <w:pPr>
        <w:pStyle w:val="pt-a-000002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оценки регулирующего воздействия  проекта  постановления Администрации муниципального образования «Починковский район» Смоленской области</w:t>
      </w:r>
    </w:p>
    <w:p w:rsidR="0060311C" w:rsidRDefault="0060311C" w:rsidP="0060311C">
      <w:pPr>
        <w:pStyle w:val="pt-a-00000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« Об утверждении Административного регламента предоставления Администрацией муниципального образования «Починковский район» Смоленской области муниципальной услуги «Направление уведомления о соответствии (несоответствии) </w:t>
      </w:r>
      <w:proofErr w:type="gramStart"/>
      <w:r>
        <w:rPr>
          <w:rStyle w:val="pt-a0"/>
          <w:b/>
          <w:bCs/>
          <w:color w:val="000000"/>
          <w:sz w:val="28"/>
          <w:szCs w:val="28"/>
        </w:rPr>
        <w:t>построенных</w:t>
      </w:r>
      <w:proofErr w:type="gramEnd"/>
      <w:r>
        <w:rPr>
          <w:rStyle w:val="pt-a0"/>
          <w:b/>
          <w:bCs/>
          <w:color w:val="00000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муниципального образования «Починковский район» Смоленской области».</w:t>
      </w:r>
    </w:p>
    <w:p w:rsidR="0060311C" w:rsidRDefault="0060311C" w:rsidP="0060311C">
      <w:pPr>
        <w:pStyle w:val="pt-consplusnonformat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pt-000004"/>
          <w:b/>
          <w:bCs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1.  Краткое  описание  предлагаемого  правового  регулирования  в части положений,  которые  изменяют  содержание  прав  и  обязанностей  субъектов предпринимательской  и  инвестиционной деятельности, а также содержание или порядок   реализации  полномочий  органов  местного  самоуправления  муниципального образования «Починковский район» Смоленской области в отношениях с данными субъектами.</w:t>
      </w:r>
    </w:p>
    <w:p w:rsidR="0060311C" w:rsidRDefault="0060311C" w:rsidP="0060311C">
      <w:pPr>
        <w:pStyle w:val="pt-a-000006"/>
        <w:shd w:val="clear" w:color="auto" w:fill="FFFFFF"/>
        <w:spacing w:before="0" w:beforeAutospacing="0" w:after="0" w:afterAutospacing="0" w:line="252" w:lineRule="atLeast"/>
        <w:ind w:left="144" w:firstLine="562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07"/>
          <w:color w:val="000000"/>
          <w:sz w:val="28"/>
          <w:szCs w:val="28"/>
        </w:rPr>
        <w:t>Проект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постановления Администрации муниципального образования «Починковский район» Смоленской области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«Починковский район» Смоленской области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муниципального образования «Починковский район» Смоленской области» (далее – проект постановления) разработан с учетом требований Градостроительного кодекса</w:t>
      </w:r>
      <w:proofErr w:type="gramEnd"/>
      <w:r>
        <w:rPr>
          <w:rStyle w:val="pt-a0-000007"/>
          <w:color w:val="000000"/>
          <w:sz w:val="28"/>
          <w:szCs w:val="28"/>
        </w:rPr>
        <w:t xml:space="preserve">  Российской Федерации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(далее – Кодекс)</w:t>
      </w:r>
      <w:proofErr w:type="gramStart"/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,</w:t>
      </w:r>
      <w:proofErr w:type="gramEnd"/>
      <w:r>
        <w:rPr>
          <w:rStyle w:val="pt-a0-0000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услуг», постановлением Администрации муниципального образования «Починковский район» Смоленской области от 16.03.2011 №41 «Об утверждении порядка разработки и утверждения административных регламентов предоставления муниципальных услуг» (в редакции постановлений Администрации муниципального образования «Починковский район» Смоленской области от 04.10.2011 №141, от 30.10.2012 №132, от 23.07.2019 375-адм).</w:t>
      </w:r>
    </w:p>
    <w:p w:rsidR="0060311C" w:rsidRDefault="0060311C" w:rsidP="0060311C">
      <w:pPr>
        <w:pStyle w:val="pt-a-000006"/>
        <w:shd w:val="clear" w:color="auto" w:fill="FFFFFF"/>
        <w:spacing w:before="0" w:beforeAutospacing="0" w:after="0" w:afterAutospacing="0" w:line="252" w:lineRule="atLeast"/>
        <w:ind w:left="144" w:firstLine="562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 xml:space="preserve">Проект постановления направлен на повышение качества и доступности предоставления муниципальной услуги «Направление уведомления о соответствии (несоответствии) </w:t>
      </w:r>
      <w:proofErr w:type="gramStart"/>
      <w:r>
        <w:rPr>
          <w:rStyle w:val="pt-a0-000007"/>
          <w:color w:val="000000"/>
          <w:sz w:val="28"/>
          <w:szCs w:val="28"/>
        </w:rPr>
        <w:t>построенных</w:t>
      </w:r>
      <w:proofErr w:type="gramEnd"/>
      <w:r>
        <w:rPr>
          <w:rStyle w:val="pt-a0-000007"/>
          <w:color w:val="00000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>
        <w:rPr>
          <w:rStyle w:val="pt-a0-000007"/>
          <w:color w:val="000000"/>
          <w:sz w:val="28"/>
          <w:szCs w:val="28"/>
        </w:rPr>
        <w:lastRenderedPageBreak/>
        <w:t>деятельности» на территории муниципального образования «Починковский район» Смоленской области».</w:t>
      </w:r>
    </w:p>
    <w:p w:rsidR="0060311C" w:rsidRDefault="0060311C" w:rsidP="0060311C">
      <w:pPr>
        <w:pStyle w:val="pt-a-000006"/>
        <w:shd w:val="clear" w:color="auto" w:fill="FFFFFF"/>
        <w:spacing w:before="0" w:beforeAutospacing="0" w:after="0" w:afterAutospacing="0" w:line="252" w:lineRule="atLeast"/>
        <w:ind w:left="144" w:firstLine="562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Принятие проекта постановления не влечет за собой изменения содержание прав и обязанностей субъектов предпринимательской и инвестиционной деятельности.</w:t>
      </w:r>
    </w:p>
    <w:p w:rsidR="0060311C" w:rsidRDefault="0060311C" w:rsidP="0060311C">
      <w:pPr>
        <w:pStyle w:val="pt-a-000006"/>
        <w:shd w:val="clear" w:color="auto" w:fill="FFFFFF"/>
        <w:spacing w:before="0" w:beforeAutospacing="0" w:after="0" w:afterAutospacing="0" w:line="252" w:lineRule="atLeast"/>
        <w:ind w:left="144" w:firstLine="562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07"/>
          <w:color w:val="000000"/>
          <w:sz w:val="28"/>
          <w:szCs w:val="28"/>
        </w:rPr>
        <w:t>Проектом постановления регулируются сроки и последовательность административных процедур и административных действий, осуществляемых Администрацией муниципального образования «Починковский район» Смоленской области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при предоставлении муниципальной услуги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муниципального образования «Починковский район» Смоленской области». </w:t>
      </w:r>
      <w:proofErr w:type="gramEnd"/>
    </w:p>
    <w:p w:rsidR="0060311C" w:rsidRDefault="0060311C" w:rsidP="0060311C">
      <w:pPr>
        <w:pStyle w:val="pt-a-000006"/>
        <w:shd w:val="clear" w:color="auto" w:fill="FFFFFF"/>
        <w:spacing w:before="0" w:beforeAutospacing="0" w:after="0" w:afterAutospacing="0" w:line="252" w:lineRule="atLeast"/>
        <w:ind w:left="144" w:firstLine="562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Проектом постановления предусмотрено обеспечение возможности подачи заявления посредством федеральной государственной информационной системы «Единый портал государственных и муниципальных услуг (функций)» и в многофункциональных центрах предоставления государственных и муниципальных услуг.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Разработчиком проекта постановления является Отдел строительства и жилищно-коммунального хозяйства Администрации муниципального образования «Починковский район» Смоленской области.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2.   Краткое   описание   проблемы,   на   решение  которой  направлено предлагаемое   правовое   регулирование,   оценка  негативных  последствий, порождаемых наличием данной проблемы. </w:t>
      </w:r>
    </w:p>
    <w:p w:rsidR="0060311C" w:rsidRDefault="0060311C" w:rsidP="0060311C">
      <w:pPr>
        <w:pStyle w:val="pt-a-000009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07"/>
          <w:color w:val="000000"/>
          <w:sz w:val="28"/>
          <w:szCs w:val="28"/>
        </w:rPr>
        <w:t>В настоящее время нормативный правовой акт Администрации муниципального образования «Починковский район» Смоленской области, устанавливающий сроки и последовательность административных процедур и административных действий уполномоченного органа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муниципального образования «Починковский район» Смоленской области, отсутствует.</w:t>
      </w:r>
      <w:proofErr w:type="gramEnd"/>
      <w:r>
        <w:rPr>
          <w:rStyle w:val="pt-a0-000007"/>
          <w:color w:val="000000"/>
          <w:sz w:val="28"/>
          <w:szCs w:val="28"/>
        </w:rPr>
        <w:t xml:space="preserve"> Данная проблема влечет за собой отсутствие возможности оптимизации (повышения качества) предоставления данной муниципальной услуги.</w:t>
      </w:r>
    </w:p>
    <w:p w:rsidR="0060311C" w:rsidRDefault="0060311C" w:rsidP="0060311C">
      <w:pPr>
        <w:pStyle w:val="pt-af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3.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«Починковский район» Смоленской области.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lastRenderedPageBreak/>
        <w:t> </w:t>
      </w:r>
      <w:r>
        <w:rPr>
          <w:rStyle w:val="pt-a0-000011"/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Проект постановления разработан в целях недопущения нарушений Градостроительного кодекса Российской Федерации.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4.  Оценка  расходов бюджета муниципального образования «Починковский район» Смоленской области, а также снижение доходов бюджета  муниципального образования «Починковский район» Смоленской области в  связи  с реализацией предлагаемого правового регулирования с использованием количественных методов.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 </w:t>
      </w:r>
      <w:r>
        <w:rPr>
          <w:rStyle w:val="pt-a0-000011"/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Принятие и реализация проекта постановления не требует дополнительного финансирования за счет бюджета муниципального образования «Починковский район» Смоленской области.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5.    Описание   рассмотренных   возможных   альтернативных   вариантов предлагаемого  правового  регулирования (необходимые мероприятия, результат оценки последствий).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 </w:t>
      </w:r>
      <w:r>
        <w:rPr>
          <w:rStyle w:val="pt-a0-000011"/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Альтернативные варианты правового регулирования не рассматривались.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6.    Описание   основных   групп   субъектов   предпринимательской   и инвестиционной  деятельности, интересы которых будут затронуты предлагаемым правовым регулированием.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 </w:t>
      </w:r>
      <w:r>
        <w:rPr>
          <w:rStyle w:val="pt-a0-000011"/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Принятие и реализация проекта постановления затрагивает интересы индивидуальных предпринимателей, юридических лиц, осуществляющих строительство и (или) реконструкцию объекта индивидуального жилищного строительства или садового дома. 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7. Оценка изменений расходов и доходов субъектов предпринимательской и инвестиционной  деятельности на осуществление такой деятельности, связанных с  необходимостью  соблюдать  введенные обязанности, запреты и ограничения, возлагаемые  на  них предлагаемым правовым регулированием, с использованием количественных методов.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 </w:t>
      </w:r>
      <w:r>
        <w:rPr>
          <w:rStyle w:val="pt-a0-000011"/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Предлагаемое правовое регулирование не вводит обязанности, запреты и ограничения для субъектов предпринимательской и инвестиционной деятельности.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8.  Сведения о результатах проведенных публичных консультаций (в случае их проведения) и срок, в течение которого принимались предложения в связи с размещением   уведомления   о   публичных   консультациях   по   разработке предлагаемого правового регулирования.</w:t>
      </w:r>
    </w:p>
    <w:p w:rsidR="0060311C" w:rsidRDefault="0060311C" w:rsidP="0060311C">
      <w:pPr>
        <w:pStyle w:val="pt-a-000009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Публичные обсуждения проекта постановления проводятся с 02.02.2023 по</w:t>
      </w:r>
      <w:r>
        <w:rPr>
          <w:color w:val="000000"/>
          <w:sz w:val="28"/>
          <w:szCs w:val="28"/>
        </w:rPr>
        <w:t> </w:t>
      </w:r>
      <w:r>
        <w:rPr>
          <w:rStyle w:val="pt-a0-000013"/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11.02.2023</w:t>
      </w:r>
      <w:r>
        <w:rPr>
          <w:color w:val="000000"/>
          <w:sz w:val="28"/>
          <w:szCs w:val="28"/>
        </w:rPr>
        <w:t> </w:t>
      </w:r>
      <w:r>
        <w:rPr>
          <w:rStyle w:val="pt-a0-000013"/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 Сведения о проведении публичных обсуждений проекта постановления размещены на </w:t>
      </w:r>
      <w:r>
        <w:rPr>
          <w:color w:val="000000"/>
          <w:sz w:val="28"/>
          <w:szCs w:val="28"/>
        </w:rPr>
        <w:t> </w:t>
      </w:r>
      <w:r>
        <w:rPr>
          <w:rStyle w:val="pt-a0-000014"/>
          <w:color w:val="000000"/>
          <w:sz w:val="28"/>
          <w:szCs w:val="28"/>
        </w:rPr>
        <w:t>Интернет-Портал для публичного обсуждения проектов и действующих нормативных правовых актов органов власти Смоленской области по адресу: </w:t>
      </w:r>
      <w:r>
        <w:rPr>
          <w:color w:val="000000"/>
          <w:sz w:val="28"/>
          <w:szCs w:val="28"/>
        </w:rPr>
        <w:t> </w:t>
      </w:r>
      <w:hyperlink r:id="rId4" w:history="1">
        <w:r>
          <w:rPr>
            <w:rStyle w:val="pt-ac"/>
            <w:color w:val="0000FF"/>
            <w:sz w:val="28"/>
            <w:szCs w:val="28"/>
            <w:u w:val="single"/>
          </w:rPr>
          <w:t>https://regulation.admin-smolensk.ru/ </w:t>
        </w:r>
      </w:hyperlink>
      <w:r>
        <w:rPr>
          <w:rStyle w:val="pt-a0-000007"/>
          <w:color w:val="000000"/>
          <w:sz w:val="28"/>
          <w:szCs w:val="28"/>
        </w:rPr>
        <w:t> .</w:t>
      </w:r>
    </w:p>
    <w:p w:rsidR="0060311C" w:rsidRDefault="0060311C" w:rsidP="0060311C">
      <w:pPr>
        <w:pStyle w:val="pt-a-000009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>9. </w:t>
      </w:r>
      <w:r>
        <w:rPr>
          <w:rStyle w:val="pt-a0-0000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rStyle w:val="pt-a0"/>
          <w:b/>
          <w:bCs/>
          <w:color w:val="000000"/>
          <w:sz w:val="28"/>
          <w:szCs w:val="28"/>
        </w:rPr>
        <w:t>Степень регулирующего воздействия</w:t>
      </w:r>
      <w:proofErr w:type="gramStart"/>
      <w:r>
        <w:rPr>
          <w:rStyle w:val="pt-a0"/>
          <w:b/>
          <w:bCs/>
          <w:color w:val="000000"/>
          <w:sz w:val="28"/>
          <w:szCs w:val="28"/>
        </w:rPr>
        <w:t> </w:t>
      </w:r>
      <w:r>
        <w:rPr>
          <w:rStyle w:val="pt-a0-000015"/>
          <w:i/>
          <w:iCs/>
          <w:color w:val="000000"/>
          <w:sz w:val="28"/>
          <w:szCs w:val="28"/>
        </w:rPr>
        <w:t>.</w:t>
      </w:r>
      <w:proofErr w:type="gramEnd"/>
      <w:r>
        <w:rPr>
          <w:rStyle w:val="pt-a0-000015"/>
          <w:i/>
          <w:iCs/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 </w:t>
      </w:r>
    </w:p>
    <w:p w:rsidR="0060311C" w:rsidRDefault="0060311C" w:rsidP="0060311C">
      <w:pPr>
        <w:pStyle w:val="pt-a-000009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Проект постановления подлежит отнесению к высокой степени регулирующего воздействия.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Начальник Отдела строительства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 и жилищно-коммунального хозяйства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Администрации муниципального образования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«Починковский район» Смоленской области                                      Е.А. Миллер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444DE2" w:rsidRDefault="00444DE2"/>
    <w:sectPr w:rsidR="00444DE2" w:rsidSect="0044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7E5"/>
    <w:rsid w:val="001F77E5"/>
    <w:rsid w:val="00444DE2"/>
    <w:rsid w:val="005776D2"/>
    <w:rsid w:val="00596ADB"/>
    <w:rsid w:val="0060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E5"/>
    <w:rPr>
      <w:rFonts w:ascii="Tahoma" w:hAnsi="Tahoma" w:cs="Tahoma"/>
      <w:sz w:val="16"/>
      <w:szCs w:val="16"/>
    </w:rPr>
  </w:style>
  <w:style w:type="paragraph" w:customStyle="1" w:styleId="pt-consplusnonformat">
    <w:name w:val="pt-consplusnonformat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0311C"/>
  </w:style>
  <w:style w:type="paragraph" w:customStyle="1" w:styleId="pt-a-000002">
    <w:name w:val="pt-a-000002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60311C"/>
  </w:style>
  <w:style w:type="paragraph" w:customStyle="1" w:styleId="pt-consplusnonformat-000005">
    <w:name w:val="pt-consplusnonformat-000005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60311C"/>
  </w:style>
  <w:style w:type="character" w:customStyle="1" w:styleId="pt-000008">
    <w:name w:val="pt-000008"/>
    <w:basedOn w:val="a0"/>
    <w:rsid w:val="0060311C"/>
  </w:style>
  <w:style w:type="paragraph" w:customStyle="1" w:styleId="pt-a-000009">
    <w:name w:val="pt-a-000009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">
    <w:name w:val="pt-af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10">
    <w:name w:val="pt-consplusnonformat-000010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0311C"/>
  </w:style>
  <w:style w:type="character" w:customStyle="1" w:styleId="pt-000012">
    <w:name w:val="pt-000012"/>
    <w:basedOn w:val="a0"/>
    <w:rsid w:val="0060311C"/>
  </w:style>
  <w:style w:type="character" w:customStyle="1" w:styleId="pt-a0-000013">
    <w:name w:val="pt-a0-000013"/>
    <w:basedOn w:val="a0"/>
    <w:rsid w:val="0060311C"/>
  </w:style>
  <w:style w:type="character" w:customStyle="1" w:styleId="pt-a0-000014">
    <w:name w:val="pt-a0-000014"/>
    <w:basedOn w:val="a0"/>
    <w:rsid w:val="0060311C"/>
  </w:style>
  <w:style w:type="character" w:customStyle="1" w:styleId="pt-ac">
    <w:name w:val="pt-ac"/>
    <w:basedOn w:val="a0"/>
    <w:rsid w:val="0060311C"/>
  </w:style>
  <w:style w:type="character" w:customStyle="1" w:styleId="pt-a0-000015">
    <w:name w:val="pt-a0-000015"/>
    <w:basedOn w:val="a0"/>
    <w:rsid w:val="0060311C"/>
  </w:style>
  <w:style w:type="paragraph" w:customStyle="1" w:styleId="pt-consplusnormal">
    <w:name w:val="pt-consplusnormal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2023-04-13T10:01:00Z</dcterms:created>
  <dcterms:modified xsi:type="dcterms:W3CDTF">2023-04-13T10:01:00Z</dcterms:modified>
</cp:coreProperties>
</file>