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34" w:rsidRDefault="00D6441F" w:rsidP="00D644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6441F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41F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41F">
        <w:rPr>
          <w:rFonts w:ascii="Times New Roman" w:hAnsi="Times New Roman" w:cs="Times New Roman"/>
          <w:b/>
          <w:sz w:val="28"/>
          <w:szCs w:val="28"/>
        </w:rPr>
        <w:t>Ъ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41F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41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41F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41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41F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41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41F">
        <w:rPr>
          <w:rFonts w:ascii="Times New Roman" w:hAnsi="Times New Roman" w:cs="Times New Roman"/>
          <w:b/>
          <w:sz w:val="28"/>
          <w:szCs w:val="28"/>
        </w:rPr>
        <w:t>Е</w:t>
      </w:r>
    </w:p>
    <w:p w:rsidR="00D6441F" w:rsidRDefault="00D6441F" w:rsidP="00D644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41F">
        <w:rPr>
          <w:rFonts w:ascii="Times New Roman" w:hAnsi="Times New Roman" w:cs="Times New Roman"/>
          <w:sz w:val="28"/>
          <w:szCs w:val="28"/>
        </w:rPr>
        <w:t>Распоряжением Правительства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от 12.12.2025 </w:t>
      </w:r>
      <w:r w:rsidRPr="00D6441F">
        <w:rPr>
          <w:rFonts w:ascii="Times New Roman" w:hAnsi="Times New Roman" w:cs="Times New Roman"/>
          <w:sz w:val="28"/>
          <w:szCs w:val="28"/>
        </w:rPr>
        <w:t>№ 3773-р утверждена программа «Сохранение объектов культурного наследия народов Российской Федераци</w:t>
      </w:r>
      <w:r>
        <w:rPr>
          <w:rFonts w:ascii="Times New Roman" w:hAnsi="Times New Roman" w:cs="Times New Roman"/>
          <w:sz w:val="28"/>
          <w:szCs w:val="28"/>
        </w:rPr>
        <w:t>и» на период 2025 – 2045 годов</w:t>
      </w:r>
      <w:r w:rsidRPr="00D6441F">
        <w:rPr>
          <w:rFonts w:ascii="Times New Roman" w:hAnsi="Times New Roman" w:cs="Times New Roman"/>
          <w:sz w:val="28"/>
          <w:szCs w:val="28"/>
        </w:rPr>
        <w:t>, направленная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441F">
        <w:rPr>
          <w:rFonts w:ascii="Times New Roman" w:hAnsi="Times New Roman" w:cs="Times New Roman"/>
          <w:sz w:val="28"/>
          <w:szCs w:val="28"/>
        </w:rPr>
        <w:t xml:space="preserve"> на внедрение и реализацию механизмов по вовлечению в хозяйственный оборот ОКН, находящихся в неудовлетворительном состоянии, приспособлению их к современному использованию  и  обязательством  инвесторов  по  приведению  ОКН в удовлетворительное состояние.</w:t>
      </w:r>
      <w:proofErr w:type="gramEnd"/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 w:rsidRPr="00D6441F">
        <w:rPr>
          <w:rFonts w:ascii="Times New Roman" w:hAnsi="Times New Roman" w:cs="Times New Roman"/>
          <w:sz w:val="28"/>
          <w:szCs w:val="28"/>
        </w:rPr>
        <w:t>Одним из целевых показателей Программы является увеличение числа ОКН,  приведенных  в  удовлетворительное  состояние  при  участии ПАО ДОМ</w:t>
      </w:r>
      <w:proofErr w:type="gramStart"/>
      <w:r w:rsidRPr="00D644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6441F">
        <w:rPr>
          <w:rFonts w:ascii="Times New Roman" w:hAnsi="Times New Roman" w:cs="Times New Roman"/>
          <w:sz w:val="28"/>
          <w:szCs w:val="28"/>
        </w:rPr>
        <w:t>Ф, с плановым значением 1000 ОКН в 2030 году.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 w:rsidRPr="00D6441F">
        <w:rPr>
          <w:rFonts w:ascii="Times New Roman" w:hAnsi="Times New Roman" w:cs="Times New Roman"/>
          <w:sz w:val="28"/>
          <w:szCs w:val="28"/>
        </w:rPr>
        <w:t xml:space="preserve">Привлечение внебюджетных инвестиций в восстановление ОКН </w:t>
      </w:r>
      <w:proofErr w:type="gramStart"/>
      <w:r w:rsidRPr="00D6441F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Pr="00D6441F">
        <w:rPr>
          <w:rFonts w:ascii="Times New Roman" w:hAnsi="Times New Roman" w:cs="Times New Roman"/>
          <w:sz w:val="28"/>
          <w:szCs w:val="28"/>
        </w:rPr>
        <w:t xml:space="preserve"> в том числе через механизм льготного кредитования инвесторов, выполняющих работы по сохранению ОКН.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 w:rsidRPr="00D6441F">
        <w:rPr>
          <w:rFonts w:ascii="Times New Roman" w:hAnsi="Times New Roman" w:cs="Times New Roman"/>
          <w:sz w:val="28"/>
          <w:szCs w:val="28"/>
        </w:rPr>
        <w:t>Реализация  программы  льготного  кредитования  осуществляется в соответствии с Решением Минкультуры России о порядке предоставления субсидии № 24-67441-01986-Р, которым утверждены Правила возмещения российским кредитным организациям и государственной корпорации развития «ВЭБ</w:t>
      </w:r>
      <w:proofErr w:type="gramStart"/>
      <w:r w:rsidRPr="00D644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6441F">
        <w:rPr>
          <w:rFonts w:ascii="Times New Roman" w:hAnsi="Times New Roman" w:cs="Times New Roman"/>
          <w:sz w:val="28"/>
          <w:szCs w:val="28"/>
        </w:rPr>
        <w:t>Ф» недополученных доходов по кредитам, выданным для проведения р</w:t>
      </w:r>
      <w:r>
        <w:rPr>
          <w:rFonts w:ascii="Times New Roman" w:hAnsi="Times New Roman" w:cs="Times New Roman"/>
          <w:sz w:val="28"/>
          <w:szCs w:val="28"/>
        </w:rPr>
        <w:t>абот по сохранению ОКН.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 w:rsidRPr="00D6441F">
        <w:rPr>
          <w:rFonts w:ascii="Times New Roman" w:hAnsi="Times New Roman" w:cs="Times New Roman"/>
          <w:sz w:val="28"/>
          <w:szCs w:val="28"/>
        </w:rPr>
        <w:t>ПАО ДОМ</w:t>
      </w:r>
      <w:proofErr w:type="gramStart"/>
      <w:r w:rsidRPr="00D644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6441F">
        <w:rPr>
          <w:rFonts w:ascii="Times New Roman" w:hAnsi="Times New Roman" w:cs="Times New Roman"/>
          <w:sz w:val="28"/>
          <w:szCs w:val="28"/>
        </w:rPr>
        <w:t>Ф выступает оператором программы льготного кредитования таких проектов, возмещая недополученные доходы по кредитам кредиторам - участникам программы.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 w:rsidRPr="00D6441F">
        <w:rPr>
          <w:rFonts w:ascii="Times New Roman" w:hAnsi="Times New Roman" w:cs="Times New Roman"/>
          <w:sz w:val="28"/>
          <w:szCs w:val="28"/>
        </w:rPr>
        <w:t>В настоящее время кредиты на условиях Программы предоставляют Банк ВТБ (ПАО), ПАО Сбербанк, АО «Банк ДОМ</w:t>
      </w:r>
      <w:proofErr w:type="gramStart"/>
      <w:r w:rsidRPr="00D644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6441F">
        <w:rPr>
          <w:rFonts w:ascii="Times New Roman" w:hAnsi="Times New Roman" w:cs="Times New Roman"/>
          <w:sz w:val="28"/>
          <w:szCs w:val="28"/>
        </w:rPr>
        <w:t>Ф», АО «АЛЬФА-БАНК»,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 w:rsidRPr="00D6441F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D6441F">
        <w:rPr>
          <w:rFonts w:ascii="Times New Roman" w:hAnsi="Times New Roman" w:cs="Times New Roman"/>
          <w:sz w:val="28"/>
          <w:szCs w:val="28"/>
        </w:rPr>
        <w:t>Совкомбанк</w:t>
      </w:r>
      <w:proofErr w:type="spellEnd"/>
      <w:r w:rsidRPr="00D6441F">
        <w:rPr>
          <w:rFonts w:ascii="Times New Roman" w:hAnsi="Times New Roman" w:cs="Times New Roman"/>
          <w:sz w:val="28"/>
          <w:szCs w:val="28"/>
        </w:rPr>
        <w:t>», государственна</w:t>
      </w:r>
      <w:r>
        <w:rPr>
          <w:rFonts w:ascii="Times New Roman" w:hAnsi="Times New Roman" w:cs="Times New Roman"/>
          <w:sz w:val="28"/>
          <w:szCs w:val="28"/>
        </w:rPr>
        <w:t>я корпорация развития «ВЭБ.РФ».</w:t>
      </w:r>
      <w:bookmarkStart w:id="0" w:name="_GoBack"/>
      <w:bookmarkEnd w:id="0"/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 w:rsidRPr="00D6441F">
        <w:rPr>
          <w:rFonts w:ascii="Times New Roman" w:hAnsi="Times New Roman" w:cs="Times New Roman"/>
          <w:sz w:val="28"/>
          <w:szCs w:val="28"/>
        </w:rPr>
        <w:t>В целях повышения доступности Программы для инвесторов в Решение Минкультуры России внесены изменения по утверждению Правил в новой редакции, в частности предусматривающих: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6441F">
        <w:rPr>
          <w:rFonts w:ascii="Times New Roman" w:hAnsi="Times New Roman" w:cs="Times New Roman"/>
          <w:sz w:val="28"/>
          <w:szCs w:val="28"/>
        </w:rPr>
        <w:t xml:space="preserve">снятие ограничения на предоставление кредита инвестору в отсутствие согласованной органом, уполномоченным в области сохранения, использования, популяризации и государственной охраны объектов </w:t>
      </w:r>
      <w:r w:rsidRPr="00D6441F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наследия, проектной документации на проведение работ по сохранению ОКН на момент обращения за кредитом;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6441F">
        <w:rPr>
          <w:rFonts w:ascii="Times New Roman" w:hAnsi="Times New Roman" w:cs="Times New Roman"/>
          <w:sz w:val="28"/>
          <w:szCs w:val="28"/>
        </w:rPr>
        <w:t xml:space="preserve">снятие ограничения на кредитование инвесторов, зарегистрировавших права  на  ОКН  в  результате  перехода  таких  прав  </w:t>
      </w:r>
      <w:proofErr w:type="gramStart"/>
      <w:r w:rsidRPr="00D6441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6441F">
        <w:rPr>
          <w:rFonts w:ascii="Times New Roman" w:hAnsi="Times New Roman" w:cs="Times New Roman"/>
          <w:sz w:val="28"/>
          <w:szCs w:val="28"/>
        </w:rPr>
        <w:t xml:space="preserve">  физического или юридического лица (из частной собственности);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6441F">
        <w:rPr>
          <w:rFonts w:ascii="Times New Roman" w:hAnsi="Times New Roman" w:cs="Times New Roman"/>
          <w:sz w:val="28"/>
          <w:szCs w:val="28"/>
        </w:rPr>
        <w:t>уточнение</w:t>
      </w:r>
      <w:r w:rsidRPr="00D6441F">
        <w:rPr>
          <w:rFonts w:ascii="Times New Roman" w:hAnsi="Times New Roman" w:cs="Times New Roman"/>
          <w:sz w:val="28"/>
          <w:szCs w:val="28"/>
        </w:rPr>
        <w:tab/>
        <w:t>требов</w:t>
      </w:r>
      <w:r>
        <w:rPr>
          <w:rFonts w:ascii="Times New Roman" w:hAnsi="Times New Roman" w:cs="Times New Roman"/>
          <w:sz w:val="28"/>
          <w:szCs w:val="28"/>
        </w:rPr>
        <w:t>аний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случаях,</w:t>
      </w:r>
      <w:r>
        <w:rPr>
          <w:rFonts w:ascii="Times New Roman" w:hAnsi="Times New Roman" w:cs="Times New Roman"/>
          <w:sz w:val="28"/>
          <w:szCs w:val="28"/>
        </w:rPr>
        <w:tab/>
        <w:t>когда</w:t>
      </w:r>
      <w:r>
        <w:rPr>
          <w:rFonts w:ascii="Times New Roman" w:hAnsi="Times New Roman" w:cs="Times New Roman"/>
          <w:sz w:val="28"/>
          <w:szCs w:val="28"/>
        </w:rPr>
        <w:tab/>
        <w:t>заемщик </w:t>
      </w:r>
      <w:r w:rsidRPr="00D6441F">
        <w:rPr>
          <w:rFonts w:ascii="Times New Roman" w:hAnsi="Times New Roman" w:cs="Times New Roman"/>
          <w:sz w:val="28"/>
          <w:szCs w:val="28"/>
        </w:rPr>
        <w:t>является собственником комплекса помещений в здании, являющемся ОКН, а именно: заемщиком</w:t>
      </w:r>
      <w:r>
        <w:rPr>
          <w:rFonts w:ascii="Times New Roman" w:hAnsi="Times New Roman" w:cs="Times New Roman"/>
          <w:sz w:val="28"/>
          <w:szCs w:val="28"/>
        </w:rPr>
        <w:tab/>
        <w:t>может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быть</w:t>
      </w:r>
      <w:r>
        <w:rPr>
          <w:rFonts w:ascii="Times New Roman" w:hAnsi="Times New Roman" w:cs="Times New Roman"/>
          <w:sz w:val="28"/>
          <w:szCs w:val="28"/>
        </w:rPr>
        <w:tab/>
        <w:t>лицо,</w:t>
      </w:r>
      <w:r>
        <w:rPr>
          <w:rFonts w:ascii="Times New Roman" w:hAnsi="Times New Roman" w:cs="Times New Roman"/>
          <w:sz w:val="28"/>
          <w:szCs w:val="28"/>
        </w:rPr>
        <w:tab/>
        <w:t>являющееся собственником </w:t>
      </w:r>
      <w:r w:rsidRPr="00D6441F">
        <w:rPr>
          <w:rFonts w:ascii="Times New Roman" w:hAnsi="Times New Roman" w:cs="Times New Roman"/>
          <w:sz w:val="28"/>
          <w:szCs w:val="28"/>
        </w:rPr>
        <w:t>всех помещений, расположенных в здании, являющемся ОКН (за исключением помещений,</w:t>
      </w:r>
      <w:r w:rsidRPr="00D6441F">
        <w:rPr>
          <w:rFonts w:ascii="Times New Roman" w:hAnsi="Times New Roman" w:cs="Times New Roman"/>
          <w:sz w:val="28"/>
          <w:szCs w:val="28"/>
        </w:rPr>
        <w:tab/>
      </w:r>
      <w:r w:rsidRPr="00D6441F">
        <w:rPr>
          <w:rFonts w:ascii="Times New Roman" w:hAnsi="Times New Roman" w:cs="Times New Roman"/>
          <w:sz w:val="28"/>
          <w:szCs w:val="28"/>
        </w:rPr>
        <w:tab/>
        <w:t>находящихся</w:t>
      </w:r>
      <w:r w:rsidRPr="00D6441F">
        <w:rPr>
          <w:rFonts w:ascii="Times New Roman" w:hAnsi="Times New Roman" w:cs="Times New Roman"/>
          <w:sz w:val="28"/>
          <w:szCs w:val="28"/>
        </w:rPr>
        <w:tab/>
        <w:t xml:space="preserve"> в</w:t>
      </w:r>
      <w:r w:rsidRPr="00D6441F">
        <w:rPr>
          <w:rFonts w:ascii="Times New Roman" w:hAnsi="Times New Roman" w:cs="Times New Roman"/>
          <w:sz w:val="28"/>
          <w:szCs w:val="28"/>
        </w:rPr>
        <w:tab/>
        <w:t>публич</w:t>
      </w:r>
      <w:r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ab/>
        <w:t>собственности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ab/>
        <w:t>относящихся </w:t>
      </w:r>
      <w:r w:rsidRPr="00D6441F">
        <w:rPr>
          <w:rFonts w:ascii="Times New Roman" w:hAnsi="Times New Roman" w:cs="Times New Roman"/>
          <w:sz w:val="28"/>
          <w:szCs w:val="28"/>
        </w:rPr>
        <w:t>к помещениям, изъятым из оборота);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41F">
        <w:rPr>
          <w:rFonts w:ascii="Times New Roman" w:hAnsi="Times New Roman" w:cs="Times New Roman"/>
          <w:sz w:val="28"/>
          <w:szCs w:val="28"/>
        </w:rPr>
        <w:t>заемщиком может быть лицо, зарегистрировавшее право собственности на здание, являющееся ОКН, с одновременным прекращением прав собственности на все помещения в здании, если права собственности на такие помещения возникли в результате перехода прав от физического или юридического лица вне зависимости от оснований и (или) в результате перехода прав из государственной или муниципальной собственности;</w:t>
      </w:r>
      <w:proofErr w:type="gramEnd"/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6441F">
        <w:rPr>
          <w:rFonts w:ascii="Times New Roman" w:hAnsi="Times New Roman" w:cs="Times New Roman"/>
          <w:sz w:val="28"/>
          <w:szCs w:val="28"/>
        </w:rPr>
        <w:t xml:space="preserve">возможность кредитования восстановления ОКН, </w:t>
      </w:r>
      <w:proofErr w:type="gramStart"/>
      <w:r w:rsidRPr="00D6441F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D6441F">
        <w:rPr>
          <w:rFonts w:ascii="Times New Roman" w:hAnsi="Times New Roman" w:cs="Times New Roman"/>
          <w:sz w:val="28"/>
          <w:szCs w:val="28"/>
        </w:rPr>
        <w:t xml:space="preserve"> сооружениями, если они входят в состав ансамбля с ОКН, являющимся зданием и находящимся в неудовлетворительном состоянии;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Pr="00D6441F">
        <w:rPr>
          <w:rFonts w:ascii="Times New Roman" w:hAnsi="Times New Roman" w:cs="Times New Roman"/>
          <w:sz w:val="28"/>
          <w:szCs w:val="28"/>
        </w:rPr>
        <w:t>возможность кредитования ОКН, являющегося многоквартирным домом, если такой многоквартирный дом признан аварийным и имеет не более одного собственника (до момента получения акта приемки выполненных работ); таким образом, после ввода инвестором отреставрированного ОКН в эксплуатацию возможно отчуждение долей (помещений) новым собственникам с сохранением льготной ставки в течение предусмотренного кредитным договором льготного периода;</w:t>
      </w:r>
      <w:proofErr w:type="gramEnd"/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6441F">
        <w:rPr>
          <w:rFonts w:ascii="Times New Roman" w:hAnsi="Times New Roman" w:cs="Times New Roman"/>
          <w:sz w:val="28"/>
          <w:szCs w:val="28"/>
        </w:rPr>
        <w:t>расширение перечня работ, на которые может направляться кредит в рамках проекта восстановления ОКН (включены работы по консервации и комплекс противоаварийных работ).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 w:rsidRPr="00D6441F">
        <w:rPr>
          <w:rFonts w:ascii="Times New Roman" w:hAnsi="Times New Roman" w:cs="Times New Roman"/>
          <w:sz w:val="28"/>
          <w:szCs w:val="28"/>
        </w:rPr>
        <w:t>Актуальная версия Правил размещена в сети интернет на сайте Минкультуры России: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 w:rsidRPr="00D6441F">
        <w:rPr>
          <w:rFonts w:ascii="Times New Roman" w:hAnsi="Times New Roman" w:cs="Times New Roman"/>
          <w:sz w:val="28"/>
          <w:szCs w:val="28"/>
        </w:rPr>
        <w:t>Решение о порядке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 № 24-67441-01986-Р от </w:t>
      </w:r>
      <w:r w:rsidRPr="00D6441F">
        <w:rPr>
          <w:rFonts w:ascii="Times New Roman" w:hAnsi="Times New Roman" w:cs="Times New Roman"/>
          <w:sz w:val="28"/>
          <w:szCs w:val="28"/>
        </w:rPr>
        <w:t>27.11.2025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 w:rsidRPr="00D6441F"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Pr="00D6441F">
        <w:rPr>
          <w:rFonts w:ascii="Times New Roman" w:hAnsi="Times New Roman" w:cs="Times New Roman"/>
          <w:sz w:val="28"/>
          <w:szCs w:val="28"/>
        </w:rPr>
        <w:tab/>
        <w:t>на</w:t>
      </w:r>
      <w:r w:rsidRPr="00D6441F">
        <w:rPr>
          <w:rFonts w:ascii="Times New Roman" w:hAnsi="Times New Roman" w:cs="Times New Roman"/>
          <w:sz w:val="28"/>
          <w:szCs w:val="28"/>
        </w:rPr>
        <w:tab/>
        <w:t>сайте</w:t>
      </w:r>
      <w:r w:rsidRPr="00D6441F">
        <w:rPr>
          <w:rFonts w:ascii="Times New Roman" w:hAnsi="Times New Roman" w:cs="Times New Roman"/>
          <w:sz w:val="28"/>
          <w:szCs w:val="28"/>
        </w:rPr>
        <w:tab/>
        <w:t>Минкультуры</w:t>
      </w:r>
      <w:r w:rsidRPr="00D6441F">
        <w:rPr>
          <w:rFonts w:ascii="Times New Roman" w:hAnsi="Times New Roman" w:cs="Times New Roman"/>
          <w:sz w:val="28"/>
          <w:szCs w:val="28"/>
        </w:rPr>
        <w:tab/>
        <w:t>России</w:t>
      </w:r>
      <w:r w:rsidRPr="00D6441F">
        <w:rPr>
          <w:rFonts w:ascii="Times New Roman" w:hAnsi="Times New Roman" w:cs="Times New Roman"/>
          <w:sz w:val="28"/>
          <w:szCs w:val="28"/>
        </w:rPr>
        <w:tab/>
        <w:t>размещен</w:t>
      </w:r>
      <w:r w:rsidRPr="00D6441F">
        <w:rPr>
          <w:rFonts w:ascii="Times New Roman" w:hAnsi="Times New Roman" w:cs="Times New Roman"/>
          <w:sz w:val="28"/>
          <w:szCs w:val="28"/>
        </w:rPr>
        <w:tab/>
        <w:t>пресс-релиз об указанных изменениях: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2C23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https://culture.gov.ru/press/news/lgotnoe_kreditovanie_dlya_vosstanovle</w:t>
        </w:r>
        <w:r w:rsidRPr="002C23F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 xml:space="preserve">niy </w:t>
        </w:r>
        <w:r w:rsidRPr="002C23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a_obektov_kulturnogo_naslediya_stalo_eshche_dostupnee/</w:t>
        </w:r>
      </w:hyperlink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r w:rsidRPr="00D6441F">
        <w:rPr>
          <w:rFonts w:ascii="Times New Roman" w:hAnsi="Times New Roman" w:cs="Times New Roman"/>
          <w:sz w:val="28"/>
          <w:szCs w:val="28"/>
        </w:rPr>
        <w:t xml:space="preserve">Более подробную информацию об условиях Программы можно получить на сайте </w:t>
      </w:r>
      <w:proofErr w:type="spellStart"/>
      <w:r w:rsidRPr="00D6441F">
        <w:rPr>
          <w:rFonts w:ascii="Times New Roman" w:hAnsi="Times New Roman" w:cs="Times New Roman"/>
          <w:sz w:val="28"/>
          <w:szCs w:val="28"/>
        </w:rPr>
        <w:t>наследие</w:t>
      </w:r>
      <w:proofErr w:type="gramStart"/>
      <w:r w:rsidRPr="00D6441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6441F">
        <w:rPr>
          <w:rFonts w:ascii="Times New Roman" w:hAnsi="Times New Roman" w:cs="Times New Roman"/>
          <w:sz w:val="28"/>
          <w:szCs w:val="28"/>
        </w:rPr>
        <w:t>ом.рф</w:t>
      </w:r>
      <w:proofErr w:type="spellEnd"/>
      <w:r w:rsidRPr="00D6441F">
        <w:rPr>
          <w:rFonts w:ascii="Times New Roman" w:hAnsi="Times New Roman" w:cs="Times New Roman"/>
          <w:sz w:val="28"/>
          <w:szCs w:val="28"/>
        </w:rPr>
        <w:t>, а также по телефону горячей линии 8(800)755-77-55.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41F">
        <w:rPr>
          <w:rFonts w:ascii="Times New Roman" w:hAnsi="Times New Roman" w:cs="Times New Roman"/>
          <w:sz w:val="28"/>
          <w:szCs w:val="28"/>
        </w:rPr>
        <w:t>В целях успешного исполнения поручения Президента Российской Федерации от 30.03.2025 № Пр-616 в части приведения в удовлетворительное состояние не менее 1000 ОКН до 2030 года и целевого ориентира по привлечению внебюджетных инвестиций в проекты по сохранению ОКН просим довести информацию о возможности привлечения льготного кредитования по Программе до юридических лиц и индивидуальных предпринимателей,  являющихся  пользователями  ОКН,  находящихся в  неудовлетворительном  состоянии  и</w:t>
      </w:r>
      <w:proofErr w:type="gramEnd"/>
      <w:r w:rsidRPr="00D6441F">
        <w:rPr>
          <w:rFonts w:ascii="Times New Roman" w:hAnsi="Times New Roman" w:cs="Times New Roman"/>
          <w:sz w:val="28"/>
          <w:szCs w:val="28"/>
        </w:rPr>
        <w:t xml:space="preserve">  требующих  проведения  работ по их сохранению.</w:t>
      </w:r>
    </w:p>
    <w:p w:rsidR="00D6441F" w:rsidRPr="00D6441F" w:rsidRDefault="00D6441F" w:rsidP="00D644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441F" w:rsidRPr="00D6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1F"/>
    <w:rsid w:val="000E1E34"/>
    <w:rsid w:val="00D6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4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ulture.gov.ru/press/news/lgotnoe_kreditovanie_dlya_vosstanovleniy%20a_obektov_kulturnogo_naslediya_stalo_eshche_dostupn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Александровна</dc:creator>
  <cp:lastModifiedBy>Князева Наталья Александровна</cp:lastModifiedBy>
  <cp:revision>1</cp:revision>
  <dcterms:created xsi:type="dcterms:W3CDTF">2026-01-19T09:35:00Z</dcterms:created>
  <dcterms:modified xsi:type="dcterms:W3CDTF">2026-01-19T09:38:00Z</dcterms:modified>
</cp:coreProperties>
</file>