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56" w:rsidRPr="00436456" w:rsidRDefault="00436456" w:rsidP="00436456">
      <w:pPr>
        <w:rPr>
          <w:rFonts w:ascii="Times New Roman" w:hAnsi="Times New Roman" w:cs="Times New Roman"/>
          <w:sz w:val="28"/>
          <w:szCs w:val="28"/>
        </w:rPr>
      </w:pPr>
      <w:r w:rsidRPr="00436456">
        <w:rPr>
          <w:rFonts w:ascii="Times New Roman" w:hAnsi="Times New Roman" w:cs="Times New Roman"/>
          <w:sz w:val="28"/>
          <w:szCs w:val="28"/>
        </w:rPr>
        <w:t>Информация по оказанию государственной социальной помощи на основании социального контракта</w:t>
      </w:r>
    </w:p>
    <w:p w:rsidR="00436456" w:rsidRPr="00436456" w:rsidRDefault="00436456" w:rsidP="00436456">
      <w:pPr>
        <w:rPr>
          <w:rFonts w:ascii="Times New Roman" w:hAnsi="Times New Roman" w:cs="Times New Roman"/>
          <w:sz w:val="28"/>
          <w:szCs w:val="28"/>
        </w:rPr>
      </w:pPr>
      <w:r w:rsidRPr="0043645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436456" w:rsidRPr="00436456" w:rsidRDefault="00436456" w:rsidP="00436456">
      <w:pPr>
        <w:rPr>
          <w:rFonts w:ascii="Times New Roman" w:hAnsi="Times New Roman" w:cs="Times New Roman"/>
          <w:sz w:val="28"/>
          <w:szCs w:val="28"/>
        </w:rPr>
      </w:pPr>
      <w:r w:rsidRPr="0043645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436456" w:rsidRPr="00436456" w:rsidRDefault="00436456" w:rsidP="00436456">
      <w:pPr>
        <w:rPr>
          <w:rFonts w:ascii="Times New Roman" w:hAnsi="Times New Roman" w:cs="Times New Roman"/>
          <w:sz w:val="28"/>
          <w:szCs w:val="28"/>
        </w:rPr>
      </w:pPr>
      <w:r w:rsidRPr="00436456">
        <w:rPr>
          <w:rFonts w:ascii="Times New Roman" w:hAnsi="Times New Roman" w:cs="Times New Roman"/>
          <w:b/>
          <w:bCs/>
          <w:sz w:val="28"/>
          <w:szCs w:val="28"/>
        </w:rPr>
        <w:t>по оказанию государственной социальной помощи на основании социального контракта</w:t>
      </w:r>
    </w:p>
    <w:p w:rsidR="00436456" w:rsidRPr="00436456" w:rsidRDefault="00436456" w:rsidP="00436456">
      <w:pPr>
        <w:rPr>
          <w:rFonts w:ascii="Times New Roman" w:hAnsi="Times New Roman" w:cs="Times New Roman"/>
          <w:sz w:val="28"/>
          <w:szCs w:val="28"/>
        </w:rPr>
      </w:pPr>
      <w:r w:rsidRPr="004364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36456" w:rsidRPr="00436456" w:rsidRDefault="00436456" w:rsidP="00436456">
      <w:pPr>
        <w:rPr>
          <w:rFonts w:ascii="Times New Roman" w:hAnsi="Times New Roman" w:cs="Times New Roman"/>
          <w:sz w:val="28"/>
          <w:szCs w:val="28"/>
        </w:rPr>
      </w:pPr>
      <w:r w:rsidRPr="004364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6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4878"/>
      </w:tblGrid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СОЦИАЛЬНЫЙ КОНТРАКТ: ЧТО ЭТО?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Это двустороннее соглашение между органами соцзащиты и малоимущими гражданами                                 (или малоимущими семьями).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По этому соглашению орган соцзащиты оказывает государственную помощь человеку, предпринимающему активные действия по выходу из трудной жизненной ситуации (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это могут быть              и денежные выплаты, и социальные услуги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Взамен гражданин обязан реализовать мероприятия программы социальной адаптации для того, чтобы выйти из кризисной ситуации и поднять уровень своего дохода и дохода своей семьи.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найти работу;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открыть ИП или стать самозанятым,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вести личное подсобное хозяйство;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иные мероприятия.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КАКОВА ЦЕЛЬ ЗАКЛЮЧЕНИЯ СОЦИАЛЬНОГО КОНТРАКТА?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Цель оказания государственной социальной помощи на основании социального контракта –                             это стимулирование активных действий граждан по преодолению ими трудной жизненной ситуации.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КТО ИМЕЕТ ПРАВО НА ЗАКЛЮЧЕНИЕ СОЦКОНТРАКТА?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Граждане (семьи), находящие в трудной жизненной ситуации, чей доход (среднедушевой доход) по </w:t>
            </w:r>
            <w:r w:rsidRPr="00436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независящим от них причинам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ниже величины прожиточного минимума, установленной в Смоленской области на душу населения, и кто зарегистрирован на территории Смоленской области.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Справочно: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2024 году величина прожиточного минимума на душу населения – 15 144 рубля: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для трудоспособного населения – 16 507  рублей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для пенсионеров – 13 024 рубля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для детей – 14 690 рублей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КАК ИСЧИСЛЯЕТСЯ СРЕДНЕДУШЕВОЙ ДОХОД ГРАЖДАНИНА (СЕМЬИ ГРАЖДАНИНА)?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Среднедушевой доход определяется как общая сумма доходов за 3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месяца, предшествующих месяцу подачи заявления.                        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Учитываются все виды доходов, полученные каждым членом семьи или гражданином                                          в денежной и натуральной форме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среднедушевого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 семьи – доход делится на количество членов семьи.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ВХОДИТ В СОСТАВ СЕМЬИ?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В состав малоимущей семьи при расчете среднедушевого дохода включаются лица, связанные родством и (или) свойством.</w:t>
            </w:r>
            <w:proofErr w:type="gramEnd"/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 ним относятся совместно проживающие и ведущие совместное хозяйство супруги, их дети                                   и родители, усыновители и усыновленные, братья и сестры, пасынки и падчерицы (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Федеральный закон от 05.04.2003 № 44-ФЗ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КАКИХ МЕРОПРИЯТИЙ МОЖНО ЗАКЛЮЧИТЬ СОЦИАЛЬНЫЙ КОНТРАКТ?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 2021 года социальный контракт может быть заключен по одному их 4-х мероприятий: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по поиску работы;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по осуществлению индивидуальной предпринимательской деятельности (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по ведению личного подсобного хозяйства;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по осуществлению иных мероприятий, направленных на преодоление гражданином трудной жизненной ситуации.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 иными мероприятиями понимаются мероприятия, направленные на оказание государственной социальной помощи в целях удовлетворения текущих потребностей лиц в приобретении товаров первой необходимости, 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</w:t>
            </w:r>
            <w:proofErr w:type="gramEnd"/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 Подходящее для каждого конкретного заявителя мероприятие подбирается индивидуально –                   для гражданина разрабатывается программа социальной адаптации с четкими понятными действиями, необходимыми для появления самостоятельного постоянного источника доходов.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ЕЩЕ ОСНОВНЫЕ МЕРОПРИЯТИЯ МОЖЕТ ПРЕДЛАГАТЬ ПРОГРАММА СОЦИАЛЬНОЙ АДАПТАЦИИ?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При необходимости: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1. Прохождение дополнительно профессионального обучения или дополнительного профессионального образования: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бесплатного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– через центр занятости,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оплачиваемого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государством (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размере до 30 тысяч рублей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 длительностью до 3-х месяцев –                         в самостоятельно выбранной гражданином организации, имеющей лицензию на образовательную деятельность (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ЛПХ, ИП и ищущих работу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). В случае прохождения обучения в рамках реализации мероприятия по поиску работы (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через центр занятости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), на время обучения еще и предоставляется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ежемесячная стипендия в размере половины прожиточного минимума для трудоспособного населения (на 2023 год – это 7 599,5 руб.).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2. Прохождение в период действия социального контракта стажировки с последующим заключением трудового договора.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(В данном случае возмещаются расходы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(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учетом размера страховых взносов, подлежащих уплате в государственные внебюджетные фонды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), но не более 3 месяцев.</w:t>
            </w:r>
            <w:proofErr w:type="gramEnd"/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 ОБРАЩАТЬСЯ ЗА ОФОРМЛЕНИЕМ СОЦКОНТРАКТА?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заключения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вправе обратиться в отдел социальной защиты населения или МФЦ по месту жительства (месту пребывания).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КАКОВА ПРОЦЕДУРА ЗАКЛЮЧЕНИЯ СОЦКОНТРАКТА?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КАКИЕ ДОКУМЕНТЫ НУЖНО ПРЕДОСТАВИТЬ?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Процедура заключения социального контракта следующая: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1) гражданин обращается в отдел социальной защиты населения с заявлением о назначении государственной социальной помощи на основании социального контракта, и представляет документы: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паспорт или иной документ, удостоверяющий личность;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заявление со сведениями о составе семьи, доходах и принадлежащем ему (его семье) имуществе                  на праве собственности.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В подтверждение заявленных сведений гражданин может представить (по своей инициативе) иные документы, необходимые для решения вопроса о праве на помощь и её размер: справки о доходах                      за 3 последних месяца (до месяца обращения), документы о родственных отношениях (свидетельства                  о рождении, о браке), и т.д. 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Полный список документов можно уточнить в органе соцзащиты населения по месту жительства (месту пребывания).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2) Отдел социальной защиты населения: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а) проводит с заявителем собеседование, в ходе которого уточняет информацию о проблемах семьи (одиноко проживающего гражданина), её (его) возможностях по выходу из трудной жизненной ситуации;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б) проводит проверку представленных заявителем сведений – направляет межведомственные запросы;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     в) проводит обследование материально-бытовых условий семьи или одиноко проживающего гражданина с выходом по месту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жительства (месту пребывания) заявителя (по результатам составляется акт);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г) на основании всех полученных документов, сведений и обследований составляет проект программы социальной адаптации малоимущей семьи (малоимущего одиноко проживающего гражданина) и социального контракта;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д) приглашает заявителя на заседание межведомственной комиссии по рассмотрению вопросов  об оказании государственной социальной помощи на основании социального контракта;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     3) документы каждого заявителя, мероприятия программы социальной адаптации, размер помощи, проект социального контракта предварительно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рассматриваются и обсуждаются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Комиссии по рассмотрению вопросов об оказании государственной социальной помощи на основании социального контракта.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Комиссии созданы в каждом районе с участием представителей органов службы занятости населения, здравоохранения, образования, органов местного самоуправления, иных организаций;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     4) заключается социальный контракт путем подписания его заявителем и начальником Департамента Смоленской области по социальному развитию. Если заявитель обращался за помощью от имени своей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обязательно письменное согласие с условиями контракта всех трудоспособных членов семьи;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5) после подписания социального контракта назначается государственная социальная помощь на основании социального контракта. Размер помощи и сроки ее выплаты должны соответствовать социальному контракту.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Если заявитель откажется подписать социальный контракт, в назначении социальной помощи будет отказано.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После заключения социального контракта: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- получатель, члены его семьи приступают к исполнению обязательств по выходу из трудной жизненной ситуации, определенных контрактом. Ежемесячно получатель должен представлять в отдел социальной защиты населения отчет о выполнении программы социальной адаптации;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    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гражданину выплачивается назначенная государственная социальная помощь в сроки, определенные социальным контрактом, осуществляет ежемесячный контроль за целевым использованием гражданином полученной государственной социальной помощи, анализирует выполнение мероприятий программы социальной адаптации и устанавливает факт выполнения (невыполнения) получателем (семьей получателя)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взятых на себя обязательств.</w:t>
            </w:r>
            <w:proofErr w:type="gramEnd"/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     Если получатель помощи, члены его семьи не выполняют мероприятия программы социальной адаптации, социальный контракт должен быть расторгнут.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КАКОЙ СРОК ЗАКЛЮЧАЕТСЯ СОЦИАЛЬНЫЙ КОНТРАКТ?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Срок, на который заключается контракт, устанавливается индивидуально в каждом конкретном случае в зависимости от выбранного мероприятия: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по поиску работы – на срок до 9 месяцев;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по осуществлению индивидуальной предпринимательской деятельности (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 –                             на 12 месяцев;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по ведению личного подсобного хозяйства – на 12 месяцев;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по осуществлению иных мероприятий, направленных на преодоление гражданином трудной жизненной ситуации, - на срок до 6 месяцев.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КАКИЕ ПРИЧИНЫ НЕИСПОЛНЕНИЯ МЕРОПРИЯТИЙ ПРОГРАММЫ СОЦИАЛЬНОЙ АДАПТАЦИИ ЯВЛЯЮТСЯ УВАЖИТЕЛЬНЫМИ?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1)   возникновение обстоятельств непреодолимой силы, то есть чрезвычайных, непредвиденных                     и непредотвратимых обстоятельств (наступление стихийных бедствий (пожара, наводнения, урагана, землетрясения), введение ограничительных мероприятий в рамках режима повышенной готовности или чрезвычайной ситуации, препятствующих выполнению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программы социальной адаптации, гибель животных, подтверждаемая справкой ветеринарной службы, и др.);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2)   болезнь члена семьи заявителя, за которым требуется постоянный посторонний уход;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3)   несчастный случай, связанный с заявителем;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4)   потеря трудоспособности члена семьи заявителя;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5)   потеря дееспособности члена семьи заявителя;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6)   смерть члена семьи заявителя;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7)   документально подтвержденное отсутствие у поставщиков товара и (или) услуг, необходимых для осуществления индивидуальной предпринимательской деятельности или ведения личного подсобного хозяйства.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КАКОВ РАЗМЕР ВЫПЛАТЫ ПО СОЦИАЛЬНОМУ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КОНТРАКТУ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ПЕРИОД?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Государственная социальная помощь на основании социального контракта оказывается в виде единовременной или ежемесячной выплаты.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Размер выплаты, ее продолжительность и периодичность определяются в зависимости                                            от нуждаемости в помощи и обязательных для реализации мероприятий, предусмотренных программой социальной адаптации.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1. По поиску работы.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выплата в размере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величины прожиточного минимума для трудоспособного населения (на 2024 год – это 16 507 руб.) осуществляется в течение 1-го месяца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                       и в течение 3-х месяцев с даты подтверждения трудоустройства.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(Если программой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даптации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предусмотрено обучение – осуществляется оплата обучения                             и предоставляется стипендия на период обучения (</w:t>
            </w:r>
            <w:r w:rsidRPr="004364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сроках и условиях данных выплат указано выше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2. По осуществлению индивидуальной предпринимательской деятельности (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единовременная – до 350 000 руб. (в соответствии с бизнес-планом) в т.ч.: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на возмещение расходов, связанных с постановкой на учет в качестве ИП или налогоплательщика налога на профессиональный доход, – в размере фактически понесенных расходов, но не более 5%                       от выделенной суммы; 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на приобретение в период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средств (оборудования), материально-производственных запасов;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на принятие имущественных обязательств, но не более 15% назначаемой выплаты).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3. По ведению личного подсобного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единовременная – до 200 000 руб. (в соответствии с бизнес-планом) в т.ч.: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на приобретение в период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ведения ЛПХ товаров,                                  а также сельскохозяйственной продукции.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4. По осуществлению иных мероприятий, направленных на преодоление трудной жизненной ситуации.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Размер ежемесячной выплаты (но не более 6-ти месяцев) равен величине прожиточного минимума для трудоспособного населения (в 2024 году – это 16 507 руб.).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ОБЯЗАННОСТИ ГРАЖДАНИНА ПРИ РЕАЛИЗАЦИИ МЕРОПРИЯТИЯ ПО ПОИСКУ РАБОТЫ?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встать на учет в органах занятости населения в качестве безработного или ищущего работу;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зарегистрироваться в информационно-аналитической системе Общероссийской базы вакансий «Работа в России»;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- осуществить поиск работы с последующим заключением трудового договора в период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- пройти в период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обучение или получить дополнительное профессиональное образование, если указанное обязательство установлено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 контрактом;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 пройти в период действия социального контракта стажировку с последующим заключением трудового договора, если указанное обязательство установлено социальным контрактом;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 в период действия социального контракта;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представлять по запросу органа социальной защиты населения информацию об условиях жизни в рамках мероприятия социального контракта по поиску работы в течение 12 месяцев со дня окончания срока действия социального контракта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ОБЯЗАННОСТИ ГРАЖДАНИНА ПРИ РЕАЛИЗАЦИИ МЕРОПРИЯТИЯ ПО ОСУЩЕСТВЛЕНИЮ ИНДИВИДУАЛЬНОЙ ПРЕДПРИНИМАТЕЛЬСКОЙ ДЕЯТЕЛЬНОСТИ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(САМОЗАНЯТОСТИ)?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встать на учет в налоговом органе по Смоленской области в качестве индивидуального предпринимателя или налогоплательщика налога на профессиональный доход;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-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 или налогоплательщика налога на профессиональный доход;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приобрести в период действия социального контракта основные средства, материально-производственные запасы, принять имущественные обязательства, необходимые для осуществления индивидуальной предпринимательской деятельности, и представить в орган социальной защиты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документы;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инициативе);</w:t>
            </w:r>
            <w:proofErr w:type="gramEnd"/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уведомить орган социальной защиты населения в течение 3 рабочих дней о досрочном прекращении выполнения мероприятий программы социальной адаптации, предпринимательской деятельности                       в период действия социального контракта;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- представлять по запросу органа социальной защиты населения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об условиях жизни                    в рамках мероприятия социального контракта по осуществлению индивидуальной предпринимательской деятельности в течение 12 месяцев со дня окончания срока действия социального контракта.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ОБЯЗАННОСТИ ГРАЖДАНИНА ПРИ РЕАЛИЗАЦИИ МЕРОПРИЯТИЯ ПО ВЕДЕНИЮ ЛИЧНОГО ПОДСОБНОГО ХОЗЯЙСТВА?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встать на учет в налоговом органе по Смоленской области в качестве налогоплательщика налога                       на профессиональный доход;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осуществлять реализацию сельскохозяйственной продукции, произведенной и переработанной                   при ведении личного подсобного хозяйства;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 уведомить орган социальной защиты населения в течение 3 рабочих дней о досрочном прекращении выполнения мероприятий программы социальной адаптации, ведения личного подсобного хозяйства                    в период действия социального контракта;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- представлять по запросу органа социальной защиты населения информацию об условиях жизни                    в рамках мероприятия социального контракта по ведению личного подсобного хозяйства в течение                    12 месяцев со дня окончания срока действия социального контракта.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ОБЯЗАННОСТИ ГРАЖДАНИНА ПРИ РЕАЛИЗАЦИИ МЕРОПРИЯТИЯ ПО ОСУЩЕСТВЛЕНИЮ ИНЫХ МЕРОПРИЯТИЙ, НАПРАВЛЕННЫХ НА ПРЕОДОЛЕНИЕ ТРУДНОЙ ЖИЗНЕННОЙ СИТУАЦИИ?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предпринять действия по выполнению мероприятий, предусмотренных социальным контрактом;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                    а также приобрести товары для обеспечения потребности семьи гражданина в товарах и услугах дошкольного и школьного образования;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- уведомить орган социальной защиты населения в течение 3 рабочих дней о досрочном прекращении выполнения мероприятий программы социальной адаптации в период действия социального контракта;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- представлять по запросу органа социальной защиты населения информацию об условиях жизни                   в рамках мероприятия социального контракта по осуществлению иных мероприятий, направленных                   на преодоление трудной жизненной ситуации, в течение 12 месяцев со дня окончания срока действия социального контракта.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ТРЕБОВАНИЯ К КОНЕЧНОМУ РЕЗУЛЬТАТУ РЕАЛИЗИЦИИ МЕРОПРИЯТИЙ СОЦКОНТРАКТА?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1. По поиску работы: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гражданином трудового договора в период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- повышение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гражданина (семьи гражданина) по истечении срока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2. По осуществлению ИП деятельности (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регистрация гражданина в качестве индивидуального предпринимателя или налогоплательщика налога на профессиональный доход;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гражданина (семьи гражданина) по истечении срока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3. По ведению ЛПХ: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гражданина в качестве налогоплательщика налога на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доход;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 - повышение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гражданина (семьи гражданина) по истечении срока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4. По иным мероприятиям, направленным на преодоление ТЖС: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преодоление гражданином (семьей гражданина) трудной жизненной ситуации по истечении срока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БУДЕТ, ЕСЛИ ГРАЖДАНИН НЕ ВЫПОЛНИТ УСЛОВИЯ СОЦКОНТРАКТА?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Контракт будет прекращен, соответственно прекратятся положенные в его рамках выплаты. Более того, придется возвратить все полученные в качестве помощи государственные деньги.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ОСУЩЕСТВЛЯЕТСЯ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МЕРОПРИЯТИЙ СОЦКОНТРАКТА?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1. ОСЗН осуществляется ежемесячный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гражданином обязательств, предусмотренных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соцконтрактом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контроль за целевым использованием денежных средств, выплаченных в соответствии с условиями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2. В течение последнего месяца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ОСЗН подготавливает заключение об оценке выполнения мероприятий программы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соцальной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или о целесообразности продления срока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по уважительным причинам (не более чем на половину срока ранее заключенного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3. В течение 4-го месяца после месяца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срока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ОСЗН подготавливает отчет об оценке эффективности реализации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4. ОСЗН проводится ежемесячный (в течение 12 месяцев со дня окончания срока действия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) мониторинг условий жизни гражданина (семьи гражданина), по результатам мониторинга принимается решение о целесообразности заключения с гражданином нового </w:t>
            </w:r>
            <w:proofErr w:type="spell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соцконтракта</w:t>
            </w:r>
            <w:proofErr w:type="spell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ЛИШАЮТСЯ ЛИ ПОЛУЧАТЕЛИ ГОС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ОЦ. ПОМОЩИ НА ОСНОВАНИИ СОЦИАЛЬНОГО КОНТРАКТА ПРАВА НА ПОЛУЧЕНИЕ ДРУГИХ МЕР СОЦИАЛЬНОЙ ПОДДЕРЖКИ?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государственной социальной помощи на основании социального контракта не лишает граждан права на получение других мер социальной поддержки.</w:t>
            </w:r>
          </w:p>
        </w:tc>
      </w:tr>
      <w:tr w:rsidR="00436456" w:rsidRPr="00436456" w:rsidTr="00436456">
        <w:tc>
          <w:tcPr>
            <w:tcW w:w="3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БУДЕТ ЛИ В ДАЛЬНЕЙШЕМ УЧИТЫВАТЬСЯ ДЕНЕЖНАЯ ВЫПЛАТА ПО СОЦИАЛЬНОМУ КОНТРАКТУ В ДОХОД?</w:t>
            </w:r>
          </w:p>
        </w:tc>
        <w:tc>
          <w:tcPr>
            <w:tcW w:w="36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При назначении ряда мер социальной поддержки учитываются доходы семьи или одиноко проживающего гражданина. При этом ежемесячная </w:t>
            </w:r>
            <w:r w:rsidRPr="004364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денежная выплата по социальному контракту включается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 в доход семьи или одиноко проживающего гражданина при назначении следующих мер социальной поддержки: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ежемесячная выплата в связи с рождением (усыновлением) первого ребенка,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областное государственное единовременное пособие при рождении </w:t>
            </w:r>
            <w:r w:rsidRPr="004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ребенка, государственное пособие на ребенка в Смоленской области,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- ежемесячная денежная выплата при рождении (усыновлении) третьего ребенка или </w:t>
            </w:r>
            <w:proofErr w:type="gramStart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последующих</w:t>
            </w:r>
            <w:proofErr w:type="gramEnd"/>
            <w:r w:rsidRPr="00436456"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ежемесячная денежная выплата на обеспечение полноценным питанием беременных женщин, кормящих матерей, а также детей в возрасте до трех лет, осуществляемое по заключению врачей,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дополнительной меры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завтраками.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включается при назначении:</w:t>
            </w:r>
          </w:p>
          <w:p w:rsidR="00436456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субсидии на оплату жилого помещения и коммунальных услуг,</w:t>
            </w:r>
          </w:p>
          <w:p w:rsidR="00000000" w:rsidRPr="00436456" w:rsidRDefault="00436456" w:rsidP="0043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56">
              <w:rPr>
                <w:rFonts w:ascii="Times New Roman" w:hAnsi="Times New Roman" w:cs="Times New Roman"/>
                <w:sz w:val="28"/>
                <w:szCs w:val="28"/>
              </w:rPr>
              <w:t>- ежемесячная денежная выплата на ребенка в возрасте от 3 до 7 лет включительно.</w:t>
            </w:r>
          </w:p>
        </w:tc>
      </w:tr>
    </w:tbl>
    <w:p w:rsidR="00E2278F" w:rsidRPr="00436456" w:rsidRDefault="00E2278F">
      <w:pPr>
        <w:rPr>
          <w:rFonts w:ascii="Times New Roman" w:hAnsi="Times New Roman" w:cs="Times New Roman"/>
          <w:sz w:val="28"/>
          <w:szCs w:val="28"/>
        </w:rPr>
      </w:pPr>
    </w:p>
    <w:sectPr w:rsidR="00E2278F" w:rsidRPr="0043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56"/>
    <w:rsid w:val="00436456"/>
    <w:rsid w:val="00E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1</cp:revision>
  <dcterms:created xsi:type="dcterms:W3CDTF">2024-08-22T07:46:00Z</dcterms:created>
  <dcterms:modified xsi:type="dcterms:W3CDTF">2024-08-22T07:47:00Z</dcterms:modified>
</cp:coreProperties>
</file>