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27" w:rsidRDefault="0043514F">
      <w:pPr>
        <w:spacing w:after="287" w:line="259" w:lineRule="auto"/>
        <w:ind w:left="1560" w:right="0" w:hanging="10"/>
        <w:jc w:val="left"/>
      </w:pPr>
      <w:r>
        <w:rPr>
          <w:sz w:val="30"/>
        </w:rPr>
        <w:t>ПОЧИНКОВСКИЙ ОКРУЖНОЙ СОВЕТ ДЕПУТАТОВ</w:t>
      </w:r>
    </w:p>
    <w:p w:rsidR="00811027" w:rsidRDefault="0043514F">
      <w:pPr>
        <w:pStyle w:val="1"/>
      </w:pPr>
      <w:r>
        <w:t>РЕШЕНИЕ</w:t>
      </w:r>
    </w:p>
    <w:p w:rsidR="00811027" w:rsidRDefault="00A77948">
      <w:pPr>
        <w:tabs>
          <w:tab w:val="center" w:pos="2575"/>
        </w:tabs>
        <w:spacing w:after="0" w:line="259" w:lineRule="auto"/>
        <w:ind w:left="0" w:right="0" w:firstLine="0"/>
        <w:jc w:val="left"/>
      </w:pPr>
      <w:r>
        <w:rPr>
          <w:sz w:val="26"/>
        </w:rPr>
        <w:t xml:space="preserve">от </w:t>
      </w:r>
      <w:r w:rsidR="00233886">
        <w:rPr>
          <w:sz w:val="26"/>
          <w:u w:val="single" w:color="000000"/>
        </w:rPr>
        <w:t>25.12.202</w:t>
      </w:r>
      <w:r w:rsidR="0043514F">
        <w:rPr>
          <w:sz w:val="26"/>
          <w:u w:val="single" w:color="000000"/>
        </w:rPr>
        <w:t xml:space="preserve">4 </w:t>
      </w:r>
      <w:r w:rsidR="00233886">
        <w:rPr>
          <w:sz w:val="26"/>
        </w:rPr>
        <w:t>№ 65</w:t>
      </w:r>
    </w:p>
    <w:p w:rsidR="00811027" w:rsidRDefault="0043514F">
      <w:pPr>
        <w:spacing w:after="0" w:line="266" w:lineRule="auto"/>
        <w:ind w:left="43" w:firstLine="5"/>
        <w:jc w:val="left"/>
      </w:pPr>
      <w:r>
        <w:t>06</w:t>
      </w:r>
      <w:r>
        <w:tab/>
        <w:t xml:space="preserve">учреждении </w:t>
      </w:r>
      <w:r>
        <w:tab/>
        <w:t>Ленинского территориального</w:t>
      </w:r>
      <w:r>
        <w:tab/>
        <w:t>комитета Администрации муниципального образования</w:t>
      </w:r>
      <w:r>
        <w:tab/>
        <w:t>«</w:t>
      </w:r>
      <w:proofErr w:type="spellStart"/>
      <w:r>
        <w:t>Починковский</w:t>
      </w:r>
      <w:proofErr w:type="spellEnd"/>
      <w:r>
        <w:t xml:space="preserve"> муниципальный</w:t>
      </w:r>
      <w:r>
        <w:tab/>
        <w:t>округ» Смоленской области и утверждении</w:t>
      </w:r>
    </w:p>
    <w:p w:rsidR="00811027" w:rsidRDefault="0043514F">
      <w:pPr>
        <w:spacing w:after="575"/>
        <w:ind w:left="82" w:right="14" w:firstLine="0"/>
      </w:pPr>
      <w:r>
        <w:t>Положения о нем</w:t>
      </w:r>
    </w:p>
    <w:p w:rsidR="00811027" w:rsidRDefault="0043514F">
      <w:pPr>
        <w:spacing w:after="162" w:line="266" w:lineRule="auto"/>
        <w:ind w:left="43" w:right="143" w:firstLine="69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737616</wp:posOffset>
            </wp:positionH>
            <wp:positionV relativeFrom="page">
              <wp:posOffset>5950261</wp:posOffset>
            </wp:positionV>
            <wp:extent cx="27432" cy="24386"/>
            <wp:effectExtent l="0" t="0" r="0" b="0"/>
            <wp:wrapSquare wrapText="bothSides"/>
            <wp:docPr id="873" name="Picture 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710184</wp:posOffset>
            </wp:positionH>
            <wp:positionV relativeFrom="page">
              <wp:posOffset>4548048</wp:posOffset>
            </wp:positionV>
            <wp:extent cx="201168" cy="131077"/>
            <wp:effectExtent l="0" t="0" r="0" b="0"/>
            <wp:wrapSquare wrapText="bothSides"/>
            <wp:docPr id="22000" name="Picture 2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0" name="Picture 220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240792</wp:posOffset>
            </wp:positionH>
            <wp:positionV relativeFrom="page">
              <wp:posOffset>8154175</wp:posOffset>
            </wp:positionV>
            <wp:extent cx="36576" cy="2295362"/>
            <wp:effectExtent l="0" t="0" r="0" b="0"/>
            <wp:wrapSquare wrapText="bothSides"/>
            <wp:docPr id="22002" name="Picture 22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2" name="Picture 22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2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решением Починковского окружного Совета депутатов от 25.12.2024 № 64 «Об. утверждении структуры Администрации муниципального образования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области, </w:t>
      </w:r>
      <w:proofErr w:type="spellStart"/>
      <w:r>
        <w:t>Починковский</w:t>
      </w:r>
      <w:proofErr w:type="spellEnd"/>
      <w:r>
        <w:t xml:space="preserve"> окружной Совет депутатов РЕШИЛ:</w:t>
      </w:r>
    </w:p>
    <w:p w:rsidR="00811027" w:rsidRDefault="0043514F">
      <w:pPr>
        <w:numPr>
          <w:ilvl w:val="0"/>
          <w:numId w:val="1"/>
        </w:numPr>
        <w:ind w:right="151" w:firstLine="696"/>
        <w:jc w:val="left"/>
      </w:pPr>
      <w:r>
        <w:t>Уч</w:t>
      </w:r>
      <w:r>
        <w:t>редить Ленинский территориальный комитет Администрации муниципального образования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области. </w:t>
      </w:r>
      <w:r>
        <w:rPr>
          <w:noProof/>
        </w:rPr>
        <w:drawing>
          <wp:inline distT="0" distB="0" distL="0" distR="0">
            <wp:extent cx="39624" cy="33531"/>
            <wp:effectExtent l="0" t="0" r="0" b="0"/>
            <wp:docPr id="874" name="Picture 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Picture 8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027" w:rsidRDefault="0043514F">
      <w:pPr>
        <w:numPr>
          <w:ilvl w:val="0"/>
          <w:numId w:val="1"/>
        </w:numPr>
        <w:spacing w:after="0" w:line="266" w:lineRule="auto"/>
        <w:ind w:right="151" w:firstLine="696"/>
        <w:jc w:val="left"/>
      </w:pPr>
      <w:r>
        <w:t>Утвердить прилагаемое Положение о Ленинском территориальном комитете Администрации муниципального образования «</w:t>
      </w:r>
      <w:proofErr w:type="spellStart"/>
      <w:r>
        <w:t>Починк</w:t>
      </w:r>
      <w:r>
        <w:t>овский</w:t>
      </w:r>
      <w:proofErr w:type="spellEnd"/>
      <w:r>
        <w:t xml:space="preserve"> муниципальный округ» Смоленской области.</w:t>
      </w:r>
    </w:p>
    <w:p w:rsidR="00811027" w:rsidRDefault="0043514F">
      <w:pPr>
        <w:spacing w:after="598"/>
        <w:ind w:left="695" w:right="14" w:firstLine="0"/>
      </w:pPr>
      <w:r>
        <w:t>З. Настоящее решение вступает в силу с 1 января 2025 года.</w:t>
      </w:r>
    </w:p>
    <w:p w:rsidR="00811027" w:rsidRDefault="0043514F">
      <w:pPr>
        <w:ind w:left="53" w:right="14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2990088</wp:posOffset>
                </wp:positionH>
                <wp:positionV relativeFrom="paragraph">
                  <wp:posOffset>-79255</wp:posOffset>
                </wp:positionV>
                <wp:extent cx="3624072" cy="2261831"/>
                <wp:effectExtent l="0" t="0" r="0" b="0"/>
                <wp:wrapSquare wrapText="bothSides"/>
                <wp:docPr id="20235" name="Group 20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4072" cy="2261831"/>
                          <a:chOff x="0" y="0"/>
                          <a:chExt cx="3624072" cy="2261831"/>
                        </a:xfrm>
                      </wpg:grpSpPr>
                      <pic:pic xmlns:pic="http://schemas.openxmlformats.org/drawingml/2006/picture">
                        <pic:nvPicPr>
                          <pic:cNvPr id="22004" name="Picture 220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968" cy="2261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3294889" y="1478421"/>
                            <a:ext cx="437814" cy="10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1027" w:rsidRDefault="0043514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2"/>
                                  <w:sz w:val="16"/>
                                </w:rPr>
                                <w:t>сИДИ</w:t>
                              </w:r>
                              <w:proofErr w:type="spellEnd"/>
                              <w:r>
                                <w:rPr>
                                  <w:w w:val="12"/>
                                  <w:sz w:val="16"/>
                                </w:rPr>
                                <w:t>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35" style="width:285.36pt;height:178.097pt;position:absolute;mso-position-horizontal-relative:text;mso-position-horizontal:absolute;margin-left:235.44pt;mso-position-vertical-relative:text;margin-top:-6.2406pt;" coordsize="36240,22618">
                <v:shape id="Picture 22004" style="position:absolute;width:35539;height:22618;left:0;top:0;" filled="f">
                  <v:imagedata r:id="rId10"/>
                </v:shape>
                <v:rect id="Rectangle 147" style="position:absolute;width:4378;height:1013;left:32948;top:14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"/>
                            <w:sz w:val="16"/>
                          </w:rPr>
                          <w:t xml:space="preserve">сИДИ.)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-143255</wp:posOffset>
            </wp:positionH>
            <wp:positionV relativeFrom="paragraph">
              <wp:posOffset>237767</wp:posOffset>
            </wp:positionV>
            <wp:extent cx="1527048" cy="1511952"/>
            <wp:effectExtent l="0" t="0" r="0" b="0"/>
            <wp:wrapSquare wrapText="bothSides"/>
            <wp:docPr id="22005" name="Picture 22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5" name="Picture 220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151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 Починковского</w:t>
      </w:r>
    </w:p>
    <w:p w:rsidR="00811027" w:rsidRDefault="0043514F">
      <w:pPr>
        <w:spacing w:after="300"/>
        <w:ind w:left="1397" w:right="14" w:firstLine="0"/>
      </w:pPr>
      <w:r>
        <w:t>Совета депутатов</w:t>
      </w:r>
    </w:p>
    <w:p w:rsidR="00811027" w:rsidRDefault="0043514F">
      <w:pPr>
        <w:ind w:left="695" w:right="14" w:firstLine="0"/>
      </w:pPr>
      <w:r>
        <w:t>Г.А. Соколова</w:t>
      </w:r>
    </w:p>
    <w:p w:rsidR="0043514F" w:rsidRDefault="0043514F">
      <w:pPr>
        <w:ind w:left="5986" w:right="653" w:hanging="5"/>
      </w:pPr>
    </w:p>
    <w:p w:rsidR="0043514F" w:rsidRDefault="0043514F">
      <w:pPr>
        <w:ind w:left="5986" w:right="653" w:hanging="5"/>
      </w:pPr>
    </w:p>
    <w:p w:rsidR="0043514F" w:rsidRDefault="0043514F">
      <w:pPr>
        <w:ind w:left="5986" w:right="653" w:hanging="5"/>
      </w:pPr>
    </w:p>
    <w:p w:rsidR="0043514F" w:rsidRDefault="0043514F">
      <w:pPr>
        <w:ind w:left="5986" w:right="653" w:hanging="5"/>
      </w:pPr>
      <w:r>
        <w:lastRenderedPageBreak/>
        <w:t xml:space="preserve">         УТВЕРЖДЕНО</w:t>
      </w:r>
      <w:r>
        <w:t xml:space="preserve"> </w:t>
      </w:r>
    </w:p>
    <w:p w:rsidR="00811027" w:rsidRDefault="0043514F">
      <w:pPr>
        <w:ind w:left="5986" w:right="653" w:hanging="5"/>
      </w:pPr>
      <w:r>
        <w:t xml:space="preserve">       </w:t>
      </w:r>
      <w:r>
        <w:t>решением</w:t>
      </w:r>
      <w:r>
        <w:t xml:space="preserve"> </w:t>
      </w:r>
      <w:r>
        <w:tab/>
        <w:t>Починковск</w:t>
      </w:r>
      <w:r>
        <w:t xml:space="preserve">ого </w:t>
      </w:r>
      <w:proofErr w:type="gramStart"/>
      <w:r>
        <w:t>окружного  Совета</w:t>
      </w:r>
      <w:proofErr w:type="gramEnd"/>
      <w:r>
        <w:t xml:space="preserve">                   депутатов </w:t>
      </w:r>
    </w:p>
    <w:p w:rsidR="00811027" w:rsidRDefault="0043514F">
      <w:pPr>
        <w:spacing w:after="0" w:line="259" w:lineRule="auto"/>
        <w:ind w:left="2587" w:right="0" w:firstLine="0"/>
        <w:jc w:val="center"/>
      </w:pPr>
      <w:r>
        <w:rPr>
          <w:szCs w:val="28"/>
        </w:rPr>
        <w:t xml:space="preserve">                                   </w:t>
      </w:r>
      <w:r w:rsidRPr="0043514F">
        <w:rPr>
          <w:szCs w:val="28"/>
        </w:rPr>
        <w:t>от 25.12.2024г № 65</w:t>
      </w:r>
      <w:r>
        <w:rPr>
          <w:sz w:val="22"/>
        </w:rPr>
        <w:t>.</w:t>
      </w:r>
    </w:p>
    <w:p w:rsidR="00811027" w:rsidRDefault="00811027">
      <w:pPr>
        <w:spacing w:after="466" w:line="259" w:lineRule="auto"/>
        <w:ind w:left="0" w:right="1618" w:firstLine="0"/>
        <w:jc w:val="right"/>
      </w:pPr>
    </w:p>
    <w:p w:rsidR="00811027" w:rsidRDefault="0043514F">
      <w:pPr>
        <w:spacing w:after="0" w:line="259" w:lineRule="auto"/>
        <w:ind w:left="740" w:right="115" w:hanging="10"/>
        <w:jc w:val="center"/>
      </w:pPr>
      <w:r>
        <w:rPr>
          <w:sz w:val="30"/>
        </w:rPr>
        <w:t>ПОЛОЖЕНИЕ</w:t>
      </w:r>
    </w:p>
    <w:p w:rsidR="00811027" w:rsidRDefault="0043514F">
      <w:pPr>
        <w:spacing w:after="0" w:line="259" w:lineRule="auto"/>
        <w:ind w:left="1776" w:right="0" w:hanging="10"/>
        <w:jc w:val="left"/>
      </w:pPr>
      <w:r>
        <w:rPr>
          <w:sz w:val="30"/>
        </w:rPr>
        <w:t>О ЛЕНИНСКОМ ТЕРРИТОРИАЛЬНО КОМИТЕ</w:t>
      </w:r>
      <w:r>
        <w:rPr>
          <w:sz w:val="30"/>
        </w:rPr>
        <w:t>ТЕ</w:t>
      </w:r>
    </w:p>
    <w:p w:rsidR="00811027" w:rsidRDefault="0043514F">
      <w:pPr>
        <w:spacing w:after="0" w:line="259" w:lineRule="auto"/>
        <w:ind w:left="740" w:right="778" w:hanging="10"/>
        <w:jc w:val="center"/>
      </w:pPr>
      <w:r>
        <w:rPr>
          <w:sz w:val="30"/>
        </w:rPr>
        <w:t>АДМИНИСТРАЦИИ МУНИЦИПАЛЬНОГО ОБРАЗОВАНИЯ</w:t>
      </w:r>
    </w:p>
    <w:p w:rsidR="00811027" w:rsidRDefault="0043514F">
      <w:pPr>
        <w:spacing w:after="0" w:line="259" w:lineRule="auto"/>
        <w:ind w:left="1988" w:right="0" w:hanging="10"/>
        <w:jc w:val="left"/>
      </w:pPr>
      <w:proofErr w:type="gramStart"/>
      <w:r>
        <w:rPr>
          <w:sz w:val="30"/>
        </w:rPr>
        <w:t>« ПОЧИНКОВСКИЙ</w:t>
      </w:r>
      <w:proofErr w:type="gramEnd"/>
      <w:r>
        <w:rPr>
          <w:sz w:val="30"/>
        </w:rPr>
        <w:t xml:space="preserve"> МУНИЦИПАЛЬНЫЙ ОКРУГ»</w:t>
      </w:r>
    </w:p>
    <w:p w:rsidR="00811027" w:rsidRDefault="0043514F">
      <w:pPr>
        <w:tabs>
          <w:tab w:val="center" w:pos="2585"/>
          <w:tab w:val="center" w:pos="5045"/>
        </w:tabs>
        <w:spacing w:after="361" w:line="259" w:lineRule="auto"/>
        <w:ind w:left="0" w:right="0" w:firstLine="0"/>
        <w:jc w:val="left"/>
      </w:pP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9144" cy="6097"/>
            <wp:effectExtent l="0" t="0" r="0" b="0"/>
            <wp:docPr id="2906" name="Picture 2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" name="Picture 29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СМОЛЕНСКОЙ ОБЛАСТИ</w:t>
      </w:r>
    </w:p>
    <w:p w:rsidR="00811027" w:rsidRDefault="0043514F">
      <w:pPr>
        <w:spacing w:after="0" w:line="259" w:lineRule="auto"/>
        <w:ind w:left="740" w:right="0" w:hanging="10"/>
        <w:jc w:val="center"/>
      </w:pPr>
      <w:r>
        <w:rPr>
          <w:sz w:val="30"/>
        </w:rPr>
        <w:t>1. ОБЩИЕ ПОЛОЖЕНИЯ</w:t>
      </w:r>
    </w:p>
    <w:p w:rsidR="00811027" w:rsidRDefault="0043514F">
      <w:pPr>
        <w:ind w:left="370" w:right="346" w:firstLine="346"/>
      </w:pPr>
      <w:r>
        <w:rPr>
          <w:noProof/>
        </w:rPr>
        <w:drawing>
          <wp:inline distT="0" distB="0" distL="0" distR="0">
            <wp:extent cx="24384" cy="27434"/>
            <wp:effectExtent l="0" t="0" r="0" b="0"/>
            <wp:docPr id="2907" name="Picture 2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" name="Picture 29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1.1 Настоящее Положение о Ленинском территориальном комитете Администрации муниципального образовани</w:t>
      </w:r>
      <w:r>
        <w:t>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 (далее также — Положение) разработано в соответствии с Конституцией Российской Федерации, Гражданским кодексом „Российской Федерации, Федеральным законом от 06.10.2003 № 131-ФЗ «Об общих принципах орг</w:t>
      </w:r>
      <w:r>
        <w:t>анизации местного самоуправления в Российской Федерации»;</w:t>
      </w:r>
    </w:p>
    <w:p w:rsidR="00811027" w:rsidRDefault="0043514F">
      <w:pPr>
        <w:ind w:left="394" w:right="274" w:firstLine="557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926592</wp:posOffset>
            </wp:positionH>
            <wp:positionV relativeFrom="page">
              <wp:posOffset>4270654</wp:posOffset>
            </wp:positionV>
            <wp:extent cx="57912" cy="21338"/>
            <wp:effectExtent l="0" t="0" r="0" b="0"/>
            <wp:wrapSquare wrapText="bothSides"/>
            <wp:docPr id="2908" name="Picture 2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" name="Picture 290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774192</wp:posOffset>
            </wp:positionH>
            <wp:positionV relativeFrom="page">
              <wp:posOffset>4459648</wp:posOffset>
            </wp:positionV>
            <wp:extent cx="70104" cy="18290"/>
            <wp:effectExtent l="0" t="0" r="0" b="0"/>
            <wp:wrapSquare wrapText="bothSides"/>
            <wp:docPr id="2909" name="Picture 2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" name="Picture 29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134112</wp:posOffset>
            </wp:positionH>
            <wp:positionV relativeFrom="page">
              <wp:posOffset>2045402</wp:posOffset>
            </wp:positionV>
            <wp:extent cx="115824" cy="3514678"/>
            <wp:effectExtent l="0" t="0" r="0" b="0"/>
            <wp:wrapSquare wrapText="bothSides"/>
            <wp:docPr id="3087" name="Picture 3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308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3514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1.2. Ленинский территориальный комитет Администрации муниципального образования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 (далее также — Комитет) является территориальным органом Адми</w:t>
      </w:r>
      <w:r>
        <w:t>нистрации муниципального образования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 (далее также —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</w:t>
      </w:r>
      <w:r>
        <w:t xml:space="preserve">ципального округа на следующих территориях: в соответствии с Законом Смоленской области от 28 декабря 2004 № 132-3 «Об установлении </w:t>
      </w:r>
      <w:r>
        <w:rPr>
          <w:noProof/>
        </w:rPr>
        <w:drawing>
          <wp:inline distT="0" distB="0" distL="0" distR="0">
            <wp:extent cx="15239" cy="9145"/>
            <wp:effectExtent l="0" t="0" r="0" b="0"/>
            <wp:docPr id="2910" name="Picture 2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" name="Picture 29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границ муниципального образования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области» (в редакции Закона Смоленской обла</w:t>
      </w:r>
      <w:r>
        <w:t>сти от 10.06.2024 № 136-3) (далее также — подведомственная территория);</w:t>
      </w:r>
    </w:p>
    <w:p w:rsidR="00811027" w:rsidRDefault="0043514F">
      <w:pPr>
        <w:numPr>
          <w:ilvl w:val="0"/>
          <w:numId w:val="2"/>
        </w:numPr>
        <w:ind w:right="259"/>
      </w:pPr>
      <w:proofErr w:type="gramStart"/>
      <w:r>
        <w:t>.З.</w:t>
      </w:r>
      <w:proofErr w:type="gramEnd"/>
      <w:r>
        <w:t xml:space="preserve">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</w:t>
      </w:r>
      <w:r>
        <w:t>щим Положением и правовыми актами Администрации,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</w:t>
      </w:r>
      <w:r>
        <w:t xml:space="preserve">льством, имеет гербовую печать, печать, бланки и штампы со своим наименованием, может заключать договоры </w:t>
      </w:r>
      <w:r>
        <w:lastRenderedPageBreak/>
        <w:t>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</w:t>
      </w:r>
      <w:r>
        <w:t xml:space="preserve"> установленных настоящим Положением;</w:t>
      </w:r>
    </w:p>
    <w:p w:rsidR="00811027" w:rsidRDefault="0043514F">
      <w:pPr>
        <w:numPr>
          <w:ilvl w:val="1"/>
          <w:numId w:val="2"/>
        </w:numPr>
        <w:spacing w:line="252" w:lineRule="auto"/>
        <w:ind w:right="14" w:firstLine="557"/>
      </w:pPr>
      <w:r>
        <w:t xml:space="preserve">Комитет является </w:t>
      </w:r>
      <w:proofErr w:type="gramStart"/>
      <w:r>
        <w:t>главным распорядителем бюджетных средств</w:t>
      </w:r>
      <w:proofErr w:type="gramEnd"/>
      <w:r>
        <w:t xml:space="preserve"> имеющим право распределять бюджетные ассигнования между подведомственными распорядителями и (или) получателями бюджетных средств;</w:t>
      </w:r>
    </w:p>
    <w:p w:rsidR="00811027" w:rsidRDefault="0043514F">
      <w:pPr>
        <w:numPr>
          <w:ilvl w:val="1"/>
          <w:numId w:val="2"/>
        </w:numPr>
        <w:ind w:right="14" w:firstLine="557"/>
      </w:pPr>
      <w:r>
        <w:t xml:space="preserve">В своей деятельности Комитет руководствуется Конституцией Российской Федерации, федеральными законами и иными нормативными правовыми актами Российской Федерации, Уставом Смоленской области, </w:t>
      </w:r>
      <w:r>
        <w:rPr>
          <w:noProof/>
        </w:rPr>
        <w:drawing>
          <wp:inline distT="0" distB="0" distL="0" distR="0">
            <wp:extent cx="24384" cy="18290"/>
            <wp:effectExtent l="0" t="0" r="0" b="0"/>
            <wp:docPr id="4685" name="Picture 4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" name="Picture 468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законами и иными нормативными правовыми актами Смоленской области, Уставом муниципального округа, иными муниципальными актами муниципального округа;</w:t>
      </w:r>
    </w:p>
    <w:p w:rsidR="00811027" w:rsidRDefault="0043514F">
      <w:pPr>
        <w:numPr>
          <w:ilvl w:val="1"/>
          <w:numId w:val="2"/>
        </w:numPr>
        <w:ind w:right="14" w:firstLine="557"/>
      </w:pPr>
      <w:r>
        <w:t>Комитет в своей деятельности подотчетен Главе муниципального округа;</w:t>
      </w:r>
    </w:p>
    <w:p w:rsidR="00811027" w:rsidRDefault="0043514F">
      <w:pPr>
        <w:numPr>
          <w:ilvl w:val="1"/>
          <w:numId w:val="2"/>
        </w:numPr>
        <w:ind w:right="14" w:firstLine="557"/>
      </w:pPr>
      <w:r>
        <w:t>Деятельность Комитета координирует зам</w:t>
      </w:r>
      <w:r>
        <w:t xml:space="preserve">еститель Главы муниципального образования, в ведении которого, находятся вопросы строительства, жилищно-коммунального и дорожного хозяйства, в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686" name="Picture 4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" name="Picture 468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соответствии с распределением обязанностей;</w:t>
      </w:r>
    </w:p>
    <w:p w:rsidR="00811027" w:rsidRDefault="0043514F">
      <w:pPr>
        <w:numPr>
          <w:ilvl w:val="1"/>
          <w:numId w:val="2"/>
        </w:numPr>
        <w:ind w:right="14" w:firstLine="557"/>
      </w:pPr>
      <w:r>
        <w:t>Комитет возглавляет председатель, который назначается на должность и</w:t>
      </w:r>
      <w:r>
        <w:t xml:space="preserve"> освобождается от должности Главой муниципального округа;</w:t>
      </w:r>
    </w:p>
    <w:p w:rsidR="00811027" w:rsidRDefault="0043514F">
      <w:pPr>
        <w:numPr>
          <w:ilvl w:val="1"/>
          <w:numId w:val="2"/>
        </w:numPr>
        <w:ind w:right="14" w:firstLine="557"/>
      </w:pPr>
      <w:r>
        <w:t>На период отсутствия председателя Комитета его обязанности исполняет заместитель;</w:t>
      </w:r>
    </w:p>
    <w:p w:rsidR="00811027" w:rsidRDefault="0043514F">
      <w:pPr>
        <w:numPr>
          <w:ilvl w:val="1"/>
          <w:numId w:val="5"/>
        </w:numPr>
        <w:ind w:right="14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1005840</wp:posOffset>
            </wp:positionH>
            <wp:positionV relativeFrom="page">
              <wp:posOffset>1594256</wp:posOffset>
            </wp:positionV>
            <wp:extent cx="33528" cy="21338"/>
            <wp:effectExtent l="0" t="0" r="0" b="0"/>
            <wp:wrapSquare wrapText="bothSides"/>
            <wp:docPr id="4683" name="Picture 4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" name="Picture 468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920496</wp:posOffset>
            </wp:positionH>
            <wp:positionV relativeFrom="page">
              <wp:posOffset>1731428</wp:posOffset>
            </wp:positionV>
            <wp:extent cx="24384" cy="42676"/>
            <wp:effectExtent l="0" t="0" r="0" b="0"/>
            <wp:wrapSquare wrapText="bothSides"/>
            <wp:docPr id="4684" name="Picture 4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" name="Picture 46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902208</wp:posOffset>
            </wp:positionH>
            <wp:positionV relativeFrom="page">
              <wp:posOffset>4380393</wp:posOffset>
            </wp:positionV>
            <wp:extent cx="51816" cy="24386"/>
            <wp:effectExtent l="0" t="0" r="0" b="0"/>
            <wp:wrapSquare wrapText="bothSides"/>
            <wp:docPr id="4687" name="Picture 4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" name="Picture 468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Штатная численность Комитета определяется штатным расписанием Администрации муниципального округа, утвержденным р</w:t>
      </w:r>
      <w:r>
        <w:t>аспоряжением администрации муниципального округа;</w:t>
      </w:r>
    </w:p>
    <w:p w:rsidR="00811027" w:rsidRDefault="0043514F">
      <w:pPr>
        <w:numPr>
          <w:ilvl w:val="1"/>
          <w:numId w:val="5"/>
        </w:numPr>
        <w:ind w:right="14"/>
      </w:pPr>
      <w:r>
        <w:t>Полное наименование: Ленинский территориальный комитет Администрации муниципального образования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области;</w:t>
      </w:r>
    </w:p>
    <w:p w:rsidR="00811027" w:rsidRDefault="0043514F">
      <w:pPr>
        <w:numPr>
          <w:ilvl w:val="1"/>
          <w:numId w:val="5"/>
        </w:numPr>
        <w:ind w:right="14"/>
      </w:pPr>
      <w:r>
        <w:t>Краткое: Ленинский территориальный комитет;</w:t>
      </w:r>
    </w:p>
    <w:p w:rsidR="00811027" w:rsidRDefault="0043514F">
      <w:pPr>
        <w:numPr>
          <w:ilvl w:val="1"/>
          <w:numId w:val="5"/>
        </w:numPr>
        <w:spacing w:after="25"/>
        <w:ind w:right="14"/>
      </w:pPr>
      <w:r>
        <w:t>Место нахож</w:t>
      </w:r>
      <w:r>
        <w:t xml:space="preserve">дения: 216456, Смоленская область, </w:t>
      </w:r>
      <w:proofErr w:type="spellStart"/>
      <w:r>
        <w:t>Починковский</w:t>
      </w:r>
      <w:proofErr w:type="spellEnd"/>
      <w:r>
        <w:t xml:space="preserve"> район, </w:t>
      </w:r>
      <w:proofErr w:type="spellStart"/>
      <w:r>
        <w:t>д.Лучеса</w:t>
      </w:r>
      <w:proofErr w:type="spellEnd"/>
      <w:r>
        <w:t xml:space="preserve">, ул. </w:t>
      </w:r>
      <w:proofErr w:type="spellStart"/>
      <w:r>
        <w:t>С.И.Бизунова</w:t>
      </w:r>
      <w:proofErr w:type="spellEnd"/>
      <w:r>
        <w:t>, дом 1;</w:t>
      </w:r>
    </w:p>
    <w:p w:rsidR="00811027" w:rsidRDefault="0043514F">
      <w:pPr>
        <w:numPr>
          <w:ilvl w:val="1"/>
          <w:numId w:val="5"/>
        </w:numPr>
        <w:spacing w:after="337"/>
        <w:ind w:right="14"/>
      </w:pPr>
      <w:r>
        <w:t>Реорганизация и ликвидация Комитета осуществляются в порядке, установленном действующим законодательством Российской Федерации.</w:t>
      </w:r>
    </w:p>
    <w:p w:rsidR="00811027" w:rsidRDefault="0043514F">
      <w:pPr>
        <w:spacing w:after="0" w:line="259" w:lineRule="auto"/>
        <w:ind w:left="1431" w:right="0" w:hanging="10"/>
        <w:jc w:val="center"/>
      </w:pPr>
      <w:r>
        <w:rPr>
          <w:sz w:val="30"/>
        </w:rPr>
        <w:t>2. ЦЕЛИ И ЗАДАЧИ КОМИТЕТА</w:t>
      </w:r>
    </w:p>
    <w:p w:rsidR="00811027" w:rsidRDefault="0043514F">
      <w:pPr>
        <w:spacing w:after="111"/>
        <w:ind w:left="1694" w:right="14" w:firstLine="0"/>
      </w:pPr>
      <w:r>
        <w:t>2.1 Основным</w:t>
      </w:r>
      <w:r>
        <w:t>и целями деятельности Комитета являются:</w:t>
      </w:r>
    </w:p>
    <w:p w:rsidR="00811027" w:rsidRDefault="0043514F">
      <w:pPr>
        <w:numPr>
          <w:ilvl w:val="2"/>
          <w:numId w:val="3"/>
        </w:numPr>
        <w:ind w:right="14"/>
      </w:pPr>
      <w:r>
        <w:t>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</w:t>
      </w:r>
      <w:r>
        <w:t>венной территории;</w:t>
      </w:r>
    </w:p>
    <w:p w:rsidR="00811027" w:rsidRDefault="0043514F">
      <w:pPr>
        <w:numPr>
          <w:ilvl w:val="2"/>
          <w:numId w:val="3"/>
        </w:numPr>
        <w:ind w:right="14"/>
      </w:pPr>
      <w:r>
        <w:lastRenderedPageBreak/>
        <w:t>Реализация части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811027" w:rsidRDefault="0043514F">
      <w:pPr>
        <w:ind w:left="566" w:right="154" w:firstLine="350"/>
      </w:pPr>
      <w:r>
        <w:t>” —2.1.3. Участие в обеспечении и к</w:t>
      </w:r>
      <w:r>
        <w:t>онтроле за реализацией основных направлений единой социально-экономической политики муниципального округа.</w:t>
      </w:r>
    </w:p>
    <w:p w:rsidR="00811027" w:rsidRDefault="0043514F">
      <w:pPr>
        <w:ind w:left="917" w:right="14" w:firstLine="0"/>
      </w:pPr>
      <w:r>
        <w:rPr>
          <w:noProof/>
        </w:rPr>
        <w:drawing>
          <wp:inline distT="0" distB="0" distL="0" distR="0">
            <wp:extent cx="24384" cy="36579"/>
            <wp:effectExtent l="0" t="0" r="0" b="0"/>
            <wp:docPr id="22008" name="Picture 2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8" name="Picture 2200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2.2. Основными задачами Комитета являются:</w:t>
      </w:r>
    </w:p>
    <w:p w:rsidR="00811027" w:rsidRDefault="0043514F">
      <w:pPr>
        <w:ind w:left="1262" w:right="14" w:firstLine="0"/>
      </w:pPr>
      <w:r>
        <w:t>2.2.1. Реализация полномочий, закрепленных за Комитетом;</w:t>
      </w:r>
    </w:p>
    <w:p w:rsidR="00811027" w:rsidRDefault="0043514F">
      <w:pPr>
        <w:spacing w:after="335"/>
        <w:ind w:left="557" w:right="14"/>
      </w:pPr>
      <w:r>
        <w:t>22.2. Обеспечение прав граждан на участие в решении вопросов местного значения.</w:t>
      </w:r>
    </w:p>
    <w:p w:rsidR="00811027" w:rsidRDefault="0043514F">
      <w:pPr>
        <w:spacing w:after="0" w:line="259" w:lineRule="auto"/>
        <w:ind w:left="740" w:right="322" w:hanging="10"/>
        <w:jc w:val="center"/>
      </w:pPr>
      <w:r>
        <w:rPr>
          <w:sz w:val="30"/>
        </w:rPr>
        <w:t>З. ФУНКЦИИ И ПОЛНОМОЧИЯ КОМИТЕТА</w:t>
      </w:r>
    </w:p>
    <w:p w:rsidR="00811027" w:rsidRDefault="0043514F">
      <w:pPr>
        <w:ind w:left="557" w:right="14"/>
      </w:pPr>
      <w:r>
        <w:t>3.1. На подведомственной территории Комитет в соответствии с возложенными на него задачами осуществляет следующие функции:</w:t>
      </w:r>
    </w:p>
    <w:p w:rsidR="00811027" w:rsidRDefault="0043514F">
      <w:pPr>
        <w:numPr>
          <w:ilvl w:val="2"/>
          <w:numId w:val="4"/>
        </w:numPr>
        <w:ind w:right="156"/>
      </w:pPr>
      <w:r>
        <w:t>Участвует в подготов</w:t>
      </w:r>
      <w:r>
        <w:t>ке предложений по формированию бюджета муниципального округа, в том числе формирование проекта бюджетной сметы, необходимой для реализации задач в рамках полномочий Комитета;</w:t>
      </w:r>
    </w:p>
    <w:p w:rsidR="00811027" w:rsidRDefault="0043514F">
      <w:pPr>
        <w:numPr>
          <w:ilvl w:val="2"/>
          <w:numId w:val="4"/>
        </w:numPr>
        <w:spacing w:after="42"/>
        <w:ind w:right="156"/>
      </w:pPr>
      <w:r>
        <w:t>Осуществляет бюджетные полномочия главного распорядителя и получателя средств мес</w:t>
      </w:r>
      <w:r>
        <w:t>тного бюджета в соответствии с Бюджетным кодексом Российской Федерации;</w:t>
      </w:r>
    </w:p>
    <w:p w:rsidR="00811027" w:rsidRDefault="0043514F">
      <w:pPr>
        <w:ind w:left="562" w:right="14"/>
      </w:pPr>
      <w:r>
        <w:t>З. 1.3. Планирует</w:t>
      </w:r>
      <w:r>
        <w:t>, осуществляет закупки товаров, работ, услуг для обеспечения муниципальных нужд и исполняет контракты;</w:t>
      </w:r>
    </w:p>
    <w:p w:rsidR="00811027" w:rsidRDefault="0043514F">
      <w:pPr>
        <w:ind w:left="557" w:right="154"/>
      </w:pPr>
      <w:r>
        <w:t xml:space="preserve">З. 1.4. Осуществляет в соответствии с Правилами благоустройства </w:t>
      </w:r>
      <w:r>
        <w:t>организацию благоустройства подведомственной территории в пределах сметы расходов, в том числе:</w:t>
      </w:r>
    </w:p>
    <w:p w:rsidR="00811027" w:rsidRDefault="0043514F">
      <w:pPr>
        <w:numPr>
          <w:ilvl w:val="0"/>
          <w:numId w:val="6"/>
        </w:numPr>
        <w:spacing w:after="0" w:line="266" w:lineRule="auto"/>
        <w:ind w:right="143" w:firstLine="691"/>
        <w:jc w:val="left"/>
      </w:pPr>
      <w:r>
        <w:t xml:space="preserve">содействие гражданам и организациям в реализации мероприятий по благоустройству на подведомственной территории; </w:t>
      </w:r>
      <w:r>
        <w:rPr>
          <w:noProof/>
        </w:rPr>
        <w:drawing>
          <wp:inline distT="0" distB="0" distL="0" distR="0">
            <wp:extent cx="51816" cy="21338"/>
            <wp:effectExtent l="0" t="0" r="0" b="0"/>
            <wp:docPr id="6679" name="Picture 6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" name="Picture 667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освещения подведомственной террито</w:t>
      </w:r>
      <w:r>
        <w:t>рии, включая архитектурную подсветку зданий, строений, сооружений;</w:t>
      </w:r>
    </w:p>
    <w:p w:rsidR="00811027" w:rsidRDefault="0043514F">
      <w:pPr>
        <w:numPr>
          <w:ilvl w:val="0"/>
          <w:numId w:val="6"/>
        </w:numPr>
        <w:ind w:right="143" w:firstLine="691"/>
        <w:jc w:val="left"/>
      </w:pPr>
      <w:r>
        <w:t>озеленение подведомственной территории;</w:t>
      </w:r>
    </w:p>
    <w:p w:rsidR="00811027" w:rsidRDefault="0043514F">
      <w:pPr>
        <w:numPr>
          <w:ilvl w:val="0"/>
          <w:numId w:val="6"/>
        </w:numPr>
        <w:spacing w:after="55"/>
        <w:ind w:right="143" w:firstLine="691"/>
        <w:jc w:val="left"/>
      </w:pPr>
      <w:r>
        <w:t>содержание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811027" w:rsidRDefault="0043514F">
      <w:pPr>
        <w:numPr>
          <w:ilvl w:val="0"/>
          <w:numId w:val="6"/>
        </w:numPr>
        <w:spacing w:after="0" w:line="266" w:lineRule="auto"/>
        <w:ind w:right="143" w:firstLine="691"/>
        <w:jc w:val="left"/>
      </w:pPr>
      <w:r>
        <w:t xml:space="preserve">организации -пешеходных коммуникаций, в том числе тротуаров, аллей, дорожек; </w:t>
      </w:r>
      <w:r>
        <w:rPr>
          <w:noProof/>
        </w:rPr>
        <w:drawing>
          <wp:inline distT="0" distB="0" distL="0" distR="0">
            <wp:extent cx="54864" cy="18290"/>
            <wp:effectExtent l="0" t="0" r="0" b="0"/>
            <wp:docPr id="6680" name="Picture 6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" name="Picture 668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уборка п</w:t>
      </w:r>
      <w:r>
        <w:t xml:space="preserve">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</w:t>
      </w:r>
      <w:r>
        <w:t xml:space="preserve">не относящихся к прилегающим территориям, в том числе в зимний период; </w:t>
      </w:r>
      <w:r>
        <w:rPr>
          <w:noProof/>
        </w:rPr>
        <w:drawing>
          <wp:inline distT="0" distB="0" distL="0" distR="0">
            <wp:extent cx="48768" cy="18290"/>
            <wp:effectExtent l="0" t="0" r="0" b="0"/>
            <wp:docPr id="6681" name="Picture 6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" name="Picture 668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подготовка</w:t>
      </w:r>
      <w:r>
        <w:tab/>
        <w:t>предложений</w:t>
      </w:r>
      <w:r>
        <w:tab/>
        <w:t>в Правила благоустройства подведомственной территории,</w:t>
      </w:r>
      <w:r>
        <w:tab/>
        <w:t>мониторинг</w:t>
      </w:r>
      <w:r>
        <w:tab/>
        <w:t xml:space="preserve">соблюдения Правил благоустройства, участие </w:t>
      </w:r>
      <w:r>
        <w:lastRenderedPageBreak/>
        <w:t>в принятии мер по соблюдению требований Правил благ</w:t>
      </w:r>
      <w:r>
        <w:t>оустройства подведомственной территории,</w:t>
      </w:r>
      <w:r>
        <w:tab/>
        <w:t>предложений по формированию и изменению реестра мест накопления, сбора твердых коммунальных отходов;</w:t>
      </w:r>
    </w:p>
    <w:p w:rsidR="00811027" w:rsidRDefault="0043514F">
      <w:pPr>
        <w:ind w:left="695" w:right="14"/>
      </w:pPr>
      <w:r>
        <w:t>3.1.5. Содержание и благоустройство находящихся в муниципальной собственности воинских захоронений, мемориальных с</w:t>
      </w:r>
      <w:r>
        <w:t>ооружений и объектов, увековечивающих память погибших при защите Отечества;</w:t>
      </w:r>
    </w:p>
    <w:p w:rsidR="00811027" w:rsidRDefault="0043514F">
      <w:pPr>
        <w:ind w:left="67" w:right="14" w:firstLine="1301"/>
      </w:pPr>
      <w:r>
        <w:t xml:space="preserve">3.1.6. Сохранность и содержание автомобильных дорог в границах </w:t>
      </w:r>
      <w:r>
        <w:rPr>
          <w:noProof/>
        </w:rPr>
        <w:drawing>
          <wp:inline distT="0" distB="0" distL="0" distR="0">
            <wp:extent cx="27432" cy="27435"/>
            <wp:effectExtent l="0" t="0" r="0" b="0"/>
            <wp:docPr id="8828" name="Picture 8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" name="Picture 88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подведомственной территории: уборка (в летний и зимний периоды), покос, нанесение разметки, ямочный ремонт, организ</w:t>
      </w:r>
      <w:r>
        <w:t>ация безопасности дорожного движения;</w:t>
      </w:r>
    </w:p>
    <w:p w:rsidR="00811027" w:rsidRDefault="0043514F">
      <w:pPr>
        <w:spacing w:line="252" w:lineRule="auto"/>
        <w:ind w:left="10" w:right="38" w:hanging="10"/>
        <w:jc w:val="right"/>
      </w:pPr>
      <w:r>
        <w:t>3.1.7. Обеспечение первичных мер пожарной безопасности</w:t>
      </w:r>
    </w:p>
    <w:p w:rsidR="00811027" w:rsidRDefault="0043514F">
      <w:pPr>
        <w:ind w:left="695" w:right="14" w:firstLine="0"/>
      </w:pPr>
      <w:r>
        <w:t>(планирование и организация) в границах подведомственной территории;</w:t>
      </w:r>
    </w:p>
    <w:p w:rsidR="00811027" w:rsidRDefault="0043514F">
      <w:pPr>
        <w:ind w:left="1368" w:right="14" w:firstLine="0"/>
      </w:pPr>
      <w:r>
        <w:t>З. 1.8. Организация ритуальных услуг и содержании мест захоронения;</w:t>
      </w:r>
    </w:p>
    <w:p w:rsidR="00811027" w:rsidRDefault="0043514F">
      <w:pPr>
        <w:ind w:left="695" w:right="14"/>
      </w:pPr>
      <w:r>
        <w:t>З. 1.9. Участие в организа</w:t>
      </w:r>
      <w:r>
        <w:t>ции электро-, тепло-, газо-, водоснабжения и водоотведения на подведомственной территории. Информационное взаимодействие с отраслевыми отделами и службами Администрации осуществление приема заявлений физических и юридических лиц;</w:t>
      </w:r>
    </w:p>
    <w:p w:rsidR="00811027" w:rsidRDefault="0043514F">
      <w:pPr>
        <w:ind w:left="695" w:right="14" w:firstLine="24"/>
      </w:pPr>
      <w:r>
        <w:rPr>
          <w:noProof/>
        </w:rPr>
        <w:drawing>
          <wp:inline distT="0" distB="0" distL="0" distR="0">
            <wp:extent cx="21336" cy="24386"/>
            <wp:effectExtent l="0" t="0" r="0" b="0"/>
            <wp:docPr id="8830" name="Picture 8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" name="Picture 88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3.1.10. Участие в обслед</w:t>
      </w:r>
      <w:r>
        <w:t>овании объектов жилищного фонда на подведомственной территории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</w:t>
      </w:r>
      <w:r>
        <w:t xml:space="preserve">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периоду;</w:t>
      </w:r>
    </w:p>
    <w:p w:rsidR="00811027" w:rsidRDefault="0043514F">
      <w:pPr>
        <w:ind w:left="695" w:right="14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1008888</wp:posOffset>
            </wp:positionH>
            <wp:positionV relativeFrom="page">
              <wp:posOffset>1664366</wp:posOffset>
            </wp:positionV>
            <wp:extent cx="30480" cy="39628"/>
            <wp:effectExtent l="0" t="0" r="0" b="0"/>
            <wp:wrapSquare wrapText="bothSides"/>
            <wp:docPr id="8829" name="Picture 8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" name="Picture 882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917448</wp:posOffset>
            </wp:positionH>
            <wp:positionV relativeFrom="page">
              <wp:posOffset>4291992</wp:posOffset>
            </wp:positionV>
            <wp:extent cx="57912" cy="24386"/>
            <wp:effectExtent l="0" t="0" r="0" b="0"/>
            <wp:wrapSquare wrapText="bothSides"/>
            <wp:docPr id="8831" name="Picture 8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" name="Picture 883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987552</wp:posOffset>
            </wp:positionH>
            <wp:positionV relativeFrom="page">
              <wp:posOffset>4298089</wp:posOffset>
            </wp:positionV>
            <wp:extent cx="3048" cy="6097"/>
            <wp:effectExtent l="0" t="0" r="0" b="0"/>
            <wp:wrapSquare wrapText="bothSides"/>
            <wp:docPr id="8832" name="Picture 8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" name="Picture 883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3.1.11. Участие в мероприятиях по мониторингу территории и оповещению населения, органи</w:t>
      </w:r>
      <w:r>
        <w:t>зуемых в рамках предупреждения и ликвидации последствий чрезвычайных ситуаций в границах подведомственной территории;</w:t>
      </w:r>
    </w:p>
    <w:p w:rsidR="00811027" w:rsidRDefault="0043514F">
      <w:pPr>
        <w:ind w:left="695" w:right="14"/>
      </w:pPr>
      <w:r>
        <w:t>3.1.12.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среды;</w:t>
      </w:r>
    </w:p>
    <w:p w:rsidR="00811027" w:rsidRDefault="0043514F">
      <w:pPr>
        <w:ind w:left="695" w:right="14"/>
      </w:pPr>
      <w:r>
        <w:t>3.1.13. Сбор статистических данных, мониторинг и информационное вз</w:t>
      </w:r>
      <w:r>
        <w:t>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Литания, торговли и бытового обслуживания;</w:t>
      </w:r>
    </w:p>
    <w:p w:rsidR="00811027" w:rsidRDefault="0043514F">
      <w:pPr>
        <w:ind w:left="695" w:right="14"/>
      </w:pPr>
      <w:r>
        <w:t>3.1.14. Участие в планировании и организа</w:t>
      </w:r>
      <w:r>
        <w:t>ции досуга на подведомственной территории, обеспечения жителей услугами организаций культуры;</w:t>
      </w:r>
    </w:p>
    <w:p w:rsidR="00811027" w:rsidRDefault="0043514F">
      <w:pPr>
        <w:ind w:left="695" w:right="14"/>
      </w:pPr>
      <w:r>
        <w:t>3.1.15. 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</w:t>
      </w:r>
      <w:r>
        <w:t>го спорта;</w:t>
      </w:r>
    </w:p>
    <w:p w:rsidR="00811027" w:rsidRDefault="0043514F">
      <w:pPr>
        <w:spacing w:after="29"/>
        <w:ind w:left="695" w:right="14"/>
      </w:pPr>
      <w:r>
        <w:lastRenderedPageBreak/>
        <w:t>3.1.16. Участие в мониторинге состояния мест массового отдыха населения;</w:t>
      </w:r>
    </w:p>
    <w:p w:rsidR="00811027" w:rsidRDefault="0043514F">
      <w:pPr>
        <w:ind w:left="695" w:right="14"/>
      </w:pPr>
      <w:r>
        <w:t>3.1.17.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</w:t>
      </w:r>
      <w:r>
        <w:t>дорожной сети, наименований элементам планировочной структуры на подв</w:t>
      </w:r>
      <w:bookmarkStart w:id="0" w:name="_GoBack"/>
      <w:bookmarkEnd w:id="0"/>
      <w:r>
        <w:t xml:space="preserve">едомственной территории, изменение, аннулирование таких наименований, размещение информации в государственном адресном </w:t>
      </w:r>
      <w:r>
        <w:rPr>
          <w:noProof/>
        </w:rPr>
        <w:drawing>
          <wp:inline distT="0" distB="0" distL="0" distR="0">
            <wp:extent cx="24384" cy="33531"/>
            <wp:effectExtent l="0" t="0" r="0" b="0"/>
            <wp:docPr id="10862" name="Picture 10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" name="Picture 108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реестре. Своевременное и полное наполнение Федеральной информационной адресной системы (ФИАС);</w:t>
      </w:r>
    </w:p>
    <w:p w:rsidR="00811027" w:rsidRDefault="0043514F">
      <w:pPr>
        <w:ind w:left="442" w:right="269"/>
      </w:pPr>
      <w:r>
        <w:t>3.1.18 Участие в мероприят</w:t>
      </w:r>
      <w:r>
        <w:t>иях по территориальной обороне и гражданской обороне, организуемых профильными отделами и службами Администрации;</w:t>
      </w:r>
    </w:p>
    <w:p w:rsidR="00811027" w:rsidRDefault="0043514F">
      <w:pPr>
        <w:ind w:left="451" w:right="264"/>
      </w:pPr>
      <w:r>
        <w:t>3.1.19. Участие в мероприятиях, проводимых в рамках осуществления мобилизационной подготовки муниципальных предприятий • и учреждений, находящ</w:t>
      </w:r>
      <w:r>
        <w:t>ихся на подведомственной территории;</w:t>
      </w:r>
    </w:p>
    <w:p w:rsidR="00811027" w:rsidRDefault="0043514F">
      <w:pPr>
        <w:ind w:left="1162" w:right="14" w:firstLine="0"/>
      </w:pPr>
      <w:r>
        <w:t>З. 1.20. Организация воинского учета;</w:t>
      </w:r>
    </w:p>
    <w:p w:rsidR="00811027" w:rsidRDefault="0043514F">
      <w:pPr>
        <w:ind w:left="451" w:right="259"/>
      </w:pPr>
      <w:r>
        <w:t>3.1.21. Осуществляет контроль за территориальными комитетами по учету отработанного времени лицами, которым назначено наказание в виде обязательных работ, на подведомственной террит</w:t>
      </w:r>
      <w:r>
        <w:t>ории;</w:t>
      </w:r>
    </w:p>
    <w:p w:rsidR="00811027" w:rsidRDefault="0043514F">
      <w:pPr>
        <w:ind w:left="470" w:right="240"/>
      </w:pPr>
      <w:r>
        <w:t xml:space="preserve">3.1.22. Организует участие населения муниципального округа в выдвижении, обсуждении и выборе проектов, финансируемых за счет средств бюджета муниципального округа, и последующем контроле за исполнением выбранных для реализации проектов (инициативное </w:t>
      </w:r>
      <w:r>
        <w:t>бюджетирование);</w:t>
      </w:r>
    </w:p>
    <w:p w:rsidR="00811027" w:rsidRDefault="0043514F">
      <w:pPr>
        <w:ind w:left="1171" w:right="14" w:firstLine="0"/>
      </w:pPr>
      <w:r>
        <w:t>З. 123. Участие в разработке муниципальных программ;</w:t>
      </w:r>
    </w:p>
    <w:p w:rsidR="00811027" w:rsidRDefault="0043514F">
      <w:pPr>
        <w:ind w:left="475" w:right="14" w:firstLine="408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158496</wp:posOffset>
            </wp:positionH>
            <wp:positionV relativeFrom="page">
              <wp:posOffset>231670</wp:posOffset>
            </wp:positionV>
            <wp:extent cx="423672" cy="6097"/>
            <wp:effectExtent l="0" t="0" r="0" b="0"/>
            <wp:wrapTopAndBottom/>
            <wp:docPr id="10992" name="Picture 10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" name="Picture 1099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880872</wp:posOffset>
            </wp:positionH>
            <wp:positionV relativeFrom="page">
              <wp:posOffset>4453551</wp:posOffset>
            </wp:positionV>
            <wp:extent cx="45720" cy="30483"/>
            <wp:effectExtent l="0" t="0" r="0" b="0"/>
            <wp:wrapSquare wrapText="bothSides"/>
            <wp:docPr id="10863" name="Picture 10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" name="Picture 1086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4384" cy="27435"/>
            <wp:effectExtent l="0" t="0" r="0" b="0"/>
            <wp:docPr id="10864" name="Picture 10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" name="Picture 108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3.1.24. Участие в разработке муниципальных правовых актов, связанных с деятельностью Комитета;</w:t>
      </w:r>
    </w:p>
    <w:p w:rsidR="00811027" w:rsidRDefault="0043514F">
      <w:pPr>
        <w:ind w:left="475" w:right="230"/>
      </w:pPr>
      <w:r>
        <w:t xml:space="preserve">3.125. Участие в обследовании земельных участков на предмет их целевого и фактического </w:t>
      </w:r>
      <w:r>
        <w:t>использования, наличия зданий, строений и сооружений на обследуемых земельных участках, наличия доступа на земельные участки;</w:t>
      </w:r>
    </w:p>
    <w:p w:rsidR="00811027" w:rsidRDefault="0043514F">
      <w:pPr>
        <w:ind w:left="480" w:right="173"/>
      </w:pPr>
      <w:r>
        <w:t xml:space="preserve">3.1.26. Рассмотрение обращений юридических и физических лиц по </w:t>
      </w:r>
      <w:r>
        <w:rPr>
          <w:noProof/>
        </w:rPr>
        <w:drawing>
          <wp:inline distT="0" distB="0" distL="0" distR="0">
            <wp:extent cx="18288" cy="18290"/>
            <wp:effectExtent l="0" t="0" r="0" b="0"/>
            <wp:docPr id="10993" name="Picture 10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" name="Picture 1099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вопросам, входящим в предмет деятельности Комитета. Организация пр</w:t>
      </w:r>
      <w:r>
        <w:t>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полномочий;</w:t>
      </w:r>
    </w:p>
    <w:p w:rsidR="00811027" w:rsidRDefault="0043514F">
      <w:pPr>
        <w:ind w:left="490" w:right="221"/>
      </w:pPr>
      <w:r>
        <w:t>3.1.27. Участие в работе межведомственных и иных ко</w:t>
      </w:r>
      <w:r>
        <w:t>миссий по вопросам, касающимся деятельности Комитета, органов местного самоуправления муниципального округа;</w:t>
      </w:r>
    </w:p>
    <w:p w:rsidR="00811027" w:rsidRDefault="0043514F">
      <w:pPr>
        <w:ind w:left="494" w:right="14"/>
      </w:pPr>
      <w:r>
        <w:t>3.1.28. Участие в организации и проведении переписей населения, сельскохозяйственной переписи, выборочных и сплошных наблюдений;</w:t>
      </w:r>
    </w:p>
    <w:p w:rsidR="00811027" w:rsidRDefault="0043514F">
      <w:pPr>
        <w:ind w:left="504" w:right="14"/>
      </w:pPr>
      <w:r>
        <w:t>3.1.29. Оказание содействия в реализации полномочий избирательным комиссиям при проведении выборов на подведомственной территории;</w:t>
      </w:r>
    </w:p>
    <w:p w:rsidR="00811027" w:rsidRDefault="0043514F">
      <w:pPr>
        <w:ind w:left="514" w:right="14"/>
      </w:pPr>
      <w:r>
        <w:lastRenderedPageBreak/>
        <w:t>3.130. Иные полномочия, непосредственно предусмотренные соответствующими нормативными правовыми актами;</w:t>
      </w:r>
    </w:p>
    <w:p w:rsidR="00811027" w:rsidRDefault="0043514F">
      <w:pPr>
        <w:ind w:left="514" w:right="211"/>
      </w:pPr>
      <w:r>
        <w:t>3.1.31. Выполняет ины</w:t>
      </w:r>
      <w:r>
        <w:t>е функции в соответствии с законодательством, Уставом муниципального округа, муниципальными правовыми актами муниципального округа.</w:t>
      </w:r>
    </w:p>
    <w:p w:rsidR="00811027" w:rsidRDefault="0043514F">
      <w:pPr>
        <w:spacing w:after="0" w:line="259" w:lineRule="auto"/>
        <w:ind w:left="740" w:right="806" w:hanging="10"/>
        <w:jc w:val="center"/>
      </w:pPr>
      <w:r>
        <w:rPr>
          <w:sz w:val="30"/>
        </w:rPr>
        <w:t>4. ПРАВА КОМИТЕТА</w:t>
      </w:r>
    </w:p>
    <w:p w:rsidR="00811027" w:rsidRDefault="0043514F">
      <w:pPr>
        <w:ind w:left="1022" w:right="14" w:firstLine="0"/>
      </w:pPr>
      <w:r>
        <w:t>Для исполнения своих полномочий Комитет вправе:</w:t>
      </w:r>
    </w:p>
    <w:p w:rsidR="00811027" w:rsidRDefault="0043514F">
      <w:pPr>
        <w:ind w:left="5" w:right="384" w:firstLine="442"/>
      </w:pPr>
      <w:r>
        <w:rPr>
          <w:noProof/>
        </w:rPr>
        <w:drawing>
          <wp:inline distT="0" distB="0" distL="0" distR="0">
            <wp:extent cx="18288" cy="36579"/>
            <wp:effectExtent l="0" t="0" r="0" b="0"/>
            <wp:docPr id="12545" name="Picture 12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" name="Picture 1254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4.1. Запрашивать и получать в установленном порядке от ф</w:t>
      </w:r>
      <w:r>
        <w:t xml:space="preserve">едеральных, областных органов государственной власти, структурных подразделений </w:t>
      </w:r>
      <w:r>
        <w:rPr>
          <w:noProof/>
        </w:rPr>
        <w:drawing>
          <wp:inline distT="0" distB="0" distL="0" distR="0">
            <wp:extent cx="33528" cy="27435"/>
            <wp:effectExtent l="0" t="0" r="0" b="0"/>
            <wp:docPr id="12546" name="Picture 12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" name="Picture 125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администрации муниципального округа, организаций документы и информацию, необходимые для решения вопросов, отнесенных к компетенции Комитета;</w:t>
      </w:r>
    </w:p>
    <w:p w:rsidR="00811027" w:rsidRDefault="0043514F">
      <w:pPr>
        <w:ind w:left="331" w:right="379"/>
      </w:pPr>
      <w:r>
        <w:t>4.2. Вносить Главе муниципальног</w:t>
      </w:r>
      <w:r>
        <w:t xml:space="preserve">о </w:t>
      </w:r>
      <w:proofErr w:type="gramStart"/>
      <w:r>
        <w:t>округа ,</w:t>
      </w:r>
      <w:proofErr w:type="gramEnd"/>
      <w:r>
        <w:t xml:space="preserve"> предложения по совершенствованию работы Комитета, связанной с выполнением основных функций;</w:t>
      </w:r>
    </w:p>
    <w:p w:rsidR="00811027" w:rsidRDefault="0043514F">
      <w:pPr>
        <w:ind w:left="341" w:right="384"/>
      </w:pPr>
      <w:r>
        <w:t>4.3.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</w:t>
      </w:r>
      <w:r>
        <w:t xml:space="preserve">а Комитет; </w:t>
      </w:r>
      <w:r>
        <w:rPr>
          <w:noProof/>
        </w:rPr>
        <w:drawing>
          <wp:inline distT="0" distB="0" distL="0" distR="0">
            <wp:extent cx="39624" cy="27434"/>
            <wp:effectExtent l="0" t="0" r="0" b="0"/>
            <wp:docPr id="12549" name="Picture 12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" name="Picture 1254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027" w:rsidRDefault="0043514F">
      <w:pPr>
        <w:spacing w:after="13" w:line="259" w:lineRule="auto"/>
        <w:ind w:left="845" w:right="0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2550" name="Picture 12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" name="Picture 125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027" w:rsidRDefault="0043514F">
      <w:pPr>
        <w:ind w:left="350" w:right="14"/>
      </w:pPr>
      <w:r>
        <w:t>4.4. Проводить и принимать участие в совещаниях, семинарах, конференциях и прочих мероприятиях, отнесенных к компетенции Комитета.</w:t>
      </w:r>
    </w:p>
    <w:p w:rsidR="00811027" w:rsidRDefault="0043514F">
      <w:pPr>
        <w:ind w:left="346" w:right="384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710184</wp:posOffset>
            </wp:positionH>
            <wp:positionV relativeFrom="page">
              <wp:posOffset>5785654</wp:posOffset>
            </wp:positionV>
            <wp:extent cx="27432" cy="24386"/>
            <wp:effectExtent l="0" t="0" r="0" b="0"/>
            <wp:wrapSquare wrapText="bothSides"/>
            <wp:docPr id="12551" name="Picture 1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" name="Picture 1255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182880</wp:posOffset>
            </wp:positionH>
            <wp:positionV relativeFrom="page">
              <wp:posOffset>2021016</wp:posOffset>
            </wp:positionV>
            <wp:extent cx="45720" cy="2459970"/>
            <wp:effectExtent l="0" t="0" r="0" b="0"/>
            <wp:wrapSquare wrapText="bothSides"/>
            <wp:docPr id="12714" name="Picture 12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" name="Picture 1271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5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128016</wp:posOffset>
            </wp:positionH>
            <wp:positionV relativeFrom="page">
              <wp:posOffset>5063209</wp:posOffset>
            </wp:positionV>
            <wp:extent cx="64008" cy="1755815"/>
            <wp:effectExtent l="0" t="0" r="0" b="0"/>
            <wp:wrapSquare wrapText="bothSides"/>
            <wp:docPr id="12715" name="Picture 12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" name="Picture 1271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75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777240</wp:posOffset>
            </wp:positionH>
            <wp:positionV relativeFrom="page">
              <wp:posOffset>2575805</wp:posOffset>
            </wp:positionV>
            <wp:extent cx="45720" cy="48773"/>
            <wp:effectExtent l="0" t="0" r="0" b="0"/>
            <wp:wrapSquare wrapText="bothSides"/>
            <wp:docPr id="12547" name="Picture 1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" name="Picture 1254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758952</wp:posOffset>
            </wp:positionH>
            <wp:positionV relativeFrom="page">
              <wp:posOffset>2627626</wp:posOffset>
            </wp:positionV>
            <wp:extent cx="48768" cy="57918"/>
            <wp:effectExtent l="0" t="0" r="0" b="0"/>
            <wp:wrapSquare wrapText="bothSides"/>
            <wp:docPr id="12548" name="Picture 1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" name="Picture 1254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4.5. Сотрудники Комитета пользуются всеми правами, представленными им трудовым законодательством Российской Федерации, законодательством о муниципальной службе;</w:t>
      </w:r>
    </w:p>
    <w:p w:rsidR="00811027" w:rsidRDefault="0043514F">
      <w:pPr>
        <w:spacing w:after="313"/>
        <w:ind w:left="341" w:right="370"/>
      </w:pPr>
      <w:r>
        <w:t>4.6. Комитет имеет иные права, предусмотренные действующим законодательством Российской Федерац</w:t>
      </w:r>
      <w:r>
        <w:t>ии и нормативными правовыми актами муниципального округа.</w:t>
      </w:r>
    </w:p>
    <w:p w:rsidR="00811027" w:rsidRDefault="0043514F">
      <w:pPr>
        <w:spacing w:after="0" w:line="259" w:lineRule="auto"/>
        <w:ind w:left="740" w:right="758" w:hanging="10"/>
        <w:jc w:val="center"/>
      </w:pPr>
      <w:r>
        <w:rPr>
          <w:sz w:val="30"/>
        </w:rPr>
        <w:t>5. ОТВЕТСТВЕННОСТЬ КОМИТЕТА</w:t>
      </w:r>
    </w:p>
    <w:p w:rsidR="00811027" w:rsidRDefault="0043514F">
      <w:pPr>
        <w:ind w:left="336" w:right="365"/>
      </w:pPr>
      <w:r>
        <w:t>5.1. 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</w:t>
      </w:r>
      <w:r>
        <w:t>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</w:t>
      </w:r>
      <w:r>
        <w:t>ий, связанных с прохождением муниципальной службы.</w:t>
      </w:r>
    </w:p>
    <w:p w:rsidR="00811027" w:rsidRDefault="0043514F">
      <w:pPr>
        <w:ind w:left="341" w:right="360"/>
      </w:pPr>
      <w:r>
        <w:t>5.2. Степень и порядок ответственности председателя и сотрудников Комитета устанавливаются действующим законодательством, должностными инструкциями, трудовыми договорами, настоящим Положением, правилами вн</w:t>
      </w:r>
      <w:r>
        <w:t>утреннего трудового распорядка, муниципальными правовыми актами муниципального округа.</w:t>
      </w:r>
    </w:p>
    <w:sectPr w:rsidR="00811027">
      <w:pgSz w:w="12240" w:h="16840"/>
      <w:pgMar w:top="922" w:right="466" w:bottom="1420" w:left="16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47F0E"/>
    <w:multiLevelType w:val="multilevel"/>
    <w:tmpl w:val="18CEFA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54F24"/>
    <w:multiLevelType w:val="hybridMultilevel"/>
    <w:tmpl w:val="D37A67D0"/>
    <w:lvl w:ilvl="0" w:tplc="32AE9E40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26163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8061C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6D87B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929C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96696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684A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78D6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C8C1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0B070C"/>
    <w:multiLevelType w:val="hybridMultilevel"/>
    <w:tmpl w:val="214EF330"/>
    <w:lvl w:ilvl="0" w:tplc="0CBAA292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F8CB14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7613A6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5F611D6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834BB44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AA99BE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4EAE64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5222602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64CABE6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EA5370"/>
    <w:multiLevelType w:val="multilevel"/>
    <w:tmpl w:val="74BE1D8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DB29E3"/>
    <w:multiLevelType w:val="multilevel"/>
    <w:tmpl w:val="37BEF2A8"/>
    <w:lvl w:ilvl="0">
      <w:start w:val="1"/>
      <w:numFmt w:val="decimal"/>
      <w:lvlText w:val="%1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861621"/>
    <w:multiLevelType w:val="multilevel"/>
    <w:tmpl w:val="3042B4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27"/>
    <w:rsid w:val="00233886"/>
    <w:rsid w:val="0043514F"/>
    <w:rsid w:val="00811027"/>
    <w:rsid w:val="00A7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3524"/>
  <w15:docId w15:val="{D7E805D1-CF20-46C4-A455-9E6DD18A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left="58" w:right="4651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56"/>
      <w:ind w:left="614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41" Type="http://schemas.openxmlformats.org/officeDocument/2006/relationships/image" Target="media/image3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10" Type="http://schemas.openxmlformats.org/officeDocument/2006/relationships/image" Target="media/image59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2169</Words>
  <Characters>12366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123</cp:lastModifiedBy>
  <cp:revision>4</cp:revision>
  <dcterms:created xsi:type="dcterms:W3CDTF">2025-02-12T06:29:00Z</dcterms:created>
  <dcterms:modified xsi:type="dcterms:W3CDTF">2025-02-12T06:36:00Z</dcterms:modified>
</cp:coreProperties>
</file>