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РЕЕСТР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выданных разрешений на ввод в эксплуатацию объектов капитального строительства  по муниципальному образованию «Починковский муниципальный округ» Смоленской области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октябрь</w:t>
      </w:r>
      <w:r>
        <w:rPr>
          <w:rFonts w:cs="Times New Roman" w:ascii="Times New Roman" w:hAnsi="Times New Roman"/>
          <w:sz w:val="28"/>
          <w:szCs w:val="28"/>
        </w:rPr>
        <w:t xml:space="preserve"> 2025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6"/>
        <w:gridCol w:w="2432"/>
        <w:gridCol w:w="2544"/>
        <w:gridCol w:w="1427"/>
        <w:gridCol w:w="2522"/>
      </w:tblGrid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застройщика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объекта капитального строительства, адрес строительства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выдачи разрешения на ввод в эксплуатацию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Номер разрешения на ввод в эксплуатацию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Физическое лицо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Магазин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Смоленская область, Починковский район,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д. Рябцево, на расстоянии 75 метров северо — западнее д.64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.2025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67-14-0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-2025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ООО «Смоленское Поле»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Дополнительный корпус фермы финишного откорма на 4000 голов в год,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Смоленская область, Починковский район,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1300 метров северо -западнее д. Красиловка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67-14-04-2025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Индивидуальный жилой дом, Смоленская область, Починковский район, д. Яново, д.46а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22.10.2025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Уведомление №11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Индивидуальный жилой дом, Смоленская область, Починковский район, д. Ольговка, на расстоянии 200 метров севро — восточнее д.12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01.10.2025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Уведомление №10</w:t>
            </w:r>
          </w:p>
        </w:tc>
      </w:tr>
    </w:tbl>
    <w:p>
      <w:pPr>
        <w:pStyle w:val="Normal"/>
        <w:spacing w:before="0"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34261916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7f0716"/>
    <w:rPr/>
  </w:style>
  <w:style w:type="character" w:styleId="Style15" w:customStyle="1">
    <w:name w:val="Нижний колонтитул Знак"/>
    <w:basedOn w:val="DefaultParagraphFont"/>
    <w:uiPriority w:val="99"/>
    <w:qFormat/>
    <w:rsid w:val="007f0716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7f071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7f071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926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1C6FA-41A3-41EF-B9D7-A30A2BF02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Application>LibreOffice/7.6.7.2$Linux_X86_64 LibreOffice_project/60$Build-2</Application>
  <AppVersion>15.0000</AppVersion>
  <Pages>1</Pages>
  <Words>131</Words>
  <Characters>892</Characters>
  <CharactersWithSpaces>992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2017-06-05T12:55:00Z</dcterms:created>
  <dc:creator>USER</dc:creator>
  <dc:description/>
  <dc:language>ru-RU</dc:language>
  <cp:lastModifiedBy/>
  <dcterms:modified xsi:type="dcterms:W3CDTF">2025-11-05T11:13:59Z</dcterms:modified>
  <cp:revision>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