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ввод в эксплуатацию объектов капитального строительства 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ноябрь</w:t>
      </w:r>
      <w:r>
        <w:rPr>
          <w:rFonts w:cs="Times New Roman" w:ascii="Times New Roman" w:hAnsi="Times New Roman"/>
          <w:sz w:val="28"/>
          <w:szCs w:val="28"/>
        </w:rPr>
        <w:t xml:space="preserve"> 2025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2"/>
        <w:gridCol w:w="2544"/>
        <w:gridCol w:w="1427"/>
        <w:gridCol w:w="2522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ввод в эксплуатацию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ООО Специализированный застройщик «АН Гарант - Жилье»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Многоквартирный жилой дом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Смоленская область, Починковский район,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Починок, 1-й микрорайон, д.9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17.11.2025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67-14-05-2025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Реконструкция многоквартирного жилого дома (квартира №2), Смоленская область, Починковский район, г. Починок, ул. Полевая, д.5 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18.11.2025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67-14-0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-2025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ООО «Специализированный застройщик СМУ-3»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Многоквартирный жилой дом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Смоленская область, Починковский район,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Починок, 1-й микрорайон, д.5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25.11.2025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67-14-07-2025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Индивидуальный жилой дом, Смоленская область, Починковский район, д. Ольговка,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д.14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24.11.2025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Уведомление №1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54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Индивидуальный жилой дом, Смоленская область, Починковский район, д. О</w:t>
            </w:r>
            <w:r>
              <w:rPr>
                <w:rFonts w:ascii="Nimbus Roman" w:hAnsi="Nimbus Roman"/>
                <w:sz w:val="24"/>
                <w:szCs w:val="24"/>
              </w:rPr>
              <w:t>бухово, ул. Садовая, д.10а</w:t>
            </w:r>
          </w:p>
        </w:tc>
        <w:tc>
          <w:tcPr>
            <w:tcW w:w="1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24.11.2025</w:t>
            </w:r>
          </w:p>
        </w:tc>
        <w:tc>
          <w:tcPr>
            <w:tcW w:w="252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Уведомление №13</w:t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  <w:font w:name="Nimbus Roman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34261916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f071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f0716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1C6FA-41A3-41EF-B9D7-A30A2BF0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Application>LibreOffice/7.6.7.2$Linux_X86_64 LibreOffice_project/60$Build-2</Application>
  <AppVersion>15.0000</AppVersion>
  <Pages>1</Pages>
  <Words>143</Words>
  <Characters>1020</Characters>
  <CharactersWithSpaces>1126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2025-12-04T12:12:50Z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