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97" w:rsidRDefault="00101B97" w:rsidP="000B3B3C">
      <w:pPr>
        <w:rPr>
          <w:sz w:val="2"/>
          <w:szCs w:val="2"/>
        </w:rPr>
      </w:pPr>
    </w:p>
    <w:p w:rsidR="00101B97" w:rsidRDefault="007A0A45" w:rsidP="000B3B3C">
      <w:pPr>
        <w:pStyle w:val="5"/>
      </w:pPr>
      <w:r>
        <w:rPr>
          <w:noProof/>
        </w:rPr>
        <w:drawing>
          <wp:inline distT="0" distB="0" distL="0" distR="0" wp14:anchorId="40712494" wp14:editId="4F950C18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97" w:rsidRDefault="00101B97" w:rsidP="000B3B3C"/>
    <w:p w:rsidR="00101B97" w:rsidRDefault="00101B97" w:rsidP="000B3B3C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101B97" w:rsidRDefault="00101B97" w:rsidP="000B3B3C">
      <w:pPr>
        <w:pStyle w:val="7"/>
        <w:rPr>
          <w:sz w:val="28"/>
        </w:rPr>
      </w:pPr>
    </w:p>
    <w:p w:rsidR="00101B97" w:rsidRDefault="00101B97" w:rsidP="000B3B3C">
      <w:pPr>
        <w:pStyle w:val="7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101B97" w:rsidRDefault="00101B97" w:rsidP="000B3B3C">
      <w:pPr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101B97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01B97" w:rsidRDefault="00101B97" w:rsidP="000B3B3C"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101B97" w:rsidRDefault="00101B97" w:rsidP="000B3B3C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01B97" w:rsidRDefault="00101B97" w:rsidP="000B3B3C">
            <w:r>
              <w:rPr>
                <w:sz w:val="24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101B97" w:rsidRDefault="00101B97" w:rsidP="000B3B3C">
            <w:pPr>
              <w:jc w:val="center"/>
              <w:rPr>
                <w:sz w:val="24"/>
              </w:rPr>
            </w:pPr>
          </w:p>
        </w:tc>
      </w:tr>
    </w:tbl>
    <w:p w:rsidR="00101B97" w:rsidRDefault="00101B97" w:rsidP="000B3B3C">
      <w:pPr>
        <w:rPr>
          <w:sz w:val="28"/>
        </w:rPr>
      </w:pPr>
    </w:p>
    <w:p w:rsidR="00101B97" w:rsidRDefault="00101B97" w:rsidP="000B3B3C">
      <w:pPr>
        <w:rPr>
          <w:sz w:val="28"/>
        </w:rPr>
      </w:pPr>
    </w:p>
    <w:p w:rsidR="00B4134A" w:rsidRPr="00B4134A" w:rsidRDefault="00B4134A" w:rsidP="000B3B3C">
      <w:pPr>
        <w:ind w:right="5386"/>
        <w:jc w:val="both"/>
        <w:rPr>
          <w:sz w:val="28"/>
          <w:szCs w:val="28"/>
        </w:rPr>
      </w:pPr>
      <w:r w:rsidRPr="00B4134A"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муниципальный округ» Смоленской области от</w:t>
      </w:r>
      <w:r>
        <w:rPr>
          <w:sz w:val="28"/>
          <w:szCs w:val="28"/>
        </w:rPr>
        <w:t xml:space="preserve"> 16</w:t>
      </w:r>
      <w:r w:rsidRPr="00B4134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4134A">
        <w:rPr>
          <w:sz w:val="28"/>
          <w:szCs w:val="28"/>
        </w:rPr>
        <w:t xml:space="preserve">.2025 № </w:t>
      </w:r>
      <w:r>
        <w:rPr>
          <w:sz w:val="28"/>
          <w:szCs w:val="28"/>
        </w:rPr>
        <w:t>114</w:t>
      </w:r>
      <w:r w:rsidRPr="00B4134A">
        <w:rPr>
          <w:sz w:val="28"/>
          <w:szCs w:val="28"/>
        </w:rPr>
        <w:t>-адм</w:t>
      </w:r>
    </w:p>
    <w:p w:rsidR="00BD2B75" w:rsidRPr="00DC6052" w:rsidRDefault="00BD2B75" w:rsidP="000B3B3C">
      <w:pPr>
        <w:ind w:right="5386"/>
        <w:jc w:val="both"/>
        <w:rPr>
          <w:sz w:val="28"/>
        </w:rPr>
      </w:pPr>
      <w:r w:rsidRPr="00DC6052">
        <w:rPr>
          <w:sz w:val="28"/>
          <w:szCs w:val="28"/>
        </w:rPr>
        <w:t xml:space="preserve"> </w:t>
      </w:r>
    </w:p>
    <w:p w:rsidR="00101B97" w:rsidRDefault="00101B97" w:rsidP="000B3B3C">
      <w:pPr>
        <w:tabs>
          <w:tab w:val="left" w:pos="0"/>
        </w:tabs>
        <w:ind w:firstLine="709"/>
        <w:jc w:val="both"/>
        <w:rPr>
          <w:sz w:val="28"/>
        </w:rPr>
      </w:pPr>
    </w:p>
    <w:p w:rsidR="00101B97" w:rsidRDefault="00101B97" w:rsidP="000B3B3C">
      <w:pPr>
        <w:tabs>
          <w:tab w:val="left" w:pos="0"/>
        </w:tabs>
        <w:ind w:firstLine="709"/>
        <w:jc w:val="both"/>
        <w:rPr>
          <w:sz w:val="28"/>
        </w:rPr>
      </w:pPr>
    </w:p>
    <w:p w:rsidR="00B4134A" w:rsidRPr="00B4134A" w:rsidRDefault="00B4134A" w:rsidP="000B3B3C">
      <w:pPr>
        <w:tabs>
          <w:tab w:val="left" w:pos="1500"/>
        </w:tabs>
        <w:ind w:firstLine="709"/>
        <w:jc w:val="both"/>
        <w:rPr>
          <w:sz w:val="28"/>
        </w:rPr>
      </w:pPr>
      <w:r w:rsidRPr="00B4134A">
        <w:rPr>
          <w:sz w:val="28"/>
        </w:rPr>
        <w:t>В соответствии с Федеральным законом от 06.10.2003 №131 -ФЗ «Об общих принципах организации местного самоуправления в Российской Федерации»:</w:t>
      </w:r>
    </w:p>
    <w:p w:rsidR="0035291C" w:rsidRPr="0035291C" w:rsidRDefault="0035291C" w:rsidP="000B3B3C">
      <w:pPr>
        <w:tabs>
          <w:tab w:val="left" w:pos="1500"/>
        </w:tabs>
        <w:ind w:firstLine="709"/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ind w:firstLine="709"/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35291C">
        <w:rPr>
          <w:sz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 w:rsidRPr="0035291C">
        <w:rPr>
          <w:sz w:val="28"/>
        </w:rPr>
        <w:t>п</w:t>
      </w:r>
      <w:proofErr w:type="gramEnd"/>
      <w:r w:rsidRPr="0035291C">
        <w:rPr>
          <w:sz w:val="28"/>
        </w:rPr>
        <w:t xml:space="preserve"> о с т а н о в л я е т:</w:t>
      </w:r>
    </w:p>
    <w:p w:rsidR="0035291C" w:rsidRPr="0035291C" w:rsidRDefault="0035291C" w:rsidP="000B3B3C">
      <w:pPr>
        <w:tabs>
          <w:tab w:val="left" w:pos="1500"/>
        </w:tabs>
        <w:ind w:firstLine="709"/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ind w:firstLine="709"/>
        <w:jc w:val="both"/>
        <w:rPr>
          <w:sz w:val="28"/>
        </w:rPr>
      </w:pPr>
    </w:p>
    <w:p w:rsidR="00B4134A" w:rsidRPr="00B4134A" w:rsidRDefault="00B4134A" w:rsidP="000B3B3C">
      <w:pPr>
        <w:tabs>
          <w:tab w:val="left" w:pos="1500"/>
        </w:tabs>
        <w:ind w:firstLine="709"/>
        <w:jc w:val="both"/>
        <w:rPr>
          <w:sz w:val="28"/>
        </w:rPr>
      </w:pPr>
      <w:r w:rsidRPr="00B4134A">
        <w:rPr>
          <w:sz w:val="28"/>
        </w:rPr>
        <w:t xml:space="preserve">1. </w:t>
      </w:r>
      <w:proofErr w:type="gramStart"/>
      <w:r w:rsidRPr="00B4134A">
        <w:rPr>
          <w:sz w:val="28"/>
        </w:rPr>
        <w:t xml:space="preserve">Внести изменение в постановление Администрации муниципального </w:t>
      </w:r>
      <w:r w:rsidR="000B3B3C" w:rsidRPr="00B4134A">
        <w:rPr>
          <w:sz w:val="28"/>
        </w:rPr>
        <w:t xml:space="preserve">образования «Починковский муниципальный округ» Смоленской области </w:t>
      </w:r>
      <w:r w:rsidR="003562EF">
        <w:rPr>
          <w:sz w:val="28"/>
        </w:rPr>
        <w:t>от 16</w:t>
      </w:r>
      <w:r w:rsidRPr="00B4134A">
        <w:rPr>
          <w:sz w:val="28"/>
        </w:rPr>
        <w:t>.0</w:t>
      </w:r>
      <w:r w:rsidR="003562EF">
        <w:rPr>
          <w:sz w:val="28"/>
        </w:rPr>
        <w:t>4</w:t>
      </w:r>
      <w:r w:rsidRPr="00B4134A">
        <w:rPr>
          <w:sz w:val="28"/>
        </w:rPr>
        <w:t xml:space="preserve">.2025 № </w:t>
      </w:r>
      <w:r>
        <w:rPr>
          <w:sz w:val="28"/>
        </w:rPr>
        <w:t>114</w:t>
      </w:r>
      <w:r w:rsidRPr="00B4134A">
        <w:rPr>
          <w:sz w:val="28"/>
        </w:rPr>
        <w:t>-адм «Об утверждении муниципальной программы «Формирование комфортной городской среды на территории муниципального образования «Починковский муниц</w:t>
      </w:r>
      <w:bookmarkStart w:id="0" w:name="_GoBack"/>
      <w:bookmarkEnd w:id="0"/>
      <w:r w:rsidRPr="00B4134A">
        <w:rPr>
          <w:sz w:val="28"/>
        </w:rPr>
        <w:t>ипальный округ» Смоленской области» в новой редакции (прилагается).</w:t>
      </w:r>
      <w:proofErr w:type="gramEnd"/>
    </w:p>
    <w:p w:rsidR="00B4134A" w:rsidRPr="00B4134A" w:rsidRDefault="00B4134A" w:rsidP="000B3B3C">
      <w:pPr>
        <w:tabs>
          <w:tab w:val="left" w:pos="1500"/>
        </w:tabs>
        <w:ind w:firstLine="709"/>
        <w:jc w:val="both"/>
        <w:rPr>
          <w:sz w:val="28"/>
        </w:rPr>
      </w:pPr>
      <w:r w:rsidRPr="00B4134A">
        <w:rPr>
          <w:sz w:val="28"/>
        </w:rPr>
        <w:t xml:space="preserve">2. Настоящее постановление вступает в силу </w:t>
      </w:r>
      <w:proofErr w:type="gramStart"/>
      <w:r w:rsidRPr="00B4134A">
        <w:rPr>
          <w:sz w:val="28"/>
        </w:rPr>
        <w:t>с даты</w:t>
      </w:r>
      <w:proofErr w:type="gramEnd"/>
      <w:r w:rsidRPr="00B4134A">
        <w:rPr>
          <w:sz w:val="28"/>
        </w:rPr>
        <w:t xml:space="preserve"> его подписания, подлежит размещению на официальном </w:t>
      </w:r>
      <w:proofErr w:type="gramStart"/>
      <w:r w:rsidRPr="00B4134A">
        <w:rPr>
          <w:sz w:val="28"/>
        </w:rPr>
        <w:t>сайте</w:t>
      </w:r>
      <w:proofErr w:type="gramEnd"/>
      <w:r w:rsidRPr="00B4134A">
        <w:rPr>
          <w:sz w:val="28"/>
        </w:rPr>
        <w:t xml:space="preserve">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  <w:r w:rsidRPr="0035291C">
        <w:rPr>
          <w:sz w:val="28"/>
        </w:rPr>
        <w:t>Глава муниципального образования</w:t>
      </w: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  <w:r w:rsidRPr="0035291C">
        <w:rPr>
          <w:sz w:val="28"/>
        </w:rPr>
        <w:t xml:space="preserve">«Починковский муниципальный округ» </w:t>
      </w: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  <w:r w:rsidRPr="0035291C">
        <w:rPr>
          <w:sz w:val="28"/>
        </w:rPr>
        <w:t>Смоленской области</w:t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</w:r>
      <w:r w:rsidRPr="0035291C">
        <w:rPr>
          <w:sz w:val="28"/>
        </w:rPr>
        <w:tab/>
        <w:t>А.В. Голуб</w:t>
      </w:r>
      <w:r w:rsidRPr="0035291C">
        <w:rPr>
          <w:sz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6"/>
        <w:gridCol w:w="5571"/>
      </w:tblGrid>
      <w:tr w:rsidR="0035291C" w:rsidRPr="0035291C" w:rsidTr="00BD259C">
        <w:tc>
          <w:tcPr>
            <w:tcW w:w="2252" w:type="pct"/>
          </w:tcPr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748" w:type="pct"/>
          </w:tcPr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35291C">
              <w:rPr>
                <w:sz w:val="24"/>
              </w:rPr>
              <w:t>УТВЕРЖДЕНА</w:t>
            </w:r>
          </w:p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35291C">
              <w:rPr>
                <w:sz w:val="24"/>
              </w:rPr>
              <w:t>постановлением</w:t>
            </w:r>
          </w:p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35291C">
              <w:rPr>
                <w:sz w:val="24"/>
              </w:rPr>
              <w:t>Администрации</w:t>
            </w:r>
          </w:p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35291C">
              <w:rPr>
                <w:sz w:val="24"/>
              </w:rPr>
              <w:t xml:space="preserve">муниципального образования «Починковский муниципальный округ» Смоленской области </w:t>
            </w:r>
          </w:p>
          <w:p w:rsidR="0035291C" w:rsidRPr="0035291C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35291C">
              <w:rPr>
                <w:sz w:val="24"/>
              </w:rPr>
              <w:t>от_________________ № ________________</w:t>
            </w:r>
          </w:p>
        </w:tc>
      </w:tr>
    </w:tbl>
    <w:p w:rsidR="0035291C" w:rsidRPr="00A312C2" w:rsidRDefault="0035291C" w:rsidP="000B3B3C">
      <w:pPr>
        <w:tabs>
          <w:tab w:val="left" w:pos="1500"/>
        </w:tabs>
        <w:jc w:val="both"/>
        <w:rPr>
          <w:b/>
          <w:bCs/>
          <w:sz w:val="24"/>
        </w:rPr>
      </w:pPr>
    </w:p>
    <w:p w:rsidR="0035291C" w:rsidRPr="00A312C2" w:rsidRDefault="0035291C" w:rsidP="000B3B3C">
      <w:pPr>
        <w:tabs>
          <w:tab w:val="left" w:pos="1500"/>
        </w:tabs>
        <w:jc w:val="both"/>
        <w:rPr>
          <w:b/>
          <w:bCs/>
          <w:sz w:val="24"/>
        </w:rPr>
      </w:pPr>
    </w:p>
    <w:p w:rsidR="0035291C" w:rsidRPr="00A312C2" w:rsidRDefault="0035291C" w:rsidP="000B3B3C">
      <w:pPr>
        <w:tabs>
          <w:tab w:val="left" w:pos="1500"/>
        </w:tabs>
        <w:jc w:val="both"/>
        <w:rPr>
          <w:b/>
          <w:bCs/>
          <w:sz w:val="24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bCs/>
          <w:sz w:val="28"/>
        </w:rPr>
      </w:pPr>
      <w:r w:rsidRPr="0035291C">
        <w:rPr>
          <w:b/>
          <w:bCs/>
          <w:sz w:val="28"/>
        </w:rPr>
        <w:t>МУНИЦИПАЛЬНАЯ  ПРОГРАММА</w:t>
      </w:r>
    </w:p>
    <w:p w:rsidR="0035291C" w:rsidRPr="00A312C2" w:rsidRDefault="0035291C" w:rsidP="000B3B3C">
      <w:pPr>
        <w:tabs>
          <w:tab w:val="left" w:pos="1500"/>
        </w:tabs>
        <w:jc w:val="both"/>
        <w:rPr>
          <w:b/>
          <w:bCs/>
          <w:sz w:val="24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bCs/>
          <w:sz w:val="28"/>
        </w:rPr>
      </w:pPr>
      <w:r w:rsidRPr="0035291C">
        <w:rPr>
          <w:b/>
          <w:bCs/>
          <w:sz w:val="28"/>
        </w:rPr>
        <w:t>«Развитие и благоустройство города Починка Смоленской области»</w:t>
      </w: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proofErr w:type="gramStart"/>
      <w:r w:rsidRPr="0035291C">
        <w:rPr>
          <w:b/>
          <w:sz w:val="28"/>
        </w:rPr>
        <w:t>П</w:t>
      </w:r>
      <w:proofErr w:type="gramEnd"/>
      <w:r w:rsidRPr="0035291C">
        <w:rPr>
          <w:b/>
          <w:sz w:val="28"/>
        </w:rPr>
        <w:t xml:space="preserve"> А С П О Р Т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муниципальной программы</w:t>
      </w:r>
    </w:p>
    <w:p w:rsidR="0035291C" w:rsidRPr="00A312C2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p w:rsidR="0035291C" w:rsidRPr="0035291C" w:rsidRDefault="0035291C" w:rsidP="000B3B3C">
      <w:pPr>
        <w:numPr>
          <w:ilvl w:val="0"/>
          <w:numId w:val="2"/>
        </w:num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Основные положения</w:t>
      </w:r>
    </w:p>
    <w:p w:rsidR="0035291C" w:rsidRPr="00A312C2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402"/>
        <w:gridCol w:w="6735"/>
      </w:tblGrid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Наименование </w:t>
            </w:r>
          </w:p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муниципальной программы</w:t>
            </w:r>
          </w:p>
        </w:tc>
        <w:tc>
          <w:tcPr>
            <w:tcW w:w="3322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bCs/>
                <w:sz w:val="23"/>
                <w:szCs w:val="23"/>
              </w:rPr>
            </w:pPr>
            <w:r w:rsidRPr="00A312C2">
              <w:rPr>
                <w:bCs/>
                <w:sz w:val="23"/>
                <w:szCs w:val="23"/>
              </w:rPr>
              <w:t>Муниципальная программа «Развитие и благоустройство города Починка Смоленской области»</w:t>
            </w:r>
          </w:p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</w:p>
        </w:tc>
      </w:tr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3322" w:type="pct"/>
          </w:tcPr>
          <w:p w:rsidR="009804AE" w:rsidRPr="00A312C2" w:rsidRDefault="009804AE" w:rsidP="009804AE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Администрация муниципального образования «Починковский муниципальный округ» Смоленской области, </w:t>
            </w:r>
          </w:p>
          <w:p w:rsidR="0035291C" w:rsidRPr="00A312C2" w:rsidRDefault="009804AE" w:rsidP="009804AE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proofErr w:type="spellStart"/>
            <w:r w:rsidRPr="00A312C2">
              <w:rPr>
                <w:sz w:val="23"/>
                <w:szCs w:val="23"/>
              </w:rPr>
              <w:t>и.о</w:t>
            </w:r>
            <w:proofErr w:type="spellEnd"/>
            <w:r w:rsidRPr="00A312C2">
              <w:rPr>
                <w:sz w:val="23"/>
                <w:szCs w:val="23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9804AE" w:rsidRPr="0035291C" w:rsidTr="00E40532">
        <w:tc>
          <w:tcPr>
            <w:tcW w:w="1678" w:type="pct"/>
            <w:vAlign w:val="center"/>
          </w:tcPr>
          <w:p w:rsidR="009804AE" w:rsidRPr="00A312C2" w:rsidRDefault="009804AE" w:rsidP="00E40532">
            <w:pPr>
              <w:spacing w:line="256" w:lineRule="auto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Исполнители </w:t>
            </w:r>
            <w:proofErr w:type="gramStart"/>
            <w:r w:rsidRPr="00A312C2">
              <w:rPr>
                <w:sz w:val="23"/>
                <w:szCs w:val="23"/>
              </w:rPr>
              <w:t>комплексных</w:t>
            </w:r>
            <w:proofErr w:type="gramEnd"/>
            <w:r w:rsidRPr="00A312C2">
              <w:rPr>
                <w:sz w:val="23"/>
                <w:szCs w:val="23"/>
              </w:rPr>
              <w:t xml:space="preserve"> мероприятий муниципальной программы </w:t>
            </w:r>
          </w:p>
        </w:tc>
        <w:tc>
          <w:tcPr>
            <w:tcW w:w="3322" w:type="pct"/>
            <w:vAlign w:val="center"/>
          </w:tcPr>
          <w:p w:rsidR="009804AE" w:rsidRPr="00A312C2" w:rsidRDefault="009804AE" w:rsidP="00E40532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- отдел строительства, жилищно-коммунального и дорожного  хозяйства Администрации муниципального образования «Починковский муниципальный округ» Смоленской области </w:t>
            </w:r>
          </w:p>
        </w:tc>
      </w:tr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Период реализации </w:t>
            </w:r>
          </w:p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муниципальной программы</w:t>
            </w:r>
          </w:p>
        </w:tc>
        <w:tc>
          <w:tcPr>
            <w:tcW w:w="3322" w:type="pct"/>
          </w:tcPr>
          <w:p w:rsidR="009804AE" w:rsidRPr="00A312C2" w:rsidRDefault="009804AE" w:rsidP="009804AE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Этап I: 2025; </w:t>
            </w:r>
          </w:p>
          <w:p w:rsidR="0035291C" w:rsidRPr="00A312C2" w:rsidRDefault="009804AE" w:rsidP="009804AE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Этап II: 2026-2028</w:t>
            </w:r>
          </w:p>
        </w:tc>
      </w:tr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Цели муниципальной программы</w:t>
            </w:r>
          </w:p>
        </w:tc>
        <w:tc>
          <w:tcPr>
            <w:tcW w:w="3322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- создание </w:t>
            </w:r>
            <w:proofErr w:type="gramStart"/>
            <w:r w:rsidRPr="00A312C2">
              <w:rPr>
                <w:sz w:val="23"/>
                <w:szCs w:val="23"/>
              </w:rPr>
              <w:t>безопасных</w:t>
            </w:r>
            <w:proofErr w:type="gramEnd"/>
            <w:r w:rsidRPr="00A312C2">
              <w:rPr>
                <w:sz w:val="23"/>
                <w:szCs w:val="23"/>
              </w:rPr>
              <w:t xml:space="preserve"> и благоприятных условий проживания граждан;</w:t>
            </w:r>
          </w:p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- повышения качества благоустройства города Починок;</w:t>
            </w:r>
          </w:p>
        </w:tc>
      </w:tr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Объемы финансового обеспечения за весь период реализации</w:t>
            </w:r>
          </w:p>
        </w:tc>
        <w:tc>
          <w:tcPr>
            <w:tcW w:w="3322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 xml:space="preserve">Общий объем финансирования </w:t>
            </w:r>
            <w:proofErr w:type="gramStart"/>
            <w:r w:rsidRPr="00A312C2">
              <w:rPr>
                <w:sz w:val="23"/>
                <w:szCs w:val="23"/>
              </w:rPr>
              <w:t>муниципальной</w:t>
            </w:r>
            <w:proofErr w:type="gramEnd"/>
            <w:r w:rsidRPr="00A312C2">
              <w:rPr>
                <w:sz w:val="23"/>
                <w:szCs w:val="23"/>
              </w:rPr>
              <w:t xml:space="preserve"> программы составляет: </w:t>
            </w:r>
            <w:r w:rsidR="00D0772B" w:rsidRPr="00D0772B">
              <w:rPr>
                <w:sz w:val="23"/>
                <w:szCs w:val="23"/>
              </w:rPr>
              <w:t>89256,30</w:t>
            </w:r>
            <w:r w:rsidRPr="00D0772B">
              <w:rPr>
                <w:sz w:val="23"/>
                <w:szCs w:val="23"/>
              </w:rPr>
              <w:t xml:space="preserve"> тыс. руб</w:t>
            </w:r>
            <w:r w:rsidRPr="00A312C2">
              <w:rPr>
                <w:b/>
                <w:sz w:val="23"/>
                <w:szCs w:val="23"/>
              </w:rPr>
              <w:t>.</w:t>
            </w:r>
            <w:r w:rsidRPr="00A312C2">
              <w:rPr>
                <w:sz w:val="23"/>
                <w:szCs w:val="23"/>
              </w:rPr>
              <w:t xml:space="preserve"> из них:</w:t>
            </w:r>
          </w:p>
          <w:p w:rsidR="00D0772B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2025 год – </w:t>
            </w:r>
            <w:r w:rsidR="009804AE" w:rsidRPr="00D0772B">
              <w:rPr>
                <w:sz w:val="23"/>
                <w:szCs w:val="23"/>
              </w:rPr>
              <w:t>22787,49</w:t>
            </w:r>
            <w:r w:rsidRPr="00D0772B">
              <w:rPr>
                <w:sz w:val="23"/>
                <w:szCs w:val="23"/>
              </w:rPr>
              <w:t xml:space="preserve"> тыс. руб., в том числе средства </w:t>
            </w:r>
          </w:p>
          <w:p w:rsidR="0035291C" w:rsidRPr="00D0772B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областного бюджета – </w:t>
            </w:r>
            <w:r w:rsidR="00A312C2" w:rsidRPr="00D0772B">
              <w:rPr>
                <w:sz w:val="23"/>
                <w:szCs w:val="23"/>
              </w:rPr>
              <w:t>4</w:t>
            </w:r>
            <w:r w:rsidRPr="00D0772B">
              <w:rPr>
                <w:sz w:val="23"/>
                <w:szCs w:val="23"/>
              </w:rPr>
              <w:t> </w:t>
            </w:r>
            <w:r w:rsidR="00A312C2" w:rsidRPr="00D0772B">
              <w:rPr>
                <w:sz w:val="23"/>
                <w:szCs w:val="23"/>
              </w:rPr>
              <w:t>161</w:t>
            </w:r>
            <w:r w:rsidRPr="00D0772B">
              <w:rPr>
                <w:sz w:val="23"/>
                <w:szCs w:val="23"/>
              </w:rPr>
              <w:t>,</w:t>
            </w:r>
            <w:r w:rsidR="00A312C2" w:rsidRPr="00D0772B">
              <w:rPr>
                <w:sz w:val="23"/>
                <w:szCs w:val="23"/>
              </w:rPr>
              <w:t>53</w:t>
            </w:r>
            <w:r w:rsidRPr="00D0772B">
              <w:rPr>
                <w:sz w:val="23"/>
                <w:szCs w:val="23"/>
              </w:rPr>
              <w:t xml:space="preserve"> тыс. руб., </w:t>
            </w:r>
          </w:p>
          <w:p w:rsidR="0035291C" w:rsidRPr="00D0772B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>бюджет</w:t>
            </w:r>
            <w:r w:rsidR="00A312C2" w:rsidRPr="00D0772B">
              <w:rPr>
                <w:sz w:val="23"/>
                <w:szCs w:val="23"/>
              </w:rPr>
              <w:t>а муниципального округа –18 625</w:t>
            </w:r>
            <w:r w:rsidRPr="00D0772B">
              <w:rPr>
                <w:sz w:val="23"/>
                <w:szCs w:val="23"/>
              </w:rPr>
              <w:t>,</w:t>
            </w:r>
            <w:r w:rsidR="00A312C2" w:rsidRPr="00D0772B">
              <w:rPr>
                <w:sz w:val="23"/>
                <w:szCs w:val="23"/>
              </w:rPr>
              <w:t>96</w:t>
            </w:r>
            <w:r w:rsidRPr="00D0772B">
              <w:rPr>
                <w:sz w:val="23"/>
                <w:szCs w:val="23"/>
              </w:rPr>
              <w:t xml:space="preserve"> тыс. руб.;</w:t>
            </w:r>
          </w:p>
          <w:p w:rsidR="00A312C2" w:rsidRPr="00D0772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2026 год – </w:t>
            </w:r>
            <w:r w:rsidR="00D0772B">
              <w:rPr>
                <w:sz w:val="23"/>
                <w:szCs w:val="23"/>
              </w:rPr>
              <w:t xml:space="preserve"> 37 884,41</w:t>
            </w:r>
            <w:r w:rsidRPr="00D0772B">
              <w:rPr>
                <w:sz w:val="23"/>
                <w:szCs w:val="23"/>
              </w:rPr>
              <w:t xml:space="preserve">тыс. руб. в том числе средства </w:t>
            </w:r>
          </w:p>
          <w:p w:rsidR="00A312C2" w:rsidRPr="00D0772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областного бюджета – </w:t>
            </w:r>
            <w:r w:rsidR="00D0772B">
              <w:rPr>
                <w:sz w:val="23"/>
                <w:szCs w:val="23"/>
              </w:rPr>
              <w:t>2500</w:t>
            </w:r>
            <w:r w:rsidRPr="00D0772B">
              <w:rPr>
                <w:sz w:val="23"/>
                <w:szCs w:val="23"/>
              </w:rPr>
              <w:t>,</w:t>
            </w:r>
            <w:r w:rsidR="00D0772B">
              <w:rPr>
                <w:sz w:val="23"/>
                <w:szCs w:val="23"/>
              </w:rPr>
              <w:t>00</w:t>
            </w:r>
            <w:r w:rsidRPr="00D0772B">
              <w:rPr>
                <w:sz w:val="23"/>
                <w:szCs w:val="23"/>
              </w:rPr>
              <w:t xml:space="preserve"> тыс. руб., </w:t>
            </w:r>
          </w:p>
          <w:p w:rsidR="00DB378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бюджета муниципального округа – </w:t>
            </w:r>
            <w:r w:rsidR="00D0772B">
              <w:rPr>
                <w:sz w:val="23"/>
                <w:szCs w:val="23"/>
              </w:rPr>
              <w:t>353</w:t>
            </w:r>
            <w:r w:rsidR="00DB378B">
              <w:rPr>
                <w:sz w:val="23"/>
                <w:szCs w:val="23"/>
              </w:rPr>
              <w:t>66</w:t>
            </w:r>
            <w:r w:rsidR="00D0772B">
              <w:rPr>
                <w:sz w:val="23"/>
                <w:szCs w:val="23"/>
              </w:rPr>
              <w:t>,41</w:t>
            </w:r>
            <w:r w:rsidRPr="00D0772B">
              <w:rPr>
                <w:sz w:val="23"/>
                <w:szCs w:val="23"/>
              </w:rPr>
              <w:t xml:space="preserve"> тыс. руб.</w:t>
            </w:r>
            <w:r w:rsidR="00DB378B">
              <w:rPr>
                <w:sz w:val="23"/>
                <w:szCs w:val="23"/>
              </w:rPr>
              <w:t>,</w:t>
            </w:r>
          </w:p>
          <w:p w:rsidR="00A312C2" w:rsidRPr="00D0772B" w:rsidRDefault="00DB378B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внебюджетных источников - 18,00 тыс. руб.</w:t>
            </w:r>
            <w:r w:rsidR="00A312C2" w:rsidRPr="00D0772B">
              <w:rPr>
                <w:sz w:val="23"/>
                <w:szCs w:val="23"/>
              </w:rPr>
              <w:t>;</w:t>
            </w:r>
          </w:p>
          <w:p w:rsidR="00A312C2" w:rsidRPr="00D0772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2027 год – </w:t>
            </w:r>
            <w:r w:rsidR="00D0772B">
              <w:rPr>
                <w:sz w:val="23"/>
                <w:szCs w:val="23"/>
              </w:rPr>
              <w:t>13854,30</w:t>
            </w:r>
            <w:r w:rsidRPr="00D0772B">
              <w:rPr>
                <w:sz w:val="23"/>
                <w:szCs w:val="23"/>
              </w:rPr>
              <w:t xml:space="preserve"> тыс. руб. в том числе средства </w:t>
            </w:r>
          </w:p>
          <w:p w:rsidR="00A312C2" w:rsidRPr="00D0772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>бюджета муниципального округа –</w:t>
            </w:r>
            <w:r w:rsidR="00D0772B">
              <w:rPr>
                <w:sz w:val="23"/>
                <w:szCs w:val="23"/>
              </w:rPr>
              <w:t>13854,30</w:t>
            </w:r>
            <w:r w:rsidRPr="00D0772B">
              <w:rPr>
                <w:sz w:val="23"/>
                <w:szCs w:val="23"/>
              </w:rPr>
              <w:t xml:space="preserve"> тыс. руб.;</w:t>
            </w:r>
          </w:p>
          <w:p w:rsidR="00A312C2" w:rsidRPr="00D0772B" w:rsidRDefault="00A312C2" w:rsidP="00A312C2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 xml:space="preserve">2028 год – </w:t>
            </w:r>
            <w:r w:rsidR="00D0772B">
              <w:rPr>
                <w:sz w:val="23"/>
                <w:szCs w:val="23"/>
              </w:rPr>
              <w:t>14730,10</w:t>
            </w:r>
            <w:r w:rsidRPr="00D0772B">
              <w:rPr>
                <w:sz w:val="23"/>
                <w:szCs w:val="23"/>
              </w:rPr>
              <w:t xml:space="preserve"> тыс. руб. в том числе средства </w:t>
            </w:r>
          </w:p>
          <w:p w:rsidR="00A312C2" w:rsidRPr="00A312C2" w:rsidRDefault="00A312C2" w:rsidP="00D0772B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D0772B">
              <w:rPr>
                <w:sz w:val="23"/>
                <w:szCs w:val="23"/>
              </w:rPr>
              <w:t>б</w:t>
            </w:r>
            <w:r w:rsidR="00D0772B">
              <w:rPr>
                <w:sz w:val="23"/>
                <w:szCs w:val="23"/>
              </w:rPr>
              <w:t>юджета муниципального округа –14730,10</w:t>
            </w:r>
            <w:r w:rsidRPr="00D0772B">
              <w:rPr>
                <w:sz w:val="23"/>
                <w:szCs w:val="23"/>
              </w:rPr>
              <w:t xml:space="preserve"> тыс. руб.</w:t>
            </w:r>
          </w:p>
        </w:tc>
      </w:tr>
      <w:tr w:rsidR="0035291C" w:rsidRPr="0035291C" w:rsidTr="0035291C">
        <w:tc>
          <w:tcPr>
            <w:tcW w:w="1678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Влияние на достижение государственных программ Российской Федерации</w:t>
            </w:r>
          </w:p>
        </w:tc>
        <w:tc>
          <w:tcPr>
            <w:tcW w:w="3322" w:type="pct"/>
          </w:tcPr>
          <w:p w:rsidR="0035291C" w:rsidRPr="00A312C2" w:rsidRDefault="0035291C" w:rsidP="000B3B3C">
            <w:pPr>
              <w:tabs>
                <w:tab w:val="left" w:pos="1500"/>
              </w:tabs>
              <w:jc w:val="both"/>
              <w:rPr>
                <w:sz w:val="23"/>
                <w:szCs w:val="23"/>
              </w:rPr>
            </w:pPr>
            <w:r w:rsidRPr="00A312C2">
              <w:rPr>
                <w:sz w:val="23"/>
                <w:szCs w:val="23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35291C" w:rsidRPr="00BB2CB2" w:rsidRDefault="0035291C" w:rsidP="000B3B3C">
      <w:pPr>
        <w:numPr>
          <w:ilvl w:val="0"/>
          <w:numId w:val="2"/>
        </w:numPr>
        <w:tabs>
          <w:tab w:val="left" w:pos="1500"/>
        </w:tabs>
        <w:jc w:val="center"/>
        <w:rPr>
          <w:b/>
          <w:sz w:val="24"/>
          <w:szCs w:val="24"/>
        </w:rPr>
      </w:pPr>
      <w:r w:rsidRPr="0035291C">
        <w:rPr>
          <w:sz w:val="28"/>
        </w:rPr>
        <w:br w:type="page"/>
      </w:r>
      <w:r w:rsidRPr="00BB2CB2">
        <w:rPr>
          <w:b/>
          <w:sz w:val="24"/>
          <w:szCs w:val="24"/>
        </w:rPr>
        <w:lastRenderedPageBreak/>
        <w:t xml:space="preserve">Показатели </w:t>
      </w:r>
      <w:proofErr w:type="gramStart"/>
      <w:r w:rsidRPr="00BB2CB2">
        <w:rPr>
          <w:b/>
          <w:sz w:val="24"/>
          <w:szCs w:val="24"/>
        </w:rPr>
        <w:t>муниципальной</w:t>
      </w:r>
      <w:proofErr w:type="gramEnd"/>
      <w:r w:rsidRPr="00BB2CB2">
        <w:rPr>
          <w:b/>
          <w:sz w:val="24"/>
          <w:szCs w:val="24"/>
        </w:rPr>
        <w:t xml:space="preserve"> программы</w:t>
      </w:r>
    </w:p>
    <w:p w:rsidR="0035291C" w:rsidRPr="00BB2CB2" w:rsidRDefault="0035291C" w:rsidP="000B3B3C">
      <w:pPr>
        <w:tabs>
          <w:tab w:val="left" w:pos="1500"/>
        </w:tabs>
        <w:jc w:val="both"/>
        <w:rPr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677"/>
        <w:gridCol w:w="1417"/>
        <w:gridCol w:w="1557"/>
        <w:gridCol w:w="1135"/>
        <w:gridCol w:w="1133"/>
        <w:gridCol w:w="1218"/>
      </w:tblGrid>
      <w:tr w:rsidR="0035291C" w:rsidRPr="00BB2CB2" w:rsidTr="0035291C">
        <w:tc>
          <w:tcPr>
            <w:tcW w:w="1813" w:type="pct"/>
            <w:vMerge w:val="restar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9" w:type="pct"/>
            <w:vMerge w:val="restar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68" w:type="pct"/>
            <w:vMerge w:val="restart"/>
            <w:vAlign w:val="center"/>
          </w:tcPr>
          <w:p w:rsidR="0035291C" w:rsidRPr="00BB2CB2" w:rsidRDefault="0035291C" w:rsidP="005009C7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Базовое значение показателя (202</w:t>
            </w:r>
            <w:r w:rsidR="005009C7" w:rsidRPr="00BB2CB2">
              <w:rPr>
                <w:b/>
                <w:sz w:val="24"/>
                <w:szCs w:val="24"/>
              </w:rPr>
              <w:t>5</w:t>
            </w:r>
            <w:r w:rsidRPr="00BB2CB2">
              <w:rPr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720" w:type="pct"/>
            <w:gridSpan w:val="3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Планируемое значение показателя</w:t>
            </w:r>
          </w:p>
        </w:tc>
      </w:tr>
      <w:tr w:rsidR="0035291C" w:rsidRPr="00BB2CB2" w:rsidTr="0035291C">
        <w:tc>
          <w:tcPr>
            <w:tcW w:w="1813" w:type="pct"/>
            <w:vMerge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5291C" w:rsidRPr="00BB2CB2" w:rsidRDefault="0035291C" w:rsidP="005009C7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="005009C7" w:rsidRPr="00BB2CB2">
              <w:rPr>
                <w:b/>
                <w:sz w:val="24"/>
                <w:szCs w:val="24"/>
              </w:rPr>
              <w:t xml:space="preserve">6 </w:t>
            </w:r>
            <w:r w:rsidRPr="00BB2CB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5009C7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="005009C7" w:rsidRPr="00BB2CB2">
              <w:rPr>
                <w:b/>
                <w:sz w:val="24"/>
                <w:szCs w:val="24"/>
              </w:rPr>
              <w:t>7</w:t>
            </w:r>
            <w:r w:rsidRPr="00BB2CB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5009C7">
            <w:pPr>
              <w:tabs>
                <w:tab w:val="left" w:pos="1500"/>
              </w:tabs>
              <w:jc w:val="both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="005009C7" w:rsidRPr="00BB2CB2">
              <w:rPr>
                <w:b/>
                <w:sz w:val="24"/>
                <w:szCs w:val="24"/>
              </w:rPr>
              <w:t>8</w:t>
            </w:r>
            <w:r w:rsidRPr="00BB2CB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Содержание, текущий, капитальный ремонт муниципального жилого фонда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19</w:t>
            </w:r>
          </w:p>
        </w:tc>
        <w:tc>
          <w:tcPr>
            <w:tcW w:w="560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559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Количество приобретенных контейнеров (бункеров) для накопления твердых коммунальных отходов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4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Озеленение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80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80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80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80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Количество благоустроенных детских площадок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ед.</w:t>
            </w:r>
          </w:p>
        </w:tc>
        <w:tc>
          <w:tcPr>
            <w:tcW w:w="768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Охват жителей города органами территориального общественного самоуправления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%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15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15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25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25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 xml:space="preserve">Количество мероприятий </w:t>
            </w:r>
            <w:proofErr w:type="gramStart"/>
            <w:r w:rsidRPr="00BB2CB2">
              <w:rPr>
                <w:sz w:val="24"/>
                <w:szCs w:val="24"/>
              </w:rPr>
              <w:t>направленных</w:t>
            </w:r>
            <w:proofErr w:type="gramEnd"/>
            <w:r w:rsidRPr="00BB2CB2">
              <w:rPr>
                <w:sz w:val="24"/>
                <w:szCs w:val="24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шт.</w:t>
            </w:r>
          </w:p>
        </w:tc>
        <w:tc>
          <w:tcPr>
            <w:tcW w:w="768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5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  <w:tr w:rsidR="0035291C" w:rsidRPr="00BB2CB2" w:rsidTr="0035291C">
        <w:tc>
          <w:tcPr>
            <w:tcW w:w="1813" w:type="pct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Проведение противопожарной опашки территории города</w:t>
            </w:r>
          </w:p>
        </w:tc>
        <w:tc>
          <w:tcPr>
            <w:tcW w:w="699" w:type="pct"/>
            <w:vAlign w:val="center"/>
          </w:tcPr>
          <w:p w:rsidR="0035291C" w:rsidRPr="00BB2CB2" w:rsidRDefault="0035291C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км</w:t>
            </w:r>
          </w:p>
        </w:tc>
        <w:tc>
          <w:tcPr>
            <w:tcW w:w="768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9</w:t>
            </w:r>
            <w:r w:rsidR="0035291C" w:rsidRPr="00BB2CB2">
              <w:rPr>
                <w:sz w:val="24"/>
                <w:szCs w:val="24"/>
              </w:rPr>
              <w:t>,0</w:t>
            </w:r>
          </w:p>
        </w:tc>
        <w:tc>
          <w:tcPr>
            <w:tcW w:w="560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9</w:t>
            </w:r>
            <w:r w:rsidR="0035291C" w:rsidRPr="00BB2CB2">
              <w:rPr>
                <w:sz w:val="24"/>
                <w:szCs w:val="24"/>
              </w:rPr>
              <w:t>,0</w:t>
            </w:r>
          </w:p>
        </w:tc>
        <w:tc>
          <w:tcPr>
            <w:tcW w:w="559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9</w:t>
            </w:r>
            <w:r w:rsidR="0035291C" w:rsidRPr="00BB2CB2">
              <w:rPr>
                <w:sz w:val="24"/>
                <w:szCs w:val="24"/>
              </w:rPr>
              <w:t>,0</w:t>
            </w:r>
          </w:p>
        </w:tc>
        <w:tc>
          <w:tcPr>
            <w:tcW w:w="602" w:type="pct"/>
            <w:vAlign w:val="center"/>
          </w:tcPr>
          <w:p w:rsidR="0035291C" w:rsidRPr="00BB2CB2" w:rsidRDefault="005009C7" w:rsidP="000B3B3C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9</w:t>
            </w:r>
            <w:r w:rsidR="0035291C" w:rsidRPr="00BB2CB2">
              <w:rPr>
                <w:sz w:val="24"/>
                <w:szCs w:val="24"/>
              </w:rPr>
              <w:t>,0</w:t>
            </w:r>
          </w:p>
        </w:tc>
      </w:tr>
    </w:tbl>
    <w:p w:rsidR="00BB2CB2" w:rsidRDefault="00BB2CB2" w:rsidP="000B3B3C">
      <w:pPr>
        <w:tabs>
          <w:tab w:val="left" w:pos="1500"/>
        </w:tabs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35291C" w:rsidRPr="0035291C" w:rsidRDefault="0035291C" w:rsidP="000B3B3C">
      <w:pPr>
        <w:numPr>
          <w:ilvl w:val="0"/>
          <w:numId w:val="2"/>
        </w:num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lastRenderedPageBreak/>
        <w:t xml:space="preserve">Структура </w:t>
      </w:r>
      <w:proofErr w:type="gramStart"/>
      <w:r w:rsidRPr="0035291C">
        <w:rPr>
          <w:b/>
          <w:sz w:val="28"/>
        </w:rPr>
        <w:t>муниципальной</w:t>
      </w:r>
      <w:proofErr w:type="gramEnd"/>
      <w:r w:rsidRPr="0035291C">
        <w:rPr>
          <w:b/>
          <w:sz w:val="28"/>
        </w:rPr>
        <w:t xml:space="preserve"> программы</w:t>
      </w:r>
    </w:p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tbl>
      <w:tblPr>
        <w:tblStyle w:val="ad"/>
        <w:tblW w:w="4952" w:type="pct"/>
        <w:tblLook w:val="04A0" w:firstRow="1" w:lastRow="0" w:firstColumn="1" w:lastColumn="0" w:noHBand="0" w:noVBand="1"/>
      </w:tblPr>
      <w:tblGrid>
        <w:gridCol w:w="637"/>
        <w:gridCol w:w="3825"/>
        <w:gridCol w:w="279"/>
        <w:gridCol w:w="2783"/>
        <w:gridCol w:w="2516"/>
      </w:tblGrid>
      <w:tr w:rsidR="0035291C" w:rsidRPr="0035291C" w:rsidTr="005009C7">
        <w:trPr>
          <w:trHeight w:val="1317"/>
        </w:trPr>
        <w:tc>
          <w:tcPr>
            <w:tcW w:w="317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 xml:space="preserve">№ </w:t>
            </w:r>
            <w:proofErr w:type="gramStart"/>
            <w:r w:rsidRPr="005009C7">
              <w:rPr>
                <w:b/>
                <w:sz w:val="24"/>
              </w:rPr>
              <w:t>п</w:t>
            </w:r>
            <w:proofErr w:type="gramEnd"/>
            <w:r w:rsidRPr="005009C7">
              <w:rPr>
                <w:b/>
                <w:sz w:val="24"/>
              </w:rPr>
              <w:t>/п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Задача структурного элемента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Связь с показателями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1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2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3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4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Региональный проект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sz w:val="24"/>
              </w:rPr>
            </w:pPr>
            <w:r w:rsidRPr="005009C7">
              <w:rPr>
                <w:sz w:val="24"/>
              </w:rPr>
              <w:t>Участие в региональных проектах не предусмотрено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Ведомственный проект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sz w:val="24"/>
              </w:rPr>
              <w:t>Участие в ведомственных проектах не предусмотрено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both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 xml:space="preserve">Комплекс </w:t>
            </w:r>
            <w:proofErr w:type="gramStart"/>
            <w:r w:rsidRPr="005009C7">
              <w:rPr>
                <w:b/>
                <w:sz w:val="24"/>
              </w:rPr>
              <w:t>процессных</w:t>
            </w:r>
            <w:proofErr w:type="gramEnd"/>
            <w:r w:rsidRPr="005009C7">
              <w:rPr>
                <w:b/>
                <w:sz w:val="24"/>
              </w:rPr>
              <w:t xml:space="preserve"> мероприятий «Обеспечение мероприятий по благоустройству территории города Починка»</w:t>
            </w:r>
          </w:p>
        </w:tc>
      </w:tr>
      <w:tr w:rsidR="0035291C" w:rsidRPr="0035291C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5009C7">
              <w:rPr>
                <w:sz w:val="24"/>
              </w:rPr>
              <w:t>и.о</w:t>
            </w:r>
            <w:proofErr w:type="spellEnd"/>
            <w:r w:rsidRPr="005009C7">
              <w:rPr>
                <w:sz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3.1.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мероприятий по содержанию и обслуживанию уличного освещения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3.2.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5009C7" w:rsidRPr="0035291C" w:rsidTr="005009C7">
        <w:tc>
          <w:tcPr>
            <w:tcW w:w="317" w:type="pct"/>
          </w:tcPr>
          <w:p w:rsidR="005009C7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3.3.</w:t>
            </w:r>
          </w:p>
        </w:tc>
        <w:tc>
          <w:tcPr>
            <w:tcW w:w="2044" w:type="pct"/>
            <w:gridSpan w:val="2"/>
          </w:tcPr>
          <w:p w:rsidR="005009C7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прочих мероприятий по благоустройству</w:t>
            </w:r>
          </w:p>
        </w:tc>
        <w:tc>
          <w:tcPr>
            <w:tcW w:w="1386" w:type="pct"/>
          </w:tcPr>
          <w:p w:rsidR="005009C7" w:rsidRPr="005009C7" w:rsidRDefault="005009C7" w:rsidP="005009C7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253" w:type="pct"/>
          </w:tcPr>
          <w:p w:rsidR="005009C7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3.4.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мероприятий по озеленению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Обеспечение безопасного проживания и жизнедеятельности </w:t>
            </w:r>
            <w:r w:rsidRPr="005009C7">
              <w:rPr>
                <w:sz w:val="24"/>
              </w:rPr>
              <w:lastRenderedPageBreak/>
              <w:t>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lastRenderedPageBreak/>
              <w:t xml:space="preserve">Улучшение эстетического и экологического </w:t>
            </w:r>
            <w:r w:rsidRPr="005009C7">
              <w:rPr>
                <w:sz w:val="24"/>
              </w:rPr>
              <w:lastRenderedPageBreak/>
              <w:t>состояния объектов благоустройства и их бесперебойного функционирования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lastRenderedPageBreak/>
              <w:t>3.5.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мероприятий по благоустройству, содержанию объектов благоустройства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35291C" w:rsidRPr="0035291C" w:rsidTr="005009C7">
        <w:tc>
          <w:tcPr>
            <w:tcW w:w="317" w:type="pct"/>
          </w:tcPr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3.6.</w:t>
            </w:r>
          </w:p>
        </w:tc>
        <w:tc>
          <w:tcPr>
            <w:tcW w:w="2044" w:type="pct"/>
            <w:gridSpan w:val="2"/>
          </w:tcPr>
          <w:p w:rsidR="005009C7" w:rsidRPr="005009C7" w:rsidRDefault="0035291C" w:rsidP="005009C7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Расходы на ремонт и восстановление воинских захоронений и мемориальных </w:t>
            </w:r>
            <w:proofErr w:type="gramStart"/>
            <w:r w:rsidRPr="005009C7">
              <w:rPr>
                <w:sz w:val="24"/>
              </w:rPr>
              <w:t>сооружений</w:t>
            </w:r>
            <w:proofErr w:type="gramEnd"/>
            <w:r w:rsidRPr="005009C7">
              <w:rPr>
                <w:sz w:val="24"/>
              </w:rPr>
              <w:t xml:space="preserve"> находящихся вне воинских захоронений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Создание комфортной зоны семейного отдыха для детей и взрослых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Повышение качества и уровня жизни населения </w:t>
            </w: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both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Комплекс процессных мероприятий «Создание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характера»</w:t>
            </w: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5009C7">
              <w:rPr>
                <w:sz w:val="24"/>
              </w:rPr>
              <w:t>и.о</w:t>
            </w:r>
            <w:proofErr w:type="spellEnd"/>
            <w:r w:rsidRPr="005009C7">
              <w:rPr>
                <w:sz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5009C7" w:rsidTr="005009C7">
        <w:tc>
          <w:tcPr>
            <w:tcW w:w="317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4.1</w:t>
            </w:r>
          </w:p>
        </w:tc>
        <w:tc>
          <w:tcPr>
            <w:tcW w:w="2044" w:type="pct"/>
            <w:gridSpan w:val="2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Реализация мероприятий по предупреждению и ликвидации последствия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386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Создание </w:t>
            </w:r>
            <w:proofErr w:type="gramStart"/>
            <w:r w:rsidRPr="005009C7">
              <w:rPr>
                <w:sz w:val="24"/>
              </w:rPr>
              <w:t>безопасных</w:t>
            </w:r>
            <w:proofErr w:type="gramEnd"/>
            <w:r w:rsidRPr="005009C7">
              <w:rPr>
                <w:sz w:val="24"/>
              </w:rPr>
              <w:t xml:space="preserve"> условий проживания граждан</w:t>
            </w:r>
          </w:p>
        </w:tc>
        <w:tc>
          <w:tcPr>
            <w:tcW w:w="1253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условий проживания граждан</w:t>
            </w: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b/>
                <w:sz w:val="24"/>
              </w:rPr>
              <w:t xml:space="preserve">Комплекс </w:t>
            </w:r>
            <w:proofErr w:type="gramStart"/>
            <w:r w:rsidRPr="005009C7">
              <w:rPr>
                <w:b/>
                <w:sz w:val="24"/>
              </w:rPr>
              <w:t>процессных</w:t>
            </w:r>
            <w:proofErr w:type="gramEnd"/>
            <w:r w:rsidRPr="005009C7">
              <w:rPr>
                <w:b/>
                <w:sz w:val="24"/>
              </w:rPr>
              <w:t xml:space="preserve"> мероприятий «</w:t>
            </w:r>
            <w:r w:rsidRPr="005009C7">
              <w:rPr>
                <w:b/>
                <w:bCs/>
                <w:sz w:val="24"/>
              </w:rPr>
              <w:t>Обеспечение обслуживания, содержания муниципального жилищного фонда и другого муниципального имущества»</w:t>
            </w: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5009C7">
              <w:rPr>
                <w:sz w:val="24"/>
              </w:rPr>
              <w:t>и.о</w:t>
            </w:r>
            <w:proofErr w:type="spellEnd"/>
            <w:r w:rsidRPr="005009C7">
              <w:rPr>
                <w:sz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957804" w:rsidRPr="005009C7" w:rsidTr="005009C7">
        <w:tc>
          <w:tcPr>
            <w:tcW w:w="317" w:type="pc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5.1</w:t>
            </w:r>
          </w:p>
        </w:tc>
        <w:tc>
          <w:tcPr>
            <w:tcW w:w="2044" w:type="pct"/>
            <w:gridSpan w:val="2"/>
          </w:tcPr>
          <w:p w:rsidR="00957804" w:rsidRPr="005009C7" w:rsidRDefault="00957804" w:rsidP="00957804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Реализация мероприятий по </w:t>
            </w:r>
            <w:r>
              <w:rPr>
                <w:sz w:val="24"/>
              </w:rPr>
              <w:t>уплате взносов на капитальный ремонт общего имущества в многоквартирных домах</w:t>
            </w:r>
          </w:p>
        </w:tc>
        <w:tc>
          <w:tcPr>
            <w:tcW w:w="1386" w:type="pct"/>
            <w:vMerge w:val="restar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Создание </w:t>
            </w:r>
            <w:proofErr w:type="gramStart"/>
            <w:r w:rsidRPr="005009C7">
              <w:rPr>
                <w:sz w:val="24"/>
              </w:rPr>
              <w:t>безопасных</w:t>
            </w:r>
            <w:proofErr w:type="gramEnd"/>
            <w:r w:rsidRPr="005009C7">
              <w:rPr>
                <w:sz w:val="24"/>
              </w:rPr>
              <w:t xml:space="preserve"> и благоприятных условий проживания граждан</w:t>
            </w:r>
          </w:p>
        </w:tc>
        <w:tc>
          <w:tcPr>
            <w:tcW w:w="1253" w:type="pct"/>
            <w:vMerge w:val="restar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Улучшение условий проживания граждан</w:t>
            </w:r>
          </w:p>
        </w:tc>
      </w:tr>
      <w:tr w:rsidR="00957804" w:rsidRPr="005009C7" w:rsidTr="005009C7">
        <w:tc>
          <w:tcPr>
            <w:tcW w:w="317" w:type="pc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044" w:type="pct"/>
            <w:gridSpan w:val="2"/>
          </w:tcPr>
          <w:p w:rsidR="00957804" w:rsidRPr="005009C7" w:rsidRDefault="00957804" w:rsidP="00957804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957804">
              <w:rPr>
                <w:sz w:val="24"/>
              </w:rPr>
              <w:t xml:space="preserve">Реализация мероприятий по ремонту </w:t>
            </w:r>
            <w:r>
              <w:rPr>
                <w:sz w:val="24"/>
              </w:rPr>
              <w:t xml:space="preserve"> и </w:t>
            </w:r>
            <w:r w:rsidRPr="00957804">
              <w:rPr>
                <w:sz w:val="24"/>
              </w:rPr>
              <w:t>содержанию муниципального жил</w:t>
            </w:r>
            <w:r>
              <w:rPr>
                <w:sz w:val="24"/>
              </w:rPr>
              <w:t>ищного</w:t>
            </w:r>
            <w:r w:rsidRPr="00957804">
              <w:rPr>
                <w:sz w:val="24"/>
              </w:rPr>
              <w:t xml:space="preserve"> фонда</w:t>
            </w:r>
          </w:p>
        </w:tc>
        <w:tc>
          <w:tcPr>
            <w:tcW w:w="1386" w:type="pct"/>
            <w:vMerge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</w:p>
        </w:tc>
        <w:tc>
          <w:tcPr>
            <w:tcW w:w="1253" w:type="pct"/>
            <w:vMerge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numPr>
                <w:ilvl w:val="0"/>
                <w:numId w:val="1"/>
              </w:num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b/>
                <w:sz w:val="24"/>
              </w:rPr>
              <w:t xml:space="preserve">Комплекс </w:t>
            </w:r>
            <w:proofErr w:type="gramStart"/>
            <w:r w:rsidRPr="005009C7">
              <w:rPr>
                <w:b/>
                <w:sz w:val="24"/>
              </w:rPr>
              <w:t>процессных</w:t>
            </w:r>
            <w:proofErr w:type="gramEnd"/>
            <w:r w:rsidRPr="005009C7">
              <w:rPr>
                <w:b/>
                <w:sz w:val="24"/>
              </w:rPr>
              <w:t xml:space="preserve"> мероприятий «Создание благоприятных условий для </w:t>
            </w:r>
            <w:r w:rsidRPr="005009C7">
              <w:rPr>
                <w:b/>
                <w:sz w:val="24"/>
              </w:rPr>
              <w:lastRenderedPageBreak/>
              <w:t>проявления инициативы граждан по месту жительства»</w:t>
            </w:r>
          </w:p>
        </w:tc>
      </w:tr>
      <w:tr w:rsidR="0035291C" w:rsidRPr="005009C7" w:rsidTr="00BD259C">
        <w:tc>
          <w:tcPr>
            <w:tcW w:w="5000" w:type="pct"/>
            <w:gridSpan w:val="5"/>
          </w:tcPr>
          <w:p w:rsidR="0035291C" w:rsidRPr="005009C7" w:rsidRDefault="0035291C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lastRenderedPageBreak/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5009C7" w:rsidRDefault="005009C7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5009C7">
              <w:rPr>
                <w:sz w:val="24"/>
              </w:rPr>
              <w:t>и.о</w:t>
            </w:r>
            <w:proofErr w:type="spellEnd"/>
            <w:r w:rsidRPr="005009C7">
              <w:rPr>
                <w:sz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957804" w:rsidRPr="005009C7" w:rsidTr="00957804">
        <w:tc>
          <w:tcPr>
            <w:tcW w:w="317" w:type="pc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6.1.</w:t>
            </w:r>
          </w:p>
        </w:tc>
        <w:tc>
          <w:tcPr>
            <w:tcW w:w="1905" w:type="pc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Расходы на организационное и информационное обеспечение деятельности общественного самоуправления</w:t>
            </w:r>
          </w:p>
        </w:tc>
        <w:tc>
          <w:tcPr>
            <w:tcW w:w="1525" w:type="pct"/>
            <w:gridSpan w:val="2"/>
            <w:vMerge w:val="restart"/>
          </w:tcPr>
          <w:p w:rsidR="00957804" w:rsidRPr="005009C7" w:rsidRDefault="00957804" w:rsidP="00957804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Увеличение количества мероприятий </w:t>
            </w:r>
            <w:proofErr w:type="gramStart"/>
            <w:r w:rsidRPr="005009C7">
              <w:rPr>
                <w:sz w:val="24"/>
              </w:rPr>
              <w:t>направленных</w:t>
            </w:r>
            <w:proofErr w:type="gramEnd"/>
            <w:r w:rsidRPr="005009C7">
              <w:rPr>
                <w:sz w:val="24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1253" w:type="pct"/>
            <w:vMerge w:val="restar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Охват жителей города органами территориального общественного самоуправления</w:t>
            </w:r>
          </w:p>
        </w:tc>
      </w:tr>
      <w:tr w:rsidR="00957804" w:rsidRPr="005009C7" w:rsidTr="00957804">
        <w:tc>
          <w:tcPr>
            <w:tcW w:w="317" w:type="pct"/>
          </w:tcPr>
          <w:p w:rsidR="00957804" w:rsidRPr="005009C7" w:rsidRDefault="00957804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905" w:type="pct"/>
          </w:tcPr>
          <w:p w:rsidR="00957804" w:rsidRPr="005009C7" w:rsidRDefault="00957804" w:rsidP="00957804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 xml:space="preserve">Расходы на </w:t>
            </w:r>
            <w:r>
              <w:rPr>
                <w:sz w:val="24"/>
              </w:rPr>
              <w:t xml:space="preserve">поддержку </w:t>
            </w:r>
            <w:proofErr w:type="gramStart"/>
            <w:r>
              <w:rPr>
                <w:sz w:val="24"/>
              </w:rPr>
              <w:t>инициативных</w:t>
            </w:r>
            <w:proofErr w:type="gramEnd"/>
            <w:r>
              <w:rPr>
                <w:sz w:val="24"/>
              </w:rPr>
              <w:t xml:space="preserve"> проектов</w:t>
            </w:r>
          </w:p>
        </w:tc>
        <w:tc>
          <w:tcPr>
            <w:tcW w:w="1525" w:type="pct"/>
            <w:gridSpan w:val="2"/>
            <w:vMerge/>
          </w:tcPr>
          <w:p w:rsidR="00957804" w:rsidRPr="005009C7" w:rsidRDefault="00957804" w:rsidP="00E40532">
            <w:pPr>
              <w:tabs>
                <w:tab w:val="left" w:pos="1500"/>
              </w:tabs>
              <w:jc w:val="both"/>
              <w:rPr>
                <w:sz w:val="24"/>
              </w:rPr>
            </w:pPr>
          </w:p>
        </w:tc>
        <w:tc>
          <w:tcPr>
            <w:tcW w:w="1253" w:type="pct"/>
            <w:vMerge/>
          </w:tcPr>
          <w:p w:rsidR="00957804" w:rsidRPr="005009C7" w:rsidRDefault="00957804" w:rsidP="00E40532">
            <w:pPr>
              <w:tabs>
                <w:tab w:val="left" w:pos="1500"/>
              </w:tabs>
              <w:jc w:val="both"/>
              <w:rPr>
                <w:sz w:val="24"/>
              </w:rPr>
            </w:pPr>
          </w:p>
        </w:tc>
      </w:tr>
    </w:tbl>
    <w:p w:rsidR="0035291C" w:rsidRPr="005009C7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p w:rsidR="0035291C" w:rsidRPr="005009C7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p w:rsidR="0035291C" w:rsidRPr="005009C7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p w:rsidR="0035291C" w:rsidRPr="005009C7" w:rsidRDefault="0035291C" w:rsidP="000B3B3C">
      <w:pPr>
        <w:tabs>
          <w:tab w:val="left" w:pos="1500"/>
        </w:tabs>
        <w:jc w:val="center"/>
        <w:rPr>
          <w:b/>
          <w:sz w:val="24"/>
        </w:rPr>
      </w:pPr>
      <w:r w:rsidRPr="005009C7">
        <w:rPr>
          <w:b/>
          <w:sz w:val="24"/>
        </w:rPr>
        <w:t xml:space="preserve">Финансовое обеспечение </w:t>
      </w:r>
      <w:proofErr w:type="gramStart"/>
      <w:r w:rsidRPr="005009C7">
        <w:rPr>
          <w:b/>
          <w:sz w:val="24"/>
        </w:rPr>
        <w:t>муниципальной</w:t>
      </w:r>
      <w:proofErr w:type="gramEnd"/>
      <w:r w:rsidRPr="005009C7">
        <w:rPr>
          <w:b/>
          <w:sz w:val="24"/>
        </w:rPr>
        <w:t xml:space="preserve"> программы</w:t>
      </w:r>
    </w:p>
    <w:p w:rsidR="0035291C" w:rsidRPr="005009C7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793"/>
        <w:gridCol w:w="1417"/>
        <w:gridCol w:w="1559"/>
        <w:gridCol w:w="1843"/>
        <w:gridCol w:w="1525"/>
      </w:tblGrid>
      <w:tr w:rsidR="0035291C" w:rsidRPr="005009C7" w:rsidTr="0035291C">
        <w:tc>
          <w:tcPr>
            <w:tcW w:w="1871" w:type="pct"/>
            <w:vMerge w:val="restar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Источник финансового обеспечения</w:t>
            </w:r>
          </w:p>
        </w:tc>
        <w:tc>
          <w:tcPr>
            <w:tcW w:w="3129" w:type="pct"/>
            <w:gridSpan w:val="4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Объем финансового обеспечения по годам реализации</w:t>
            </w:r>
          </w:p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(тыс. рублей)</w:t>
            </w:r>
          </w:p>
        </w:tc>
      </w:tr>
      <w:tr w:rsidR="0035291C" w:rsidRPr="005009C7" w:rsidTr="0035291C">
        <w:tc>
          <w:tcPr>
            <w:tcW w:w="1871" w:type="pct"/>
            <w:vMerge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99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всего</w:t>
            </w:r>
          </w:p>
        </w:tc>
        <w:tc>
          <w:tcPr>
            <w:tcW w:w="769" w:type="pct"/>
          </w:tcPr>
          <w:p w:rsidR="0035291C" w:rsidRPr="005009C7" w:rsidRDefault="0035291C" w:rsidP="00957804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202</w:t>
            </w:r>
            <w:r w:rsidR="00957804">
              <w:rPr>
                <w:b/>
                <w:sz w:val="24"/>
              </w:rPr>
              <w:t>6</w:t>
            </w:r>
            <w:r w:rsidRPr="005009C7">
              <w:rPr>
                <w:b/>
                <w:sz w:val="24"/>
              </w:rPr>
              <w:t xml:space="preserve"> год</w:t>
            </w:r>
          </w:p>
        </w:tc>
        <w:tc>
          <w:tcPr>
            <w:tcW w:w="909" w:type="pct"/>
          </w:tcPr>
          <w:p w:rsidR="0035291C" w:rsidRPr="005009C7" w:rsidRDefault="00957804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  <w:r w:rsidR="0035291C" w:rsidRPr="005009C7">
              <w:rPr>
                <w:b/>
                <w:sz w:val="24"/>
              </w:rPr>
              <w:t xml:space="preserve"> год</w:t>
            </w:r>
          </w:p>
        </w:tc>
        <w:tc>
          <w:tcPr>
            <w:tcW w:w="752" w:type="pct"/>
          </w:tcPr>
          <w:p w:rsidR="0035291C" w:rsidRPr="005009C7" w:rsidRDefault="0035291C" w:rsidP="00957804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202</w:t>
            </w:r>
            <w:r w:rsidR="00957804">
              <w:rPr>
                <w:b/>
                <w:sz w:val="24"/>
              </w:rPr>
              <w:t>8</w:t>
            </w:r>
            <w:r w:rsidRPr="005009C7">
              <w:rPr>
                <w:b/>
                <w:sz w:val="24"/>
              </w:rPr>
              <w:t xml:space="preserve"> год</w:t>
            </w:r>
          </w:p>
        </w:tc>
      </w:tr>
      <w:tr w:rsidR="0035291C" w:rsidRPr="005009C7" w:rsidTr="0035291C">
        <w:tc>
          <w:tcPr>
            <w:tcW w:w="1871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1</w:t>
            </w:r>
          </w:p>
        </w:tc>
        <w:tc>
          <w:tcPr>
            <w:tcW w:w="699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2</w:t>
            </w:r>
          </w:p>
        </w:tc>
        <w:tc>
          <w:tcPr>
            <w:tcW w:w="769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3</w:t>
            </w:r>
          </w:p>
        </w:tc>
        <w:tc>
          <w:tcPr>
            <w:tcW w:w="909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4</w:t>
            </w:r>
          </w:p>
        </w:tc>
        <w:tc>
          <w:tcPr>
            <w:tcW w:w="752" w:type="pct"/>
          </w:tcPr>
          <w:p w:rsidR="0035291C" w:rsidRPr="005009C7" w:rsidRDefault="0035291C" w:rsidP="000B3B3C">
            <w:pPr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5009C7">
              <w:rPr>
                <w:b/>
                <w:sz w:val="24"/>
              </w:rPr>
              <w:t>5</w:t>
            </w:r>
          </w:p>
        </w:tc>
      </w:tr>
      <w:tr w:rsidR="008C612E" w:rsidRPr="005009C7" w:rsidTr="0035291C">
        <w:tc>
          <w:tcPr>
            <w:tcW w:w="1871" w:type="pct"/>
          </w:tcPr>
          <w:p w:rsidR="008C612E" w:rsidRPr="005009C7" w:rsidRDefault="008C612E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В целом по муниципальной программе, в том числе</w:t>
            </w:r>
          </w:p>
        </w:tc>
        <w:tc>
          <w:tcPr>
            <w:tcW w:w="69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66468,80</w:t>
            </w:r>
          </w:p>
        </w:tc>
        <w:tc>
          <w:tcPr>
            <w:tcW w:w="76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37884,40</w:t>
            </w:r>
          </w:p>
        </w:tc>
        <w:tc>
          <w:tcPr>
            <w:tcW w:w="90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13854,30</w:t>
            </w:r>
          </w:p>
        </w:tc>
        <w:tc>
          <w:tcPr>
            <w:tcW w:w="752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14730,10</w:t>
            </w:r>
          </w:p>
        </w:tc>
      </w:tr>
      <w:tr w:rsidR="008C612E" w:rsidRPr="005009C7" w:rsidTr="0035291C">
        <w:tc>
          <w:tcPr>
            <w:tcW w:w="1871" w:type="pct"/>
          </w:tcPr>
          <w:p w:rsidR="008C612E" w:rsidRPr="005009C7" w:rsidRDefault="008C612E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Средства федерального бюджета</w:t>
            </w:r>
          </w:p>
        </w:tc>
        <w:tc>
          <w:tcPr>
            <w:tcW w:w="69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  <w:tc>
          <w:tcPr>
            <w:tcW w:w="76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  <w:tc>
          <w:tcPr>
            <w:tcW w:w="909" w:type="pct"/>
            <w:vAlign w:val="center"/>
          </w:tcPr>
          <w:p w:rsidR="008C612E" w:rsidRPr="008C612E" w:rsidRDefault="008C612E" w:rsidP="00AF0745">
            <w:pPr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  <w:tc>
          <w:tcPr>
            <w:tcW w:w="752" w:type="pct"/>
            <w:vAlign w:val="center"/>
          </w:tcPr>
          <w:p w:rsidR="008C612E" w:rsidRPr="008C612E" w:rsidRDefault="008C612E" w:rsidP="00AF0745">
            <w:pPr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</w:tr>
      <w:tr w:rsidR="008C612E" w:rsidRPr="005009C7" w:rsidTr="0035291C">
        <w:tc>
          <w:tcPr>
            <w:tcW w:w="1871" w:type="pct"/>
          </w:tcPr>
          <w:p w:rsidR="008C612E" w:rsidRPr="005009C7" w:rsidRDefault="008C612E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Средства областного бюджета</w:t>
            </w:r>
          </w:p>
        </w:tc>
        <w:tc>
          <w:tcPr>
            <w:tcW w:w="69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2500,00</w:t>
            </w:r>
          </w:p>
        </w:tc>
        <w:tc>
          <w:tcPr>
            <w:tcW w:w="76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2500,00</w:t>
            </w:r>
          </w:p>
        </w:tc>
        <w:tc>
          <w:tcPr>
            <w:tcW w:w="90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  <w:tc>
          <w:tcPr>
            <w:tcW w:w="752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</w:tr>
      <w:tr w:rsidR="008C612E" w:rsidRPr="005009C7" w:rsidTr="0035291C">
        <w:tc>
          <w:tcPr>
            <w:tcW w:w="1871" w:type="pct"/>
          </w:tcPr>
          <w:p w:rsidR="008C612E" w:rsidRPr="005009C7" w:rsidRDefault="008C612E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 w:rsidRPr="005009C7">
              <w:rPr>
                <w:sz w:val="24"/>
              </w:rPr>
              <w:t>Средства местного бюджета</w:t>
            </w:r>
          </w:p>
        </w:tc>
        <w:tc>
          <w:tcPr>
            <w:tcW w:w="69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63950,80</w:t>
            </w:r>
          </w:p>
        </w:tc>
        <w:tc>
          <w:tcPr>
            <w:tcW w:w="76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35366,40</w:t>
            </w:r>
          </w:p>
        </w:tc>
        <w:tc>
          <w:tcPr>
            <w:tcW w:w="90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13854,30</w:t>
            </w:r>
          </w:p>
        </w:tc>
        <w:tc>
          <w:tcPr>
            <w:tcW w:w="752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14730,10</w:t>
            </w:r>
          </w:p>
        </w:tc>
      </w:tr>
      <w:tr w:rsidR="008C612E" w:rsidRPr="005009C7" w:rsidTr="0035291C">
        <w:tc>
          <w:tcPr>
            <w:tcW w:w="1871" w:type="pct"/>
          </w:tcPr>
          <w:p w:rsidR="008C612E" w:rsidRPr="005009C7" w:rsidRDefault="008C612E" w:rsidP="000B3B3C">
            <w:pPr>
              <w:tabs>
                <w:tab w:val="left" w:pos="15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средства</w:t>
            </w:r>
          </w:p>
        </w:tc>
        <w:tc>
          <w:tcPr>
            <w:tcW w:w="69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18,00</w:t>
            </w:r>
          </w:p>
        </w:tc>
        <w:tc>
          <w:tcPr>
            <w:tcW w:w="76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18,00</w:t>
            </w:r>
          </w:p>
        </w:tc>
        <w:tc>
          <w:tcPr>
            <w:tcW w:w="909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  <w:tc>
          <w:tcPr>
            <w:tcW w:w="752" w:type="pct"/>
            <w:vAlign w:val="center"/>
          </w:tcPr>
          <w:p w:rsidR="008C612E" w:rsidRPr="008C612E" w:rsidRDefault="008C612E" w:rsidP="00AF0745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8C612E">
              <w:rPr>
                <w:sz w:val="24"/>
                <w:szCs w:val="24"/>
              </w:rPr>
              <w:t>0,00</w:t>
            </w:r>
          </w:p>
        </w:tc>
      </w:tr>
    </w:tbl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p w:rsidR="0035291C" w:rsidRPr="00BB2CB2" w:rsidRDefault="0035291C" w:rsidP="000B3B3C">
      <w:pPr>
        <w:tabs>
          <w:tab w:val="left" w:pos="1500"/>
        </w:tabs>
        <w:jc w:val="center"/>
        <w:rPr>
          <w:b/>
          <w:sz w:val="24"/>
          <w:szCs w:val="24"/>
        </w:rPr>
      </w:pPr>
      <w:r w:rsidRPr="0035291C">
        <w:rPr>
          <w:b/>
          <w:sz w:val="28"/>
        </w:rPr>
        <w:br w:type="page"/>
      </w:r>
      <w:r w:rsidRPr="00BB2CB2">
        <w:rPr>
          <w:b/>
          <w:sz w:val="24"/>
          <w:szCs w:val="24"/>
        </w:rPr>
        <w:lastRenderedPageBreak/>
        <w:t>Раздел 1. Стратегические приоритеты в сфере реализации муниципальной программы</w:t>
      </w: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  <w:szCs w:val="24"/>
        </w:rPr>
      </w:pP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Город Починок Смоленской области расположен в центральной части Смоленской области, является административным центром Починковского района Смоленской области. Занимает выгодное географическое положение. По центру проходит железная дорога, а в двух километрах западнее города проходит федеральная дорога. Расстояние до областного центра города Смоленск - 52 км.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Общая площадь городских земель составляет около 11,06 квадратных километров.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proofErr w:type="gramStart"/>
      <w:r w:rsidRPr="00BB2CB2">
        <w:rPr>
          <w:sz w:val="24"/>
          <w:szCs w:val="24"/>
        </w:rPr>
        <w:t>Застройка города</w:t>
      </w:r>
      <w:proofErr w:type="gramEnd"/>
      <w:r w:rsidRPr="00BB2CB2">
        <w:rPr>
          <w:sz w:val="24"/>
          <w:szCs w:val="24"/>
        </w:rPr>
        <w:t xml:space="preserve"> - административные и производственные здания, здания социально-культурного назначения, многоэтажные, малоэтажные и индивидуальные жилые дома. Территория города характеризуется в целом компактной планировочной структурой, но осложнена прохождением по территории города веткой железной дороги. Жилые зоны г. Починка исторически сложились в центральной части города и развиваются в основном в соответствии с градостроительными проектами.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Зона малоэтажной застройки включает в себя преимущественно застройку индивидуальными жилыми домами. В основном, кварталы индивидуальной жилой застройки рассредоточены по окраинным частям города.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Зона многоэтажной жилой застройки - кварталы 3-5 – этажные жилые дома. Наибольшее количество сосредоточенной застройки повышенной этажности сосредоточено в центре.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Благоустройству территории г. Починка придается большое значение. Селитебные территории, являющиеся важной составляющей окружающей городской среды, выполняют несколько функций: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это место отдыха и общения, которое включает зоны тихого и активного отдыха, поэтому непременный элемент каждого двора - лавочки, урны, цветники, игровые и спортивные площадки;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зеленые насаждения создают особый микроклимат, очищают воздух, привлекают птиц, способствуют биологическому комфорту.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 </w:t>
      </w:r>
      <w:proofErr w:type="gramStart"/>
      <w:r w:rsidRPr="00BB2CB2">
        <w:rPr>
          <w:sz w:val="24"/>
          <w:szCs w:val="24"/>
        </w:rPr>
        <w:t>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населения.</w:t>
      </w:r>
      <w:proofErr w:type="gramEnd"/>
      <w:r w:rsidRPr="00BB2CB2">
        <w:rPr>
          <w:sz w:val="24"/>
          <w:szCs w:val="24"/>
        </w:rPr>
        <w:t xml:space="preserve"> Для решения проблем по благоустройству городского поселения необходимо использовать программный метод. Комплексное решение проблемы </w:t>
      </w:r>
      <w:proofErr w:type="gramStart"/>
      <w:r w:rsidRPr="00BB2CB2">
        <w:rPr>
          <w:sz w:val="24"/>
          <w:szCs w:val="24"/>
        </w:rPr>
        <w:t>окажет положительный эффект</w:t>
      </w:r>
      <w:proofErr w:type="gramEnd"/>
      <w:r w:rsidRPr="00BB2CB2">
        <w:rPr>
          <w:sz w:val="24"/>
          <w:szCs w:val="24"/>
        </w:rPr>
        <w:t xml:space="preserve">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На территории города Починок Смоленской области установлено 682 светильника уличного освещения, из них требует замены 10%.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Для обеспечения бесперебойной работы линий наружного освещения и своевременного устранения повреждений проводится ежедневный контроль исправности электросетей, осветительной арматуры и оборудования. Производится замена электроламп, а также осуществлялся текущий ремонт линий наружного освещения городского поселения. Кроме того, при необходимости проводится оперативное восстановление линий наружного освещения, поврежденных вследствие чрезвычайных погодных обстоятельств.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На территории города Починок Смоленской области имеется 90 площадок для сбора твердых коммунальных отходов, из низ 61 – </w:t>
      </w:r>
      <w:proofErr w:type="gramStart"/>
      <w:r w:rsidRPr="00BB2CB2">
        <w:rPr>
          <w:sz w:val="24"/>
          <w:szCs w:val="24"/>
        </w:rPr>
        <w:t>муниципальная</w:t>
      </w:r>
      <w:proofErr w:type="gramEnd"/>
      <w:r w:rsidRPr="00BB2CB2">
        <w:rPr>
          <w:sz w:val="24"/>
          <w:szCs w:val="24"/>
        </w:rPr>
        <w:t>, требующие регулярного обслуживания.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На территории города Починок Смоленской области имеются 9 общественных территорий.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Общее количество дворовых территорий, нуждающихся в благоустройстве и подлежащих благоустройству, исходя из минимального перечня работ по благоустройству – 90.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Общее количество общественных территорий общего пользования, нуждающихся в благоустройстве и подлежащих благоустройству – 6.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По численности населения город Починок Смоленской области отнесен к категории малых райцентров и составляет по состоянию на 01.01.2024  - 7351 человек.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lastRenderedPageBreak/>
        <w:t>На отдельных площадках, во дворах сохранились элементы детского игрового и спортивного оборудования, малых архитектурных форм (качалки, качели, горки, турники и т.п.), однако, их состояние не обеспечивает безопасность жителей города. Кроме того,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Ежегодно в рамках благоустройства территории общего пользования проводятся: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ремонт объектов благоустройства территорий общего пользования (скамеек, информационных щитов, малых архитектурных форм, ограждений и указателей городских адресов, урн, лестниц, флагштоков);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На регулярной основе осуществляется вывоз мусора, образующегося при проведении субботников, ликвидации стихийных свалок.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Ежегодно в рамках их содержания проводятся: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ремонт и обустройство газонов, их выкашивание;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</w:t>
      </w:r>
      <w:r w:rsidRPr="00BB2CB2">
        <w:rPr>
          <w:sz w:val="24"/>
          <w:szCs w:val="24"/>
        </w:rPr>
        <w:tab/>
        <w:t>снос аварийных и обрезка утративших декоративную ценность деревьев, вырезка поросли у деревьев.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 В предстоящие годы не ожидается значительных изменений в объеме и структуре работ, проводимых в отношении территорий общего пользования и объектов озеленения. Вместе с тем, остается актуальным поддержание текущего уровня благоустройства и санитарного состояния, особенно в условиях возрастающих антропогенных нагрузок: увеличение транспортных потоков, роста загрязнений бытовыми отходами и загрязнений атмосферного воздуха.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На территории г. Починка расположено 3 кладбища общей площадью около 12,01 га.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части содержания территории общего пользования городского кладбища необходимо проводить:</w:t>
      </w:r>
    </w:p>
    <w:p w:rsidR="0035291C" w:rsidRPr="00BB2CB2" w:rsidRDefault="0035291C" w:rsidP="000B3B3C">
      <w:pPr>
        <w:numPr>
          <w:ilvl w:val="0"/>
          <w:numId w:val="3"/>
        </w:num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механизированная и ручная уборки дорожек;</w:t>
      </w:r>
    </w:p>
    <w:p w:rsidR="0035291C" w:rsidRPr="00BB2CB2" w:rsidRDefault="0035291C" w:rsidP="000B3B3C">
      <w:pPr>
        <w:numPr>
          <w:ilvl w:val="0"/>
          <w:numId w:val="3"/>
        </w:num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очистка территории кладбищ от мусора, травы и мелкого кустарника, вывоз собранного мусора;</w:t>
      </w:r>
    </w:p>
    <w:p w:rsidR="0035291C" w:rsidRPr="00BB2CB2" w:rsidRDefault="0035291C" w:rsidP="000B3B3C">
      <w:pPr>
        <w:numPr>
          <w:ilvl w:val="0"/>
          <w:numId w:val="3"/>
        </w:num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уход за зелеными насаждениями: выкашивание газонов, обрезка и снос деревьев;</w:t>
      </w:r>
    </w:p>
    <w:p w:rsidR="0035291C" w:rsidRPr="00BB2CB2" w:rsidRDefault="0035291C" w:rsidP="000B3B3C">
      <w:pPr>
        <w:numPr>
          <w:ilvl w:val="0"/>
          <w:numId w:val="3"/>
        </w:num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межевание и оформление территорий.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Кроме сохраняющегося дефицита территорий городских кладбищ, в среднесрочной перспективе перед органами местного самоуправления будет стоять проблема роста эксплуатационных расходов на содержание городских кладбищ, вызванная обустройством новых площадей и увеличением числа мест захоронений.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Основными приоритетами и целями муниципальной политики в сфере развития благоустройства и содержания территории г. Починка являются: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содержание территории поселения и территорий кладбища;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повышение условий комфортности на территории г. Починка;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создание </w:t>
      </w:r>
      <w:proofErr w:type="gramStart"/>
      <w:r w:rsidRPr="00BB2CB2">
        <w:rPr>
          <w:sz w:val="24"/>
          <w:szCs w:val="24"/>
        </w:rPr>
        <w:t>привлекательной</w:t>
      </w:r>
      <w:proofErr w:type="gramEnd"/>
      <w:r w:rsidRPr="00BB2CB2">
        <w:rPr>
          <w:sz w:val="24"/>
          <w:szCs w:val="24"/>
        </w:rPr>
        <w:t xml:space="preserve"> атмосферы для жителей; 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привлечение населения к принятию решений и созданию проектов по повышению благоустройства общественных и дворовых территорий.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обеспечение надежной и бесперебойной работы сетей уличного освещения за счет проведения своевременного ремонта и модернизации </w:t>
      </w:r>
      <w:proofErr w:type="gramStart"/>
      <w:r w:rsidRPr="00BB2CB2">
        <w:rPr>
          <w:sz w:val="24"/>
          <w:szCs w:val="24"/>
        </w:rPr>
        <w:t>существующих</w:t>
      </w:r>
      <w:proofErr w:type="gramEnd"/>
      <w:r w:rsidRPr="00BB2CB2">
        <w:rPr>
          <w:sz w:val="24"/>
          <w:szCs w:val="24"/>
        </w:rPr>
        <w:t xml:space="preserve"> сетей;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обеспечение 100% детских площадок сертифицированным, исправным оборудованием;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обеспечение комфортного проживания путем установки малых архитектурных форм с учетом мнения жителей.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Основными задачами Программы являются: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улучшение санитарно-эпидемиологической обстановки на территории г. Починка;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благоустройство территории г. Починка.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ходе реализации мероприятий муниципальной программы можно предположить наличие основных рисков, связанных с наличием объективных и субъективных факторов: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lastRenderedPageBreak/>
        <w:t xml:space="preserve">возможность недостаточного или несвоевременного финансирования расходов на реализацию </w:t>
      </w:r>
      <w:proofErr w:type="gramStart"/>
      <w:r w:rsidRPr="00BB2CB2">
        <w:rPr>
          <w:sz w:val="24"/>
          <w:szCs w:val="24"/>
        </w:rPr>
        <w:t>программных</w:t>
      </w:r>
      <w:proofErr w:type="gramEnd"/>
      <w:r w:rsidRPr="00BB2CB2">
        <w:rPr>
          <w:sz w:val="24"/>
          <w:szCs w:val="24"/>
        </w:rPr>
        <w:t xml:space="preserve"> мероприятий из местного бюджета;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процессе реализации программы 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её реализации.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целях управления указанными рисками в процессе реализации программы предусматривается: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создание эффективной системы управления на основе чёткого распределения функций и ответственности исполнителей программы;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проведение мониторинга выполнения программы, анализа и, при необходимости, корректировки индикаторов и мероприятий программы;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b/>
          <w:sz w:val="24"/>
          <w:szCs w:val="24"/>
        </w:rPr>
      </w:pPr>
      <w:r w:rsidRPr="00BB2CB2">
        <w:rPr>
          <w:sz w:val="24"/>
          <w:szCs w:val="24"/>
        </w:rPr>
        <w:t>перераспределение объёмов финансирования в зависимости от достижения поставленных целей.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bCs/>
          <w:sz w:val="24"/>
          <w:szCs w:val="24"/>
        </w:rPr>
      </w:pPr>
      <w:r w:rsidRPr="00BB2CB2">
        <w:rPr>
          <w:bCs/>
          <w:sz w:val="24"/>
          <w:szCs w:val="24"/>
        </w:rPr>
        <w:t xml:space="preserve">Прогноз развития </w:t>
      </w:r>
      <w:r w:rsidRPr="00BB2CB2">
        <w:rPr>
          <w:sz w:val="24"/>
          <w:szCs w:val="24"/>
        </w:rPr>
        <w:t xml:space="preserve">благоустройства и санитарного содержания территории г. Починка </w:t>
      </w:r>
      <w:r w:rsidRPr="00BB2CB2">
        <w:rPr>
          <w:bCs/>
          <w:sz w:val="24"/>
          <w:szCs w:val="24"/>
        </w:rPr>
        <w:t xml:space="preserve">и планируемые показатели по итогам реализации </w:t>
      </w:r>
      <w:proofErr w:type="gramStart"/>
      <w:r w:rsidRPr="00BB2CB2">
        <w:rPr>
          <w:bCs/>
          <w:sz w:val="24"/>
          <w:szCs w:val="24"/>
        </w:rPr>
        <w:t>муниципальной</w:t>
      </w:r>
      <w:proofErr w:type="gramEnd"/>
      <w:r w:rsidRPr="00BB2CB2">
        <w:rPr>
          <w:bCs/>
          <w:sz w:val="24"/>
          <w:szCs w:val="24"/>
        </w:rPr>
        <w:t xml:space="preserve"> программы: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повышение условий комфортности проживания на территории г. Починка.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относятся: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обеспечение первичных мер пожарной безопасности;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организация ритуальных услуг и содержание мест захоронения;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В целях создания условий для благоустройства города Починок Смоленской области необходимо: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обеспечение обслуживания, содержания муниципального жилищного фонда;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обеспечение мероприятий по благоустройству территорий города.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Результаты достижения цели муниципальной программы носят ярко выраженный социальный характер.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Реализация муниципальной программы будет способствовать: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- улучшение обслуживания, содержания муниципального жилищного фонда; 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улучшения уровня благоустройства территории городского поселения.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 xml:space="preserve">Правовое регулирование реализации мероприятий </w:t>
      </w:r>
      <w:proofErr w:type="gramStart"/>
      <w:r w:rsidRPr="00BB2CB2">
        <w:rPr>
          <w:sz w:val="24"/>
          <w:szCs w:val="24"/>
        </w:rPr>
        <w:t>муниципальной</w:t>
      </w:r>
      <w:proofErr w:type="gramEnd"/>
      <w:r w:rsidRPr="00BB2CB2">
        <w:rPr>
          <w:sz w:val="24"/>
          <w:szCs w:val="24"/>
        </w:rPr>
        <w:t xml:space="preserve"> программы осуществляется на основании следующих нормативных актов: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Конституции Российской Федерации;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Постановления Правительства Российской Федерации от 30.12.2017 №1710;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Гражданского кодекса Российской Федерации;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-Федерального закона от 06.10.2003 № 131-ФЗ «Об общих принципах организации местного самоуправления в Российской Федерации»;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Градостроительного кодекса Российской Федерации от 29.12.2004 № 190-ФЗ;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Жилищного кодекса Российской Федерации от 29.12.2004г. №188-ФЗ;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Постановления Администрации муниципального образования «Починковский район» Смоленской области от 19.01.2022 № 9-адм «Об утверждении Порядка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области»;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lastRenderedPageBreak/>
        <w:t>- решение Починковского окружного Совета депутатов муниципального образования «Починковский муниципальный округ» Смоленской области от 26.03.2025 № 34 «Об утверждении Положения о порядке владения, пользования и распоряжения имуществом, находящимся в муниципальной собственности муниципального образования «Починковский муниципальный округ» Смоленской области»;</w:t>
      </w:r>
    </w:p>
    <w:p w:rsidR="0035291C" w:rsidRPr="00BB2CB2" w:rsidRDefault="0035291C" w:rsidP="000B3B3C">
      <w:pPr>
        <w:tabs>
          <w:tab w:val="left" w:pos="1500"/>
        </w:tabs>
        <w:ind w:firstLine="709"/>
        <w:jc w:val="both"/>
        <w:rPr>
          <w:sz w:val="24"/>
          <w:szCs w:val="24"/>
        </w:rPr>
      </w:pPr>
      <w:r w:rsidRPr="00BB2CB2">
        <w:rPr>
          <w:sz w:val="24"/>
          <w:szCs w:val="24"/>
        </w:rPr>
        <w:t>- Правил благоустройства</w:t>
      </w:r>
      <w:r w:rsidR="00BB2CB2" w:rsidRPr="00BB2CB2">
        <w:rPr>
          <w:sz w:val="24"/>
          <w:szCs w:val="24"/>
        </w:rPr>
        <w:t xml:space="preserve"> территории города Починка Смоленской области и муниципального образования «Починковский муниципальный округ» Смоленской области</w:t>
      </w:r>
      <w:r w:rsidRPr="00BB2CB2">
        <w:rPr>
          <w:sz w:val="24"/>
          <w:szCs w:val="24"/>
        </w:rPr>
        <w:t xml:space="preserve">, утвержденных Решением Починковского </w:t>
      </w:r>
      <w:r w:rsidR="00BB2CB2">
        <w:rPr>
          <w:sz w:val="24"/>
          <w:szCs w:val="24"/>
        </w:rPr>
        <w:t xml:space="preserve">окружного </w:t>
      </w:r>
      <w:r w:rsidR="00BB2CB2" w:rsidRPr="00BB2CB2">
        <w:rPr>
          <w:sz w:val="24"/>
          <w:szCs w:val="24"/>
        </w:rPr>
        <w:t xml:space="preserve">Совета депутатов </w:t>
      </w:r>
      <w:r w:rsidR="00BB2CB2">
        <w:rPr>
          <w:sz w:val="24"/>
          <w:szCs w:val="24"/>
        </w:rPr>
        <w:t>от 25.06.</w:t>
      </w:r>
      <w:r w:rsidRPr="00BB2CB2">
        <w:rPr>
          <w:sz w:val="24"/>
          <w:szCs w:val="24"/>
        </w:rPr>
        <w:t>202</w:t>
      </w:r>
      <w:r w:rsidR="00BB2CB2">
        <w:rPr>
          <w:sz w:val="24"/>
          <w:szCs w:val="24"/>
        </w:rPr>
        <w:t>5 № 88</w:t>
      </w:r>
      <w:r w:rsidRPr="00BB2CB2">
        <w:rPr>
          <w:sz w:val="24"/>
          <w:szCs w:val="24"/>
        </w:rPr>
        <w:t>.</w:t>
      </w: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both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Раздел 2. Сведения о региональных проектах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sz w:val="28"/>
        </w:rPr>
      </w:pPr>
      <w:r w:rsidRPr="0035291C">
        <w:rPr>
          <w:sz w:val="28"/>
        </w:rPr>
        <w:t>Финансирование по региональным проектам не предусмотрено.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Раздел 3. Сведения о ведомственных проектах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sz w:val="28"/>
        </w:rPr>
      </w:pPr>
      <w:r w:rsidRPr="0035291C">
        <w:rPr>
          <w:sz w:val="28"/>
        </w:rPr>
        <w:t>Финансирование по ведомственным проектам не предусмотрено.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br w:type="page"/>
      </w:r>
      <w:r w:rsidRPr="0035291C">
        <w:rPr>
          <w:b/>
          <w:sz w:val="28"/>
        </w:rPr>
        <w:lastRenderedPageBreak/>
        <w:t>Раздел 2. ПАСПОРТА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комплексов процессных мероприятий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ПАСПОРТ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 xml:space="preserve">комплекса </w:t>
      </w:r>
      <w:proofErr w:type="gramStart"/>
      <w:r w:rsidRPr="0035291C">
        <w:rPr>
          <w:b/>
          <w:sz w:val="28"/>
        </w:rPr>
        <w:t>процессных</w:t>
      </w:r>
      <w:proofErr w:type="gramEnd"/>
      <w:r w:rsidRPr="0035291C">
        <w:rPr>
          <w:b/>
          <w:sz w:val="28"/>
        </w:rPr>
        <w:t xml:space="preserve"> мероприятий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«Обеспечение обслуживания, содержания муниципального жилищного фонда</w:t>
      </w:r>
      <w:r w:rsidRPr="0035291C">
        <w:rPr>
          <w:b/>
          <w:bCs/>
          <w:sz w:val="28"/>
        </w:rPr>
        <w:t xml:space="preserve"> и другого муниципального имущества</w:t>
      </w:r>
      <w:r w:rsidRPr="0035291C">
        <w:rPr>
          <w:b/>
          <w:sz w:val="28"/>
        </w:rPr>
        <w:t>»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Общие положения</w:t>
      </w:r>
    </w:p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5"/>
        <w:gridCol w:w="5816"/>
      </w:tblGrid>
      <w:tr w:rsidR="0035291C" w:rsidRPr="0035291C" w:rsidTr="0035291C">
        <w:trPr>
          <w:trHeight w:val="757"/>
        </w:trPr>
        <w:tc>
          <w:tcPr>
            <w:tcW w:w="207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gramStart"/>
            <w:r w:rsidRPr="00BB2CB2">
              <w:rPr>
                <w:sz w:val="24"/>
                <w:lang w:val="ru-RU"/>
              </w:rPr>
              <w:t>Ответственный</w:t>
            </w:r>
            <w:proofErr w:type="gramEnd"/>
            <w:r w:rsidRPr="00BB2CB2">
              <w:rPr>
                <w:sz w:val="24"/>
                <w:lang w:val="ru-RU"/>
              </w:rPr>
              <w:t xml:space="preserve"> за выполнение  комплекса процессных мероприятий</w:t>
            </w:r>
          </w:p>
        </w:tc>
        <w:tc>
          <w:tcPr>
            <w:tcW w:w="292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spellStart"/>
            <w:r w:rsidRPr="00BB2CB2">
              <w:rPr>
                <w:sz w:val="24"/>
                <w:lang w:val="ru-RU"/>
              </w:rPr>
              <w:t>и.о</w:t>
            </w:r>
            <w:proofErr w:type="spellEnd"/>
            <w:r w:rsidRPr="00BB2CB2">
              <w:rPr>
                <w:sz w:val="24"/>
                <w:lang w:val="ru-RU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35291C" w:rsidTr="0035291C">
        <w:trPr>
          <w:trHeight w:val="1013"/>
        </w:trPr>
        <w:tc>
          <w:tcPr>
            <w:tcW w:w="207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BB2CB2">
              <w:rPr>
                <w:sz w:val="24"/>
              </w:rPr>
              <w:t>Связь</w:t>
            </w:r>
            <w:proofErr w:type="spellEnd"/>
            <w:r w:rsidRPr="00BB2CB2">
              <w:rPr>
                <w:sz w:val="24"/>
              </w:rPr>
              <w:t xml:space="preserve"> с </w:t>
            </w:r>
            <w:proofErr w:type="spellStart"/>
            <w:r w:rsidRPr="00BB2CB2">
              <w:rPr>
                <w:sz w:val="24"/>
              </w:rPr>
              <w:t>муниципальной</w:t>
            </w:r>
            <w:proofErr w:type="spellEnd"/>
            <w:r w:rsidRPr="00BB2CB2">
              <w:rPr>
                <w:sz w:val="24"/>
              </w:rPr>
              <w:t xml:space="preserve"> </w:t>
            </w:r>
            <w:proofErr w:type="spellStart"/>
            <w:r w:rsidRPr="00BB2CB2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292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Муниципальная программа «Развитие и благоустройство города Починка Смоленской области»</w:t>
            </w:r>
          </w:p>
        </w:tc>
      </w:tr>
    </w:tbl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p w:rsidR="0035291C" w:rsidRPr="00BB2CB2" w:rsidRDefault="0035291C" w:rsidP="000B3B3C">
      <w:pPr>
        <w:tabs>
          <w:tab w:val="left" w:pos="1500"/>
        </w:tabs>
        <w:jc w:val="center"/>
        <w:rPr>
          <w:b/>
          <w:sz w:val="24"/>
        </w:rPr>
      </w:pPr>
      <w:r w:rsidRPr="00BB2CB2">
        <w:rPr>
          <w:b/>
          <w:sz w:val="24"/>
        </w:rPr>
        <w:t xml:space="preserve">Показатели реализации комплекса </w:t>
      </w:r>
      <w:proofErr w:type="gramStart"/>
      <w:r w:rsidRPr="00BB2CB2">
        <w:rPr>
          <w:b/>
          <w:sz w:val="24"/>
        </w:rPr>
        <w:t>процессных</w:t>
      </w:r>
      <w:proofErr w:type="gramEnd"/>
      <w:r w:rsidRPr="00BB2CB2">
        <w:rPr>
          <w:b/>
          <w:sz w:val="24"/>
        </w:rPr>
        <w:t xml:space="preserve"> мероприятий</w:t>
      </w: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3815"/>
        <w:gridCol w:w="1351"/>
        <w:gridCol w:w="1563"/>
        <w:gridCol w:w="868"/>
        <w:gridCol w:w="906"/>
        <w:gridCol w:w="918"/>
      </w:tblGrid>
      <w:tr w:rsidR="0035291C" w:rsidRPr="00BB2CB2" w:rsidTr="0035291C">
        <w:trPr>
          <w:trHeight w:val="1264"/>
        </w:trPr>
        <w:tc>
          <w:tcPr>
            <w:tcW w:w="25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№ п/п</w:t>
            </w:r>
          </w:p>
        </w:tc>
        <w:tc>
          <w:tcPr>
            <w:tcW w:w="1921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 xml:space="preserve">Наименование </w:t>
            </w:r>
            <w:proofErr w:type="spellStart"/>
            <w:r w:rsidRPr="00BB2CB2">
              <w:rPr>
                <w:b/>
                <w:sz w:val="24"/>
              </w:rPr>
              <w:t>показателя</w:t>
            </w:r>
            <w:proofErr w:type="spellEnd"/>
            <w:r w:rsidRPr="00BB2CB2">
              <w:rPr>
                <w:b/>
                <w:sz w:val="24"/>
              </w:rPr>
              <w:t xml:space="preserve"> реализации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80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Единица измерения</w:t>
            </w:r>
          </w:p>
        </w:tc>
        <w:tc>
          <w:tcPr>
            <w:tcW w:w="78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  <w:lang w:val="ru-RU"/>
              </w:rPr>
              <w:t>Базовое значение показателя реализации  (2025 год)</w:t>
            </w:r>
          </w:p>
        </w:tc>
        <w:tc>
          <w:tcPr>
            <w:tcW w:w="1355" w:type="pct"/>
            <w:gridSpan w:val="3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  <w:lang w:val="ru-RU"/>
              </w:rPr>
              <w:t xml:space="preserve">Планируемое значение показателя реализации на </w:t>
            </w:r>
            <w:proofErr w:type="gramStart"/>
            <w:r w:rsidRPr="00BB2CB2">
              <w:rPr>
                <w:b/>
                <w:sz w:val="24"/>
                <w:lang w:val="ru-RU"/>
              </w:rPr>
              <w:t>очередной</w:t>
            </w:r>
            <w:proofErr w:type="gramEnd"/>
            <w:r w:rsidRPr="00BB2CB2">
              <w:rPr>
                <w:b/>
                <w:sz w:val="24"/>
                <w:lang w:val="ru-RU"/>
              </w:rPr>
              <w:t xml:space="preserve"> финансовый год и плановый период</w:t>
            </w:r>
          </w:p>
        </w:tc>
      </w:tr>
      <w:tr w:rsidR="0035291C" w:rsidRPr="00BB2CB2" w:rsidTr="0035291C">
        <w:trPr>
          <w:trHeight w:val="506"/>
        </w:trPr>
        <w:tc>
          <w:tcPr>
            <w:tcW w:w="25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921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78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3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6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  <w:tc>
          <w:tcPr>
            <w:tcW w:w="45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7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  <w:tc>
          <w:tcPr>
            <w:tcW w:w="46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8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</w:tr>
      <w:tr w:rsidR="0035291C" w:rsidRPr="00BB2CB2" w:rsidTr="0035291C">
        <w:trPr>
          <w:trHeight w:val="280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1</w:t>
            </w:r>
          </w:p>
        </w:tc>
        <w:tc>
          <w:tcPr>
            <w:tcW w:w="192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2</w:t>
            </w:r>
          </w:p>
        </w:tc>
        <w:tc>
          <w:tcPr>
            <w:tcW w:w="680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3</w:t>
            </w:r>
          </w:p>
        </w:tc>
        <w:tc>
          <w:tcPr>
            <w:tcW w:w="78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4</w:t>
            </w:r>
          </w:p>
        </w:tc>
        <w:tc>
          <w:tcPr>
            <w:tcW w:w="43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5</w:t>
            </w:r>
          </w:p>
        </w:tc>
        <w:tc>
          <w:tcPr>
            <w:tcW w:w="45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6</w:t>
            </w:r>
          </w:p>
        </w:tc>
        <w:tc>
          <w:tcPr>
            <w:tcW w:w="46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7</w:t>
            </w:r>
          </w:p>
        </w:tc>
      </w:tr>
      <w:tr w:rsidR="0035291C" w:rsidRPr="00BB2CB2" w:rsidTr="0035291C">
        <w:trPr>
          <w:trHeight w:val="760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  <w:tc>
          <w:tcPr>
            <w:tcW w:w="192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Содержание, текущий, капитальный ремонт муниципального жилого  фонда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proofErr w:type="gramStart"/>
            <w:r w:rsidRPr="00BB2CB2">
              <w:rPr>
                <w:sz w:val="24"/>
              </w:rPr>
              <w:t>ед</w:t>
            </w:r>
            <w:proofErr w:type="gramEnd"/>
            <w:r w:rsidRPr="00BB2CB2">
              <w:rPr>
                <w:sz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  <w:tc>
          <w:tcPr>
            <w:tcW w:w="462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</w:tr>
    </w:tbl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p w:rsidR="00BB2CB2" w:rsidRDefault="00BB2CB2" w:rsidP="000B3B3C">
      <w:pPr>
        <w:tabs>
          <w:tab w:val="left" w:pos="1500"/>
        </w:tabs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lastRenderedPageBreak/>
        <w:t>ПАСПОРТ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 xml:space="preserve">комплекса </w:t>
      </w:r>
      <w:proofErr w:type="gramStart"/>
      <w:r w:rsidRPr="0035291C">
        <w:rPr>
          <w:b/>
          <w:sz w:val="28"/>
        </w:rPr>
        <w:t>процессных</w:t>
      </w:r>
      <w:proofErr w:type="gramEnd"/>
      <w:r w:rsidRPr="0035291C">
        <w:rPr>
          <w:b/>
          <w:sz w:val="28"/>
        </w:rPr>
        <w:t xml:space="preserve"> мероприятий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 xml:space="preserve">«Создание </w:t>
      </w:r>
      <w:proofErr w:type="gramStart"/>
      <w:r w:rsidRPr="0035291C">
        <w:rPr>
          <w:b/>
          <w:sz w:val="28"/>
        </w:rPr>
        <w:t>благоприятных</w:t>
      </w:r>
      <w:proofErr w:type="gramEnd"/>
      <w:r w:rsidRPr="0035291C">
        <w:rPr>
          <w:b/>
          <w:sz w:val="28"/>
        </w:rPr>
        <w:t xml:space="preserve"> условий для проявления инициативы граждан по месту жительства»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Общие положения</w:t>
      </w:r>
    </w:p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5"/>
        <w:gridCol w:w="5816"/>
      </w:tblGrid>
      <w:tr w:rsidR="0035291C" w:rsidRPr="0035291C" w:rsidTr="00BD259C">
        <w:trPr>
          <w:trHeight w:val="758"/>
        </w:trPr>
        <w:tc>
          <w:tcPr>
            <w:tcW w:w="207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gramStart"/>
            <w:r w:rsidRPr="00BB2CB2">
              <w:rPr>
                <w:sz w:val="24"/>
                <w:lang w:val="ru-RU"/>
              </w:rPr>
              <w:t>Ответственный</w:t>
            </w:r>
            <w:proofErr w:type="gramEnd"/>
            <w:r w:rsidRPr="00BB2CB2">
              <w:rPr>
                <w:sz w:val="24"/>
                <w:lang w:val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92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spellStart"/>
            <w:r w:rsidRPr="00BB2CB2">
              <w:rPr>
                <w:sz w:val="24"/>
                <w:lang w:val="ru-RU"/>
              </w:rPr>
              <w:t>и.о</w:t>
            </w:r>
            <w:proofErr w:type="spellEnd"/>
            <w:r w:rsidRPr="00BB2CB2">
              <w:rPr>
                <w:sz w:val="24"/>
                <w:lang w:val="ru-RU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35291C" w:rsidTr="00BD259C">
        <w:trPr>
          <w:trHeight w:val="1012"/>
        </w:trPr>
        <w:tc>
          <w:tcPr>
            <w:tcW w:w="207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BB2CB2">
              <w:rPr>
                <w:sz w:val="24"/>
              </w:rPr>
              <w:t>Связь</w:t>
            </w:r>
            <w:proofErr w:type="spellEnd"/>
            <w:r w:rsidRPr="00BB2CB2">
              <w:rPr>
                <w:sz w:val="24"/>
              </w:rPr>
              <w:t xml:space="preserve"> с </w:t>
            </w:r>
            <w:proofErr w:type="spellStart"/>
            <w:r w:rsidRPr="00BB2CB2">
              <w:rPr>
                <w:sz w:val="24"/>
              </w:rPr>
              <w:t>муниципальной</w:t>
            </w:r>
            <w:proofErr w:type="spellEnd"/>
            <w:r w:rsidRPr="00BB2CB2">
              <w:rPr>
                <w:sz w:val="24"/>
              </w:rPr>
              <w:t xml:space="preserve"> </w:t>
            </w:r>
            <w:proofErr w:type="spellStart"/>
            <w:r w:rsidRPr="00BB2CB2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292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Муниципальная программа «Развитие и благоустройство города Починка Смоленской области»</w:t>
            </w:r>
          </w:p>
        </w:tc>
      </w:tr>
    </w:tbl>
    <w:p w:rsid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p w:rsidR="0035291C" w:rsidRPr="00BB2CB2" w:rsidRDefault="0035291C" w:rsidP="000B3B3C">
      <w:pPr>
        <w:tabs>
          <w:tab w:val="left" w:pos="1500"/>
        </w:tabs>
        <w:jc w:val="center"/>
        <w:rPr>
          <w:b/>
          <w:sz w:val="24"/>
          <w:szCs w:val="24"/>
        </w:rPr>
      </w:pPr>
      <w:r w:rsidRPr="00BB2CB2">
        <w:rPr>
          <w:b/>
          <w:sz w:val="24"/>
          <w:szCs w:val="24"/>
        </w:rPr>
        <w:t xml:space="preserve">Показатели реализации комплекса </w:t>
      </w:r>
      <w:proofErr w:type="gramStart"/>
      <w:r w:rsidRPr="00BB2CB2">
        <w:rPr>
          <w:b/>
          <w:sz w:val="24"/>
          <w:szCs w:val="24"/>
        </w:rPr>
        <w:t>процессных</w:t>
      </w:r>
      <w:proofErr w:type="gramEnd"/>
      <w:r w:rsidRPr="00BB2CB2">
        <w:rPr>
          <w:b/>
          <w:sz w:val="24"/>
          <w:szCs w:val="24"/>
        </w:rPr>
        <w:t xml:space="preserve"> мероприятий</w:t>
      </w: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  <w:szCs w:val="24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"/>
        <w:gridCol w:w="3744"/>
        <w:gridCol w:w="1278"/>
        <w:gridCol w:w="1578"/>
        <w:gridCol w:w="1027"/>
        <w:gridCol w:w="906"/>
        <w:gridCol w:w="906"/>
      </w:tblGrid>
      <w:tr w:rsidR="0035291C" w:rsidRPr="00BB2CB2" w:rsidTr="00BD259C">
        <w:trPr>
          <w:trHeight w:val="250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BB2CB2">
              <w:rPr>
                <w:b/>
                <w:sz w:val="24"/>
                <w:szCs w:val="24"/>
              </w:rPr>
              <w:t>показателя</w:t>
            </w:r>
            <w:proofErr w:type="spellEnd"/>
            <w:r w:rsidRPr="00BB2CB2">
              <w:rPr>
                <w:b/>
                <w:sz w:val="24"/>
                <w:szCs w:val="24"/>
              </w:rPr>
              <w:t xml:space="preserve"> реализации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  <w:lang w:val="ru-RU"/>
              </w:rPr>
              <w:t>Базовое значение показателя реализации  (2025 год)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  <w:lang w:val="ru-RU"/>
              </w:rPr>
              <w:t xml:space="preserve">Планируемое значение показателя реализации на </w:t>
            </w:r>
            <w:proofErr w:type="gramStart"/>
            <w:r w:rsidRPr="00BB2CB2">
              <w:rPr>
                <w:b/>
                <w:sz w:val="24"/>
                <w:szCs w:val="24"/>
                <w:lang w:val="ru-RU"/>
              </w:rPr>
              <w:t>очередной</w:t>
            </w:r>
            <w:proofErr w:type="gramEnd"/>
            <w:r w:rsidRPr="00BB2CB2">
              <w:rPr>
                <w:b/>
                <w:sz w:val="24"/>
                <w:szCs w:val="24"/>
                <w:lang w:val="ru-RU"/>
              </w:rPr>
              <w:t xml:space="preserve"> финансовый год и плановый период</w:t>
            </w:r>
          </w:p>
        </w:tc>
      </w:tr>
      <w:tr w:rsidR="0035291C" w:rsidRPr="00BB2CB2" w:rsidTr="00BD259C">
        <w:trPr>
          <w:trHeight w:val="551"/>
        </w:trPr>
        <w:tc>
          <w:tcPr>
            <w:tcW w:w="258" w:type="pct"/>
            <w:vMerge/>
            <w:tcBorders>
              <w:left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1" w:type="pct"/>
            <w:vMerge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2" w:type="pct"/>
            <w:vMerge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2025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2026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2027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</w:tr>
      <w:tr w:rsidR="0035291C" w:rsidRPr="00BB2CB2" w:rsidTr="00BD259C">
        <w:trPr>
          <w:trHeight w:val="282"/>
        </w:trPr>
        <w:tc>
          <w:tcPr>
            <w:tcW w:w="25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7</w:t>
            </w:r>
          </w:p>
        </w:tc>
      </w:tr>
      <w:tr w:rsidR="0035291C" w:rsidRPr="00BB2CB2" w:rsidTr="00BD259C">
        <w:trPr>
          <w:trHeight w:val="1012"/>
        </w:trPr>
        <w:tc>
          <w:tcPr>
            <w:tcW w:w="25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188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Охват жителей города органами территориального общественного самоуправления</w:t>
            </w:r>
          </w:p>
        </w:tc>
        <w:tc>
          <w:tcPr>
            <w:tcW w:w="642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%</w:t>
            </w:r>
          </w:p>
        </w:tc>
        <w:tc>
          <w:tcPr>
            <w:tcW w:w="793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15</w:t>
            </w:r>
          </w:p>
        </w:tc>
        <w:tc>
          <w:tcPr>
            <w:tcW w:w="51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15</w:t>
            </w:r>
          </w:p>
        </w:tc>
        <w:tc>
          <w:tcPr>
            <w:tcW w:w="455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25</w:t>
            </w:r>
          </w:p>
        </w:tc>
        <w:tc>
          <w:tcPr>
            <w:tcW w:w="455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25</w:t>
            </w:r>
          </w:p>
        </w:tc>
      </w:tr>
      <w:tr w:rsidR="0035291C" w:rsidRPr="00BB2CB2" w:rsidTr="00BD259C">
        <w:trPr>
          <w:trHeight w:val="505"/>
        </w:trPr>
        <w:tc>
          <w:tcPr>
            <w:tcW w:w="25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</w:t>
            </w:r>
          </w:p>
        </w:tc>
        <w:tc>
          <w:tcPr>
            <w:tcW w:w="188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 xml:space="preserve">Количество мероприятий </w:t>
            </w:r>
            <w:proofErr w:type="gramStart"/>
            <w:r w:rsidRPr="00BB2CB2">
              <w:rPr>
                <w:sz w:val="24"/>
                <w:szCs w:val="24"/>
                <w:lang w:val="ru-RU"/>
              </w:rPr>
              <w:t>направленных</w:t>
            </w:r>
            <w:proofErr w:type="gramEnd"/>
            <w:r w:rsidRPr="00BB2CB2">
              <w:rPr>
                <w:sz w:val="24"/>
                <w:szCs w:val="24"/>
                <w:lang w:val="ru-RU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642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B2CB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93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</w:tbl>
    <w:p w:rsidR="00BB2CB2" w:rsidRDefault="00BB2CB2" w:rsidP="000B3B3C">
      <w:pPr>
        <w:tabs>
          <w:tab w:val="left" w:pos="1500"/>
        </w:tabs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lastRenderedPageBreak/>
        <w:t>ПАСПОРТ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 xml:space="preserve">комплекса </w:t>
      </w:r>
      <w:proofErr w:type="gramStart"/>
      <w:r w:rsidRPr="0035291C">
        <w:rPr>
          <w:b/>
          <w:sz w:val="28"/>
        </w:rPr>
        <w:t>процессных</w:t>
      </w:r>
      <w:proofErr w:type="gramEnd"/>
      <w:r w:rsidRPr="0035291C">
        <w:rPr>
          <w:b/>
          <w:sz w:val="28"/>
        </w:rPr>
        <w:t xml:space="preserve"> мероприятий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«Создание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характера»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Общие положения</w:t>
      </w:r>
    </w:p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35"/>
      </w:tblGrid>
      <w:tr w:rsidR="0035291C" w:rsidRPr="00BB2CB2" w:rsidTr="00BD259C">
        <w:trPr>
          <w:trHeight w:val="822"/>
        </w:trPr>
        <w:tc>
          <w:tcPr>
            <w:tcW w:w="206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gramStart"/>
            <w:r w:rsidRPr="00BB2CB2">
              <w:rPr>
                <w:sz w:val="24"/>
                <w:lang w:val="ru-RU"/>
              </w:rPr>
              <w:t>Ответственный</w:t>
            </w:r>
            <w:proofErr w:type="gramEnd"/>
            <w:r w:rsidRPr="00BB2CB2">
              <w:rPr>
                <w:sz w:val="24"/>
                <w:lang w:val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93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proofErr w:type="spellStart"/>
            <w:r w:rsidRPr="00BB2CB2">
              <w:rPr>
                <w:sz w:val="24"/>
                <w:lang w:val="ru-RU"/>
              </w:rPr>
              <w:t>и.о</w:t>
            </w:r>
            <w:proofErr w:type="spellEnd"/>
            <w:r w:rsidRPr="00BB2CB2">
              <w:rPr>
                <w:sz w:val="24"/>
                <w:lang w:val="ru-RU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BB2CB2" w:rsidTr="00BD259C">
        <w:trPr>
          <w:trHeight w:val="775"/>
        </w:trPr>
        <w:tc>
          <w:tcPr>
            <w:tcW w:w="206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proofErr w:type="spellStart"/>
            <w:r w:rsidRPr="00BB2CB2">
              <w:rPr>
                <w:sz w:val="24"/>
              </w:rPr>
              <w:t>Связь</w:t>
            </w:r>
            <w:proofErr w:type="spellEnd"/>
            <w:r w:rsidRPr="00BB2CB2">
              <w:rPr>
                <w:sz w:val="24"/>
              </w:rPr>
              <w:t xml:space="preserve"> с </w:t>
            </w:r>
            <w:proofErr w:type="spellStart"/>
            <w:r w:rsidRPr="00BB2CB2">
              <w:rPr>
                <w:sz w:val="24"/>
              </w:rPr>
              <w:t>муниципальной</w:t>
            </w:r>
            <w:proofErr w:type="spellEnd"/>
            <w:r w:rsidRPr="00BB2CB2">
              <w:rPr>
                <w:sz w:val="24"/>
              </w:rPr>
              <w:t xml:space="preserve"> </w:t>
            </w:r>
            <w:proofErr w:type="spellStart"/>
            <w:r w:rsidRPr="00BB2CB2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293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Муниципальная программа «Развитие и благоустройство города Починка Смоленской области»</w:t>
            </w:r>
          </w:p>
        </w:tc>
      </w:tr>
    </w:tbl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p w:rsidR="0035291C" w:rsidRPr="00BB2CB2" w:rsidRDefault="0035291C" w:rsidP="000B3B3C">
      <w:pPr>
        <w:tabs>
          <w:tab w:val="left" w:pos="1500"/>
        </w:tabs>
        <w:jc w:val="center"/>
        <w:rPr>
          <w:b/>
          <w:sz w:val="24"/>
        </w:rPr>
      </w:pPr>
      <w:r w:rsidRPr="00BB2CB2">
        <w:rPr>
          <w:b/>
          <w:sz w:val="24"/>
        </w:rPr>
        <w:t xml:space="preserve">Показатели реализации комплекса </w:t>
      </w:r>
      <w:proofErr w:type="gramStart"/>
      <w:r w:rsidRPr="00BB2CB2">
        <w:rPr>
          <w:b/>
          <w:sz w:val="24"/>
        </w:rPr>
        <w:t>процессных</w:t>
      </w:r>
      <w:proofErr w:type="gramEnd"/>
      <w:r w:rsidRPr="00BB2CB2">
        <w:rPr>
          <w:b/>
          <w:sz w:val="24"/>
        </w:rPr>
        <w:t xml:space="preserve"> мероприятий</w:t>
      </w: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3808"/>
        <w:gridCol w:w="1265"/>
        <w:gridCol w:w="1577"/>
        <w:gridCol w:w="912"/>
        <w:gridCol w:w="951"/>
        <w:gridCol w:w="892"/>
      </w:tblGrid>
      <w:tr w:rsidR="0035291C" w:rsidRPr="00BB2CB2" w:rsidTr="00BD259C">
        <w:trPr>
          <w:trHeight w:val="1264"/>
        </w:trPr>
        <w:tc>
          <w:tcPr>
            <w:tcW w:w="265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№ п/п</w:t>
            </w:r>
          </w:p>
        </w:tc>
        <w:tc>
          <w:tcPr>
            <w:tcW w:w="191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 xml:space="preserve">Наименование </w:t>
            </w:r>
            <w:proofErr w:type="spellStart"/>
            <w:r w:rsidRPr="00BB2CB2">
              <w:rPr>
                <w:b/>
                <w:sz w:val="24"/>
              </w:rPr>
              <w:t>показателя</w:t>
            </w:r>
            <w:proofErr w:type="spellEnd"/>
            <w:r w:rsidRPr="00BB2CB2">
              <w:rPr>
                <w:b/>
                <w:sz w:val="24"/>
              </w:rPr>
              <w:t xml:space="preserve"> реализации</w:t>
            </w:r>
          </w:p>
        </w:tc>
        <w:tc>
          <w:tcPr>
            <w:tcW w:w="63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Единица измерения</w:t>
            </w:r>
          </w:p>
        </w:tc>
        <w:tc>
          <w:tcPr>
            <w:tcW w:w="794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  <w:lang w:val="ru-RU"/>
              </w:rPr>
              <w:t>Базовое значение показателя реализации  (2025 год)</w:t>
            </w:r>
          </w:p>
        </w:tc>
        <w:tc>
          <w:tcPr>
            <w:tcW w:w="1387" w:type="pct"/>
            <w:gridSpan w:val="3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  <w:lang w:val="ru-RU"/>
              </w:rPr>
              <w:t xml:space="preserve">Планируемое значение показателя реализации на </w:t>
            </w:r>
            <w:proofErr w:type="gramStart"/>
            <w:r w:rsidRPr="00BB2CB2">
              <w:rPr>
                <w:b/>
                <w:sz w:val="24"/>
                <w:lang w:val="ru-RU"/>
              </w:rPr>
              <w:t>очередной</w:t>
            </w:r>
            <w:proofErr w:type="gramEnd"/>
            <w:r w:rsidRPr="00BB2CB2">
              <w:rPr>
                <w:b/>
                <w:sz w:val="24"/>
                <w:lang w:val="ru-RU"/>
              </w:rPr>
              <w:t xml:space="preserve"> финансовый год и плановый период</w:t>
            </w:r>
          </w:p>
        </w:tc>
      </w:tr>
      <w:tr w:rsidR="0035291C" w:rsidRPr="00BB2CB2" w:rsidTr="00BD259C">
        <w:trPr>
          <w:trHeight w:val="505"/>
        </w:trPr>
        <w:tc>
          <w:tcPr>
            <w:tcW w:w="265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91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794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5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6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  <w:tc>
          <w:tcPr>
            <w:tcW w:w="47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7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  <w:tc>
          <w:tcPr>
            <w:tcW w:w="44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lang w:val="ru-RU"/>
              </w:rPr>
            </w:pPr>
            <w:r w:rsidRPr="00BB2CB2">
              <w:rPr>
                <w:b/>
                <w:sz w:val="24"/>
              </w:rPr>
              <w:t>202</w:t>
            </w:r>
            <w:r w:rsidR="00BB2CB2" w:rsidRPr="00BB2CB2">
              <w:rPr>
                <w:b/>
                <w:sz w:val="24"/>
                <w:lang w:val="ru-RU"/>
              </w:rPr>
              <w:t>8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b/>
                <w:sz w:val="24"/>
              </w:rPr>
              <w:t>год</w:t>
            </w:r>
          </w:p>
        </w:tc>
      </w:tr>
      <w:tr w:rsidR="0035291C" w:rsidRPr="00BB2CB2" w:rsidTr="00BD259C">
        <w:trPr>
          <w:trHeight w:val="282"/>
        </w:trPr>
        <w:tc>
          <w:tcPr>
            <w:tcW w:w="265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1</w:t>
            </w:r>
          </w:p>
        </w:tc>
        <w:tc>
          <w:tcPr>
            <w:tcW w:w="191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2</w:t>
            </w:r>
          </w:p>
        </w:tc>
        <w:tc>
          <w:tcPr>
            <w:tcW w:w="63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3</w:t>
            </w:r>
          </w:p>
        </w:tc>
        <w:tc>
          <w:tcPr>
            <w:tcW w:w="794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4</w:t>
            </w:r>
          </w:p>
        </w:tc>
        <w:tc>
          <w:tcPr>
            <w:tcW w:w="45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5</w:t>
            </w:r>
          </w:p>
        </w:tc>
        <w:tc>
          <w:tcPr>
            <w:tcW w:w="47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6</w:t>
            </w:r>
          </w:p>
        </w:tc>
        <w:tc>
          <w:tcPr>
            <w:tcW w:w="449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</w:rPr>
            </w:pPr>
            <w:r w:rsidRPr="00BB2CB2">
              <w:rPr>
                <w:b/>
                <w:sz w:val="24"/>
              </w:rPr>
              <w:t>7</w:t>
            </w:r>
          </w:p>
        </w:tc>
      </w:tr>
      <w:tr w:rsidR="0035291C" w:rsidRPr="00BB2CB2" w:rsidTr="00BD259C">
        <w:trPr>
          <w:trHeight w:val="505"/>
        </w:trPr>
        <w:tc>
          <w:tcPr>
            <w:tcW w:w="265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1</w:t>
            </w:r>
          </w:p>
        </w:tc>
        <w:tc>
          <w:tcPr>
            <w:tcW w:w="191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Проведение противопожарной опашки территории города</w:t>
            </w:r>
          </w:p>
        </w:tc>
        <w:tc>
          <w:tcPr>
            <w:tcW w:w="63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proofErr w:type="spellStart"/>
            <w:r w:rsidRPr="00BB2CB2">
              <w:rPr>
                <w:sz w:val="24"/>
              </w:rPr>
              <w:t>км</w:t>
            </w:r>
            <w:proofErr w:type="spellEnd"/>
          </w:p>
        </w:tc>
        <w:tc>
          <w:tcPr>
            <w:tcW w:w="794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  <w:lang w:val="ru-RU"/>
              </w:rPr>
              <w:t>9</w:t>
            </w:r>
            <w:r w:rsidR="0035291C" w:rsidRPr="00BB2CB2">
              <w:rPr>
                <w:sz w:val="24"/>
              </w:rPr>
              <w:t>,0</w:t>
            </w:r>
          </w:p>
        </w:tc>
        <w:tc>
          <w:tcPr>
            <w:tcW w:w="459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  <w:lang w:val="ru-RU"/>
              </w:rPr>
              <w:t>9</w:t>
            </w:r>
            <w:r w:rsidRPr="00BB2CB2">
              <w:rPr>
                <w:sz w:val="24"/>
              </w:rPr>
              <w:t>,0</w:t>
            </w:r>
          </w:p>
        </w:tc>
        <w:tc>
          <w:tcPr>
            <w:tcW w:w="479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  <w:lang w:val="ru-RU"/>
              </w:rPr>
              <w:t>9</w:t>
            </w:r>
            <w:r w:rsidRPr="00BB2CB2">
              <w:rPr>
                <w:sz w:val="24"/>
              </w:rPr>
              <w:t>,0</w:t>
            </w:r>
          </w:p>
        </w:tc>
        <w:tc>
          <w:tcPr>
            <w:tcW w:w="449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9,0</w:t>
            </w:r>
          </w:p>
        </w:tc>
      </w:tr>
    </w:tbl>
    <w:p w:rsidR="00BB2CB2" w:rsidRDefault="00BB2CB2" w:rsidP="000B3B3C">
      <w:pPr>
        <w:tabs>
          <w:tab w:val="left" w:pos="1500"/>
        </w:tabs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lastRenderedPageBreak/>
        <w:t>ПАСПОРТ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 xml:space="preserve">комплекса </w:t>
      </w:r>
      <w:proofErr w:type="gramStart"/>
      <w:r w:rsidRPr="0035291C">
        <w:rPr>
          <w:b/>
          <w:sz w:val="28"/>
        </w:rPr>
        <w:t>процессных</w:t>
      </w:r>
      <w:proofErr w:type="gramEnd"/>
      <w:r w:rsidRPr="0035291C">
        <w:rPr>
          <w:b/>
          <w:sz w:val="28"/>
        </w:rPr>
        <w:t xml:space="preserve"> мероприятий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«Обеспечение мероприятий по благоустройству территории города Починка»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  <w:r w:rsidRPr="0035291C">
        <w:rPr>
          <w:b/>
          <w:sz w:val="28"/>
        </w:rPr>
        <w:t>Общие положения</w:t>
      </w:r>
    </w:p>
    <w:p w:rsidR="0035291C" w:rsidRPr="0035291C" w:rsidRDefault="0035291C" w:rsidP="000B3B3C">
      <w:pPr>
        <w:tabs>
          <w:tab w:val="left" w:pos="1500"/>
        </w:tabs>
        <w:jc w:val="center"/>
        <w:rPr>
          <w:b/>
          <w:sz w:val="28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35"/>
      </w:tblGrid>
      <w:tr w:rsidR="0035291C" w:rsidRPr="00BB2CB2" w:rsidTr="00BD259C">
        <w:trPr>
          <w:trHeight w:val="758"/>
        </w:trPr>
        <w:tc>
          <w:tcPr>
            <w:tcW w:w="206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B2CB2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BB2CB2">
              <w:rPr>
                <w:sz w:val="24"/>
                <w:szCs w:val="24"/>
                <w:lang w:val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932" w:type="pct"/>
          </w:tcPr>
          <w:p w:rsidR="00BB2CB2" w:rsidRPr="00BB2CB2" w:rsidRDefault="00BB2CB2" w:rsidP="00BB2CB2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  <w:p w:rsidR="0035291C" w:rsidRPr="00BB2CB2" w:rsidRDefault="00BB2CB2" w:rsidP="00BB2CB2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B2CB2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BB2CB2">
              <w:rPr>
                <w:sz w:val="24"/>
                <w:szCs w:val="24"/>
                <w:lang w:val="ru-RU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35291C" w:rsidRPr="00BB2CB2" w:rsidTr="00BD259C">
        <w:trPr>
          <w:trHeight w:val="1012"/>
        </w:trPr>
        <w:tc>
          <w:tcPr>
            <w:tcW w:w="2068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proofErr w:type="spellStart"/>
            <w:r w:rsidRPr="00BB2CB2">
              <w:rPr>
                <w:sz w:val="24"/>
                <w:szCs w:val="24"/>
              </w:rPr>
              <w:t>Связь</w:t>
            </w:r>
            <w:proofErr w:type="spellEnd"/>
            <w:r w:rsidRPr="00BB2CB2">
              <w:rPr>
                <w:sz w:val="24"/>
                <w:szCs w:val="24"/>
              </w:rPr>
              <w:t xml:space="preserve"> с </w:t>
            </w:r>
            <w:proofErr w:type="spellStart"/>
            <w:r w:rsidRPr="00BB2CB2">
              <w:rPr>
                <w:sz w:val="24"/>
                <w:szCs w:val="24"/>
              </w:rPr>
              <w:t>муниципальной</w:t>
            </w:r>
            <w:proofErr w:type="spellEnd"/>
            <w:r w:rsidRPr="00BB2CB2">
              <w:rPr>
                <w:sz w:val="24"/>
                <w:szCs w:val="24"/>
              </w:rPr>
              <w:t xml:space="preserve"> </w:t>
            </w:r>
            <w:proofErr w:type="spellStart"/>
            <w:r w:rsidRPr="00BB2CB2">
              <w:rPr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932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Муниципальная программа «Развитие и благоустройство города Починка Смоленской области»</w:t>
            </w:r>
          </w:p>
        </w:tc>
      </w:tr>
    </w:tbl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  <w:szCs w:val="24"/>
        </w:rPr>
      </w:pP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  <w:szCs w:val="24"/>
        </w:rPr>
      </w:pPr>
      <w:r w:rsidRPr="00BB2CB2">
        <w:rPr>
          <w:b/>
          <w:sz w:val="24"/>
          <w:szCs w:val="24"/>
        </w:rPr>
        <w:t xml:space="preserve">Показатели реализации комплекса </w:t>
      </w:r>
      <w:proofErr w:type="gramStart"/>
      <w:r w:rsidRPr="00BB2CB2">
        <w:rPr>
          <w:b/>
          <w:sz w:val="24"/>
          <w:szCs w:val="24"/>
        </w:rPr>
        <w:t>процессных</w:t>
      </w:r>
      <w:proofErr w:type="gramEnd"/>
      <w:r w:rsidRPr="00BB2CB2">
        <w:rPr>
          <w:b/>
          <w:sz w:val="24"/>
          <w:szCs w:val="24"/>
        </w:rPr>
        <w:t xml:space="preserve"> мероприятий</w:t>
      </w:r>
    </w:p>
    <w:p w:rsidR="0035291C" w:rsidRPr="00BB2CB2" w:rsidRDefault="0035291C" w:rsidP="000B3B3C">
      <w:pPr>
        <w:tabs>
          <w:tab w:val="left" w:pos="1500"/>
        </w:tabs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3819"/>
        <w:gridCol w:w="1351"/>
        <w:gridCol w:w="1563"/>
        <w:gridCol w:w="866"/>
        <w:gridCol w:w="906"/>
        <w:gridCol w:w="916"/>
      </w:tblGrid>
      <w:tr w:rsidR="0035291C" w:rsidRPr="00BB2CB2" w:rsidTr="0035291C">
        <w:trPr>
          <w:trHeight w:val="1265"/>
        </w:trPr>
        <w:tc>
          <w:tcPr>
            <w:tcW w:w="25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23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BB2CB2">
              <w:rPr>
                <w:b/>
                <w:sz w:val="24"/>
                <w:szCs w:val="24"/>
              </w:rPr>
              <w:t>показателя</w:t>
            </w:r>
            <w:proofErr w:type="spellEnd"/>
            <w:r w:rsidRPr="00BB2CB2">
              <w:rPr>
                <w:b/>
                <w:sz w:val="24"/>
                <w:szCs w:val="24"/>
              </w:rPr>
              <w:t xml:space="preserve"> реализации</w:t>
            </w:r>
          </w:p>
        </w:tc>
        <w:tc>
          <w:tcPr>
            <w:tcW w:w="680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87" w:type="pct"/>
            <w:vMerge w:val="restar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  <w:lang w:val="ru-RU"/>
              </w:rPr>
              <w:t>Базовое значение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  <w:lang w:val="ru-RU"/>
              </w:rPr>
              <w:t>показателя реализации (2025 год)</w:t>
            </w:r>
          </w:p>
        </w:tc>
        <w:tc>
          <w:tcPr>
            <w:tcW w:w="1353" w:type="pct"/>
            <w:gridSpan w:val="3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  <w:lang w:val="ru-RU"/>
              </w:rPr>
              <w:t xml:space="preserve">Планируемое значение показателя реализации на </w:t>
            </w:r>
            <w:proofErr w:type="gramStart"/>
            <w:r w:rsidRPr="00BB2CB2">
              <w:rPr>
                <w:b/>
                <w:sz w:val="24"/>
                <w:szCs w:val="24"/>
                <w:lang w:val="ru-RU"/>
              </w:rPr>
              <w:t>очередной</w:t>
            </w:r>
            <w:proofErr w:type="gramEnd"/>
            <w:r w:rsidRPr="00BB2CB2">
              <w:rPr>
                <w:b/>
                <w:sz w:val="24"/>
                <w:szCs w:val="24"/>
                <w:lang w:val="ru-RU"/>
              </w:rPr>
              <w:t xml:space="preserve"> финансовый год и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35291C" w:rsidRPr="00BB2CB2" w:rsidTr="0035291C">
        <w:trPr>
          <w:trHeight w:val="505"/>
        </w:trPr>
        <w:tc>
          <w:tcPr>
            <w:tcW w:w="25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top w:val="nil"/>
            </w:tcBorders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Pr="00BB2CB2">
              <w:rPr>
                <w:b/>
                <w:sz w:val="24"/>
                <w:szCs w:val="24"/>
                <w:lang w:val="ru-RU"/>
              </w:rPr>
              <w:t>6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5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="00BB2CB2" w:rsidRPr="00BB2CB2">
              <w:rPr>
                <w:b/>
                <w:sz w:val="24"/>
                <w:szCs w:val="24"/>
                <w:lang w:val="ru-RU"/>
              </w:rPr>
              <w:t>7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B2CB2">
              <w:rPr>
                <w:b/>
                <w:sz w:val="24"/>
                <w:szCs w:val="24"/>
              </w:rPr>
              <w:t>202</w:t>
            </w:r>
            <w:r w:rsidR="00BB2CB2" w:rsidRPr="00BB2CB2">
              <w:rPr>
                <w:b/>
                <w:sz w:val="24"/>
                <w:szCs w:val="24"/>
                <w:lang w:val="ru-RU"/>
              </w:rPr>
              <w:t>8</w:t>
            </w:r>
          </w:p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год</w:t>
            </w:r>
          </w:p>
        </w:tc>
      </w:tr>
      <w:tr w:rsidR="0035291C" w:rsidRPr="00BB2CB2" w:rsidTr="0035291C">
        <w:trPr>
          <w:trHeight w:val="282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6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BB2CB2">
              <w:rPr>
                <w:b/>
                <w:sz w:val="24"/>
                <w:szCs w:val="24"/>
              </w:rPr>
              <w:t>7</w:t>
            </w:r>
          </w:p>
        </w:tc>
      </w:tr>
      <w:tr w:rsidR="0035291C" w:rsidRPr="00BB2CB2" w:rsidTr="0035291C">
        <w:trPr>
          <w:trHeight w:val="758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B2CB2">
              <w:rPr>
                <w:sz w:val="24"/>
                <w:szCs w:val="24"/>
              </w:rPr>
              <w:t>ед</w:t>
            </w:r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0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  <w:tr w:rsidR="0035291C" w:rsidRPr="00BB2CB2" w:rsidTr="0035291C">
        <w:trPr>
          <w:trHeight w:val="1012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2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Количество приобретенных контейнеров (бункеров) для накопления твердых коммунальных отходов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B2CB2">
              <w:rPr>
                <w:sz w:val="24"/>
                <w:szCs w:val="24"/>
              </w:rPr>
              <w:t>ед</w:t>
            </w:r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6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1</w:t>
            </w:r>
          </w:p>
        </w:tc>
      </w:tr>
      <w:tr w:rsidR="0035291C" w:rsidRPr="00BB2CB2" w:rsidTr="0035291C">
        <w:trPr>
          <w:trHeight w:val="432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B2CB2">
              <w:rPr>
                <w:sz w:val="24"/>
                <w:szCs w:val="24"/>
              </w:rPr>
              <w:t>ед</w:t>
            </w:r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682</w:t>
            </w:r>
          </w:p>
        </w:tc>
      </w:tr>
      <w:tr w:rsidR="0035291C" w:rsidRPr="00BB2CB2" w:rsidTr="0035291C">
        <w:trPr>
          <w:trHeight w:val="433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4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Озеленение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B2CB2">
              <w:rPr>
                <w:sz w:val="24"/>
                <w:szCs w:val="24"/>
              </w:rPr>
              <w:t>ед</w:t>
            </w:r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340</w:t>
            </w:r>
          </w:p>
        </w:tc>
      </w:tr>
      <w:tr w:rsidR="0035291C" w:rsidRPr="00BB2CB2" w:rsidTr="0035291C">
        <w:trPr>
          <w:trHeight w:val="506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5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  <w:szCs w:val="24"/>
                <w:lang w:val="ru-RU"/>
              </w:rPr>
            </w:pPr>
            <w:r w:rsidRPr="00BB2CB2">
              <w:rPr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B2CB2">
              <w:rPr>
                <w:sz w:val="24"/>
                <w:szCs w:val="24"/>
              </w:rPr>
              <w:t>ед</w:t>
            </w:r>
            <w:proofErr w:type="gramEnd"/>
            <w:r w:rsidRPr="00BB2CB2">
              <w:rPr>
                <w:sz w:val="24"/>
                <w:szCs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BB2CB2">
              <w:rPr>
                <w:sz w:val="24"/>
                <w:szCs w:val="24"/>
              </w:rPr>
              <w:t>3</w:t>
            </w:r>
          </w:p>
        </w:tc>
      </w:tr>
      <w:tr w:rsidR="0035291C" w:rsidRPr="0035291C" w:rsidTr="0035291C">
        <w:trPr>
          <w:trHeight w:val="505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6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Прочие мероприятия по благоустройству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proofErr w:type="gramStart"/>
            <w:r w:rsidRPr="00BB2CB2">
              <w:rPr>
                <w:sz w:val="24"/>
              </w:rPr>
              <w:t>ед</w:t>
            </w:r>
            <w:proofErr w:type="gramEnd"/>
            <w:r w:rsidRPr="00BB2CB2">
              <w:rPr>
                <w:sz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80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80</w:t>
            </w:r>
          </w:p>
        </w:tc>
        <w:tc>
          <w:tcPr>
            <w:tcW w:w="45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80</w:t>
            </w:r>
          </w:p>
        </w:tc>
        <w:tc>
          <w:tcPr>
            <w:tcW w:w="461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80</w:t>
            </w:r>
          </w:p>
        </w:tc>
      </w:tr>
      <w:tr w:rsidR="0035291C" w:rsidRPr="0035291C" w:rsidTr="0035291C">
        <w:trPr>
          <w:trHeight w:val="505"/>
        </w:trPr>
        <w:tc>
          <w:tcPr>
            <w:tcW w:w="257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7</w:t>
            </w:r>
          </w:p>
        </w:tc>
        <w:tc>
          <w:tcPr>
            <w:tcW w:w="1923" w:type="pct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both"/>
              <w:rPr>
                <w:sz w:val="24"/>
              </w:rPr>
            </w:pPr>
            <w:r w:rsidRPr="00BB2CB2">
              <w:rPr>
                <w:sz w:val="24"/>
              </w:rPr>
              <w:t>Количество благоустроенных детских площадок</w:t>
            </w:r>
          </w:p>
        </w:tc>
        <w:tc>
          <w:tcPr>
            <w:tcW w:w="680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proofErr w:type="gramStart"/>
            <w:r w:rsidRPr="00BB2CB2">
              <w:rPr>
                <w:sz w:val="24"/>
              </w:rPr>
              <w:t>ед</w:t>
            </w:r>
            <w:proofErr w:type="gramEnd"/>
            <w:r w:rsidRPr="00BB2CB2">
              <w:rPr>
                <w:sz w:val="24"/>
              </w:rPr>
              <w:t>.</w:t>
            </w:r>
          </w:p>
        </w:tc>
        <w:tc>
          <w:tcPr>
            <w:tcW w:w="787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291C" w:rsidRPr="00BB2CB2" w:rsidRDefault="0035291C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</w:rPr>
            </w:pPr>
            <w:r w:rsidRPr="00BB2CB2">
              <w:rPr>
                <w:sz w:val="24"/>
              </w:rPr>
              <w:t>0</w:t>
            </w:r>
          </w:p>
        </w:tc>
        <w:tc>
          <w:tcPr>
            <w:tcW w:w="456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0</w:t>
            </w:r>
          </w:p>
        </w:tc>
        <w:tc>
          <w:tcPr>
            <w:tcW w:w="461" w:type="pct"/>
            <w:vAlign w:val="center"/>
          </w:tcPr>
          <w:p w:rsidR="0035291C" w:rsidRPr="00BB2CB2" w:rsidRDefault="00BB2CB2" w:rsidP="000B3B3C">
            <w:pPr>
              <w:widowControl/>
              <w:tabs>
                <w:tab w:val="left" w:pos="1500"/>
              </w:tabs>
              <w:jc w:val="center"/>
              <w:rPr>
                <w:sz w:val="24"/>
                <w:lang w:val="ru-RU"/>
              </w:rPr>
            </w:pPr>
            <w:r w:rsidRPr="00BB2CB2">
              <w:rPr>
                <w:sz w:val="24"/>
                <w:lang w:val="ru-RU"/>
              </w:rPr>
              <w:t>0</w:t>
            </w:r>
          </w:p>
        </w:tc>
      </w:tr>
    </w:tbl>
    <w:p w:rsidR="00BB2CB2" w:rsidRDefault="00BB2CB2" w:rsidP="000B3B3C">
      <w:pPr>
        <w:tabs>
          <w:tab w:val="left" w:pos="1500"/>
        </w:tabs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35291C" w:rsidRPr="00E40532" w:rsidRDefault="0035291C" w:rsidP="000B3B3C">
      <w:pPr>
        <w:tabs>
          <w:tab w:val="left" w:pos="1500"/>
        </w:tabs>
        <w:jc w:val="center"/>
        <w:rPr>
          <w:b/>
          <w:sz w:val="24"/>
        </w:rPr>
      </w:pPr>
      <w:r w:rsidRPr="00E40532">
        <w:rPr>
          <w:b/>
          <w:sz w:val="24"/>
        </w:rPr>
        <w:lastRenderedPageBreak/>
        <w:t>Раздел 3. СВЕДЕНИЯ</w:t>
      </w:r>
    </w:p>
    <w:p w:rsidR="0035291C" w:rsidRPr="00E40532" w:rsidRDefault="0035291C" w:rsidP="000B3B3C">
      <w:pPr>
        <w:tabs>
          <w:tab w:val="left" w:pos="1500"/>
        </w:tabs>
        <w:jc w:val="center"/>
        <w:rPr>
          <w:b/>
          <w:sz w:val="24"/>
        </w:rPr>
      </w:pPr>
      <w:r w:rsidRPr="00E40532">
        <w:rPr>
          <w:b/>
          <w:sz w:val="24"/>
        </w:rPr>
        <w:t xml:space="preserve">о финансировании структурных элементов </w:t>
      </w:r>
      <w:proofErr w:type="gramStart"/>
      <w:r w:rsidRPr="00E40532">
        <w:rPr>
          <w:b/>
          <w:sz w:val="24"/>
        </w:rPr>
        <w:t>муниципальной</w:t>
      </w:r>
      <w:proofErr w:type="gramEnd"/>
      <w:r w:rsidRPr="00E40532">
        <w:rPr>
          <w:b/>
          <w:sz w:val="24"/>
        </w:rPr>
        <w:t xml:space="preserve"> программы «Развитие и благоустройство города Починка Смоленской области»</w:t>
      </w:r>
    </w:p>
    <w:p w:rsidR="0035291C" w:rsidRPr="0035291C" w:rsidRDefault="0035291C" w:rsidP="000B3B3C">
      <w:pPr>
        <w:tabs>
          <w:tab w:val="left" w:pos="1500"/>
        </w:tabs>
        <w:jc w:val="both"/>
        <w:rPr>
          <w:b/>
          <w:sz w:val="28"/>
        </w:rPr>
      </w:pPr>
    </w:p>
    <w:tbl>
      <w:tblPr>
        <w:tblW w:w="5144" w:type="pct"/>
        <w:tblLook w:val="04A0" w:firstRow="1" w:lastRow="0" w:firstColumn="1" w:lastColumn="0" w:noHBand="0" w:noVBand="1"/>
      </w:tblPr>
      <w:tblGrid>
        <w:gridCol w:w="516"/>
        <w:gridCol w:w="1757"/>
        <w:gridCol w:w="2406"/>
        <w:gridCol w:w="1685"/>
        <w:gridCol w:w="1009"/>
        <w:gridCol w:w="944"/>
        <w:gridCol w:w="65"/>
        <w:gridCol w:w="71"/>
        <w:gridCol w:w="966"/>
        <w:gridCol w:w="1010"/>
      </w:tblGrid>
      <w:tr w:rsidR="00BB2CB2" w:rsidRPr="00BB2CB2" w:rsidTr="00FB5ADB">
        <w:trPr>
          <w:trHeight w:val="20"/>
        </w:trPr>
        <w:tc>
          <w:tcPr>
            <w:tcW w:w="24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№ п/п</w:t>
            </w:r>
          </w:p>
        </w:tc>
        <w:tc>
          <w:tcPr>
            <w:tcW w:w="84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Наименование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Участник </w:t>
            </w:r>
            <w:proofErr w:type="gramStart"/>
            <w:r w:rsidRPr="00E40532">
              <w:rPr>
                <w:b/>
                <w:bCs/>
              </w:rPr>
              <w:t>муниципальной</w:t>
            </w:r>
            <w:proofErr w:type="gramEnd"/>
            <w:r w:rsidRPr="00E40532">
              <w:rPr>
                <w:b/>
                <w:bCs/>
              </w:rPr>
              <w:t xml:space="preserve"> программы</w:t>
            </w:r>
          </w:p>
        </w:tc>
        <w:tc>
          <w:tcPr>
            <w:tcW w:w="80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Источник финансового обеспечения (расшифровать)</w:t>
            </w:r>
          </w:p>
        </w:tc>
        <w:tc>
          <w:tcPr>
            <w:tcW w:w="1949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Объем средств на реализацию </w:t>
            </w:r>
            <w:proofErr w:type="gramStart"/>
            <w:r w:rsidRPr="00E40532">
              <w:rPr>
                <w:b/>
                <w:bCs/>
              </w:rPr>
              <w:t>муниципальной</w:t>
            </w:r>
            <w:proofErr w:type="gramEnd"/>
            <w:r w:rsidRPr="00E40532">
              <w:rPr>
                <w:b/>
                <w:bCs/>
              </w:rPr>
              <w:t xml:space="preserve"> программы на очередной  финансовый год и плановый период (тыс. рублей)</w:t>
            </w:r>
          </w:p>
        </w:tc>
      </w:tr>
      <w:tr w:rsidR="00E40532" w:rsidRPr="00BB2CB2" w:rsidTr="00FB5ADB">
        <w:trPr>
          <w:trHeight w:val="20"/>
        </w:trPr>
        <w:tc>
          <w:tcPr>
            <w:tcW w:w="24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</w:p>
        </w:tc>
        <w:tc>
          <w:tcPr>
            <w:tcW w:w="80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всего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BB2CB2" w:rsidP="00BB2CB2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202</w:t>
            </w:r>
            <w:r w:rsidRPr="00E40532">
              <w:rPr>
                <w:b/>
                <w:bCs/>
              </w:rPr>
              <w:t xml:space="preserve">6 </w:t>
            </w:r>
            <w:r w:rsidR="0035291C" w:rsidRPr="00E40532">
              <w:rPr>
                <w:b/>
                <w:bCs/>
                <w:lang w:val="en-US"/>
              </w:rPr>
              <w:t>год</w:t>
            </w:r>
          </w:p>
        </w:tc>
        <w:tc>
          <w:tcPr>
            <w:tcW w:w="52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BB2CB2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202</w:t>
            </w:r>
            <w:r w:rsidR="00BB2CB2" w:rsidRPr="00E40532">
              <w:rPr>
                <w:b/>
                <w:bCs/>
              </w:rPr>
              <w:t xml:space="preserve">7 </w:t>
            </w:r>
            <w:r w:rsidRPr="00E40532">
              <w:rPr>
                <w:b/>
                <w:bCs/>
                <w:lang w:val="en-US"/>
              </w:rPr>
              <w:t>год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5291C" w:rsidRPr="00E40532" w:rsidRDefault="0035291C" w:rsidP="00BB2CB2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202</w:t>
            </w:r>
            <w:r w:rsidR="00BB2CB2" w:rsidRPr="00E40532">
              <w:rPr>
                <w:b/>
                <w:bCs/>
              </w:rPr>
              <w:t>8</w:t>
            </w:r>
            <w:r w:rsidRPr="00E40532">
              <w:rPr>
                <w:b/>
                <w:bCs/>
              </w:rPr>
              <w:t xml:space="preserve"> год</w:t>
            </w:r>
          </w:p>
        </w:tc>
      </w:tr>
      <w:tr w:rsidR="00E40532" w:rsidRPr="00BB2CB2" w:rsidTr="00FB5ADB">
        <w:trPr>
          <w:trHeight w:val="2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1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2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3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4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5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6</w:t>
            </w:r>
          </w:p>
        </w:tc>
        <w:tc>
          <w:tcPr>
            <w:tcW w:w="528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7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</w:rPr>
              <w:t>8</w:t>
            </w:r>
          </w:p>
        </w:tc>
      </w:tr>
      <w:tr w:rsidR="0035291C" w:rsidRPr="00BB2CB2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1. Региональный проект</w:t>
            </w:r>
          </w:p>
        </w:tc>
      </w:tr>
      <w:tr w:rsidR="0035291C" w:rsidRPr="00BB2CB2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</w:pPr>
            <w:r w:rsidRPr="00E40532">
              <w:t>Финансирование по региональным проектам не предусмотрено.</w:t>
            </w:r>
          </w:p>
        </w:tc>
      </w:tr>
      <w:tr w:rsidR="0035291C" w:rsidRPr="00BB2CB2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2. Ведомственный проект</w:t>
            </w:r>
          </w:p>
        </w:tc>
      </w:tr>
      <w:tr w:rsidR="0035291C" w:rsidRPr="00BB2CB2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91C" w:rsidRPr="00E40532" w:rsidRDefault="0035291C" w:rsidP="000B3B3C">
            <w:pPr>
              <w:tabs>
                <w:tab w:val="left" w:pos="1500"/>
              </w:tabs>
              <w:jc w:val="center"/>
            </w:pPr>
            <w:r w:rsidRPr="00E40532">
              <w:t>Финансирование по ведомственным проектам не предусмотрено.</w:t>
            </w:r>
          </w:p>
        </w:tc>
      </w:tr>
      <w:tr w:rsidR="0035291C" w:rsidRPr="00C91CAF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291C" w:rsidRPr="00E40532" w:rsidRDefault="0035291C" w:rsidP="00BB2CB2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3. Комплекс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 «Обеспечение мероприятий по благоустройству территории города Починка»</w:t>
            </w:r>
          </w:p>
        </w:tc>
      </w:tr>
      <w:tr w:rsidR="00BB2CB2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5291C" w:rsidRPr="00E40532" w:rsidRDefault="0035291C" w:rsidP="000B3B3C">
            <w:pPr>
              <w:tabs>
                <w:tab w:val="left" w:pos="1500"/>
              </w:tabs>
              <w:jc w:val="both"/>
            </w:pPr>
            <w:r w:rsidRPr="00E40532">
              <w:t>3</w:t>
            </w:r>
            <w:r w:rsidRPr="00E40532">
              <w:rPr>
                <w:lang w:val="en-US"/>
              </w:rPr>
              <w:t>.1.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291C" w:rsidRPr="00E40532" w:rsidRDefault="0035291C" w:rsidP="000B3B3C">
            <w:pPr>
              <w:tabs>
                <w:tab w:val="left" w:pos="1500"/>
              </w:tabs>
              <w:jc w:val="both"/>
            </w:pPr>
            <w:r w:rsidRPr="00E40532">
              <w:t>Расходы на содержание и обслуживание уличного освещения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291C" w:rsidRPr="00E40532" w:rsidRDefault="0035291C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5291C" w:rsidRPr="00E40532" w:rsidRDefault="0035291C" w:rsidP="00BB2CB2">
            <w:pPr>
              <w:tabs>
                <w:tab w:val="left" w:pos="1500"/>
              </w:tabs>
              <w:jc w:val="both"/>
            </w:pPr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9003,0</w:t>
            </w:r>
            <w:r w:rsidR="00AE0BFD">
              <w:t>3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5329,3</w:t>
            </w:r>
            <w:r w:rsidR="00AE0BFD">
              <w:t>3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1973,70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291C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1700,00</w:t>
            </w:r>
          </w:p>
        </w:tc>
      </w:tr>
      <w:tr w:rsidR="00C91CAF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3</w:t>
            </w:r>
            <w:r w:rsidRPr="00E40532">
              <w:rPr>
                <w:lang w:val="en-US"/>
              </w:rPr>
              <w:t>.2.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Расходы по организации и содержанию мест захоронения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BB2CB2">
            <w:pPr>
              <w:tabs>
                <w:tab w:val="left" w:pos="1500"/>
              </w:tabs>
              <w:jc w:val="both"/>
            </w:pPr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2400,00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800,00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800,00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CAF" w:rsidRPr="00E40532" w:rsidRDefault="00C91CAF" w:rsidP="00FB5ADB">
            <w:pPr>
              <w:tabs>
                <w:tab w:val="left" w:pos="1500"/>
              </w:tabs>
              <w:jc w:val="center"/>
            </w:pPr>
            <w:r w:rsidRPr="00E40532">
              <w:t>800,00</w:t>
            </w:r>
          </w:p>
        </w:tc>
      </w:tr>
      <w:tr w:rsidR="00C91CAF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3.3.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C91CAF">
            <w:pPr>
              <w:tabs>
                <w:tab w:val="left" w:pos="1500"/>
              </w:tabs>
              <w:jc w:val="both"/>
            </w:pPr>
            <w:r w:rsidRPr="00E40532">
              <w:t>Прочие мероприятия по благоустройству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E40532"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E40532"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26243,2</w:t>
            </w:r>
            <w:r w:rsidR="00AE0BFD">
              <w:t>2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16562,7</w:t>
            </w:r>
            <w:r w:rsidR="00AE0BFD">
              <w:t>2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4265,5</w:t>
            </w:r>
            <w:r w:rsidR="0020200A">
              <w:t>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5415,00</w:t>
            </w:r>
          </w:p>
        </w:tc>
      </w:tr>
      <w:tr w:rsidR="00BB2CB2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5291C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3.4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291C" w:rsidRPr="00E40532" w:rsidRDefault="0035291C" w:rsidP="000B3B3C">
            <w:pPr>
              <w:tabs>
                <w:tab w:val="left" w:pos="1500"/>
              </w:tabs>
              <w:jc w:val="both"/>
            </w:pPr>
            <w:r w:rsidRPr="00E40532">
              <w:t>Расходы на озеленение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291C" w:rsidRPr="00E40532" w:rsidRDefault="0035291C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5291C" w:rsidRPr="00E40532" w:rsidRDefault="0035291C" w:rsidP="00BB2CB2">
            <w:pPr>
              <w:tabs>
                <w:tab w:val="left" w:pos="1500"/>
              </w:tabs>
              <w:jc w:val="both"/>
            </w:pPr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285,00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95,00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5291C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95,00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291C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95,00</w:t>
            </w:r>
          </w:p>
        </w:tc>
      </w:tr>
      <w:tr w:rsidR="00C91CAF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3.5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E40532">
            <w:pPr>
              <w:tabs>
                <w:tab w:val="left" w:pos="1500"/>
              </w:tabs>
              <w:jc w:val="both"/>
            </w:pPr>
            <w:r w:rsidRPr="00E40532">
              <w:t>Расходы на выполнение работ по благоустройству, содержанию объектов благоустройства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1CAF" w:rsidRPr="00E40532" w:rsidRDefault="00C91CAF" w:rsidP="00E40532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E40532">
            <w:pPr>
              <w:tabs>
                <w:tab w:val="left" w:pos="1500"/>
              </w:tabs>
              <w:jc w:val="both"/>
            </w:pPr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11681,4</w:t>
            </w:r>
            <w:r w:rsidR="00AE0BFD">
              <w:t>4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3911,2</w:t>
            </w:r>
            <w:r w:rsidR="00AE0BFD">
              <w:t>4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3885,10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3885,10</w:t>
            </w:r>
          </w:p>
        </w:tc>
      </w:tr>
      <w:tr w:rsidR="00C91CAF" w:rsidRPr="00C91CAF" w:rsidTr="00FB5ADB">
        <w:trPr>
          <w:trHeight w:val="20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C91CAF" w:rsidRPr="00E40532" w:rsidRDefault="00C91CAF" w:rsidP="00C91CAF">
            <w:pPr>
              <w:tabs>
                <w:tab w:val="left" w:pos="1500"/>
              </w:tabs>
              <w:jc w:val="both"/>
            </w:pPr>
            <w:r w:rsidRPr="00E40532">
              <w:lastRenderedPageBreak/>
              <w:t>3.6</w:t>
            </w: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 xml:space="preserve">Ремонт и восстановление воинских захоронений и мемориальных сооружений, находящихся вне воинских захоронений </w:t>
            </w: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1CAF" w:rsidRPr="00E40532" w:rsidRDefault="00C91CAF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91CAF" w:rsidRPr="00E40532" w:rsidRDefault="00C91CAF" w:rsidP="00BB2CB2">
            <w:pPr>
              <w:tabs>
                <w:tab w:val="left" w:pos="1500"/>
              </w:tabs>
              <w:jc w:val="both"/>
            </w:pPr>
            <w:r w:rsidRPr="00E40532">
              <w:rPr>
                <w:bCs/>
              </w:rPr>
              <w:t>средства областного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2500,00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2500,00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CAF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0,00</w:t>
            </w:r>
          </w:p>
        </w:tc>
      </w:tr>
      <w:tr w:rsidR="00E40532" w:rsidRPr="00C91CAF" w:rsidTr="00FB5ADB">
        <w:trPr>
          <w:trHeight w:val="20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40532" w:rsidRPr="00E40532" w:rsidRDefault="00E40532" w:rsidP="000B3B3C">
            <w:pPr>
              <w:tabs>
                <w:tab w:val="left" w:pos="1500"/>
              </w:tabs>
              <w:jc w:val="both"/>
            </w:pPr>
          </w:p>
        </w:tc>
        <w:tc>
          <w:tcPr>
            <w:tcW w:w="8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0532" w:rsidRPr="00E40532" w:rsidRDefault="00E40532" w:rsidP="000B3B3C">
            <w:pPr>
              <w:tabs>
                <w:tab w:val="left" w:pos="1500"/>
              </w:tabs>
              <w:jc w:val="both"/>
            </w:pPr>
          </w:p>
        </w:tc>
        <w:tc>
          <w:tcPr>
            <w:tcW w:w="11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0532" w:rsidRPr="00E40532" w:rsidRDefault="00E40532" w:rsidP="000B3B3C">
            <w:pPr>
              <w:tabs>
                <w:tab w:val="left" w:pos="1500"/>
              </w:tabs>
              <w:jc w:val="both"/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40532" w:rsidRPr="00E40532" w:rsidRDefault="00E40532" w:rsidP="00BB2CB2">
            <w:pPr>
              <w:tabs>
                <w:tab w:val="left" w:pos="1500"/>
              </w:tabs>
              <w:jc w:val="both"/>
            </w:pPr>
            <w:r w:rsidRPr="00E40532">
              <w:t>средства местного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40532" w:rsidRPr="00E40532" w:rsidRDefault="0020200A" w:rsidP="00FB5ADB">
            <w:pPr>
              <w:tabs>
                <w:tab w:val="left" w:pos="1500"/>
              </w:tabs>
              <w:jc w:val="center"/>
            </w:pPr>
            <w:r>
              <w:t>131,58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40532" w:rsidRPr="00E40532" w:rsidRDefault="00E40532" w:rsidP="00FB5ADB">
            <w:pPr>
              <w:tabs>
                <w:tab w:val="left" w:pos="1500"/>
              </w:tabs>
              <w:jc w:val="center"/>
            </w:pPr>
            <w:r>
              <w:t>131,58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40532" w:rsidRPr="0016382C" w:rsidRDefault="00E40532" w:rsidP="00FB5ADB">
            <w:pPr>
              <w:jc w:val="center"/>
            </w:pPr>
            <w:r w:rsidRPr="0016382C">
              <w:t>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0532" w:rsidRDefault="00E40532" w:rsidP="00FB5ADB">
            <w:pPr>
              <w:jc w:val="center"/>
            </w:pPr>
            <w:r w:rsidRPr="0016382C">
              <w:t>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Итого по комплексу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Всего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AE0BFD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52244</w:t>
            </w:r>
            <w:r w:rsidR="008E5F73">
              <w:rPr>
                <w:b/>
                <w:bCs/>
              </w:rPr>
              <w:t>,</w:t>
            </w:r>
            <w:r>
              <w:rPr>
                <w:b/>
                <w:bCs/>
              </w:rPr>
              <w:t>27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29329,</w:t>
            </w:r>
            <w:r w:rsidR="00FB5ADB">
              <w:rPr>
                <w:b/>
                <w:bCs/>
              </w:rPr>
              <w:t>87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1101</w:t>
            </w:r>
            <w:r w:rsidR="00AE0BFD">
              <w:rPr>
                <w:b/>
                <w:bCs/>
              </w:rPr>
              <w:t>9</w:t>
            </w:r>
            <w:r>
              <w:rPr>
                <w:b/>
                <w:bCs/>
              </w:rPr>
              <w:t>,30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11895,10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</w:t>
            </w:r>
            <w:r w:rsidR="00FB5ADB">
              <w:rPr>
                <w:b/>
                <w:bCs/>
              </w:rPr>
              <w:t>44</w:t>
            </w:r>
            <w:r>
              <w:rPr>
                <w:b/>
                <w:bCs/>
              </w:rPr>
              <w:t>,</w:t>
            </w:r>
            <w:r w:rsidR="00FB5ADB">
              <w:rPr>
                <w:b/>
                <w:bCs/>
              </w:rPr>
              <w:t>27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26829,</w:t>
            </w:r>
            <w:r w:rsidR="00FB5ADB">
              <w:rPr>
                <w:b/>
                <w:bCs/>
              </w:rPr>
              <w:t>87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AE0BFD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11019</w:t>
            </w:r>
            <w:r w:rsidR="008E5F73">
              <w:rPr>
                <w:b/>
                <w:bCs/>
              </w:rPr>
              <w:t>,30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11895,10</w:t>
            </w:r>
          </w:p>
        </w:tc>
      </w:tr>
      <w:tr w:rsidR="008E5F73" w:rsidRPr="00C91CAF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rPr>
                <w:b/>
                <w:bCs/>
              </w:rPr>
              <w:t>4. Комплекс процессных мероприятий «Создание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характера»</w:t>
            </w:r>
          </w:p>
        </w:tc>
      </w:tr>
      <w:tr w:rsidR="008E5F73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4.1.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1280,00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440,00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420,00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420,00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</w:rPr>
            </w:pPr>
            <w:r w:rsidRPr="00E40532">
              <w:rPr>
                <w:b/>
                <w:bCs/>
              </w:rPr>
              <w:t xml:space="preserve">Итого по комплексу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Всего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jc w:val="center"/>
              <w:rPr>
                <w:b/>
              </w:rPr>
            </w:pPr>
            <w:r w:rsidRPr="007B3D87">
              <w:rPr>
                <w:b/>
              </w:rPr>
              <w:t>1280,00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440,00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420,00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420,00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jc w:val="center"/>
              <w:rPr>
                <w:b/>
              </w:rPr>
            </w:pPr>
            <w:r w:rsidRPr="007B3D87">
              <w:rPr>
                <w:b/>
              </w:rPr>
              <w:t>1280,00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440,00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420,00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420,00</w:t>
            </w:r>
          </w:p>
        </w:tc>
      </w:tr>
      <w:tr w:rsidR="008E5F73" w:rsidRPr="00C91CAF" w:rsidTr="00A73B97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rPr>
                <w:b/>
                <w:bCs/>
              </w:rPr>
              <w:t xml:space="preserve">5. Комплекс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 «Обеспечение обслуживания, содержания муниципального жилищного фонда и другого муниципального имущества»</w:t>
            </w:r>
          </w:p>
        </w:tc>
      </w:tr>
      <w:tr w:rsidR="008E5F73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5.1.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3300,00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1100,00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1100,00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1100,00</w:t>
            </w:r>
          </w:p>
        </w:tc>
      </w:tr>
      <w:tr w:rsidR="008E5F73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5.2.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9000,53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6400,53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1300,00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>
              <w:t>1300,00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Итого по комплексу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>Всего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12300,53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7500,53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2400,00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2400,00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12300,53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7500,53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2400,00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2400,00</w:t>
            </w:r>
          </w:p>
        </w:tc>
      </w:tr>
      <w:tr w:rsidR="008E5F73" w:rsidRPr="00C91CAF" w:rsidTr="00A73B97">
        <w:trPr>
          <w:trHeight w:val="2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6. Комплекс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 «Создание благоприятных условий для проявления инициативы граждан по месту жительства»</w:t>
            </w:r>
          </w:p>
        </w:tc>
      </w:tr>
      <w:tr w:rsidR="00FB5ADB" w:rsidRPr="00C91CAF" w:rsidTr="00FB5ADB">
        <w:trPr>
          <w:trHeight w:val="20"/>
        </w:trPr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6</w:t>
            </w:r>
            <w:r w:rsidRPr="00E40532">
              <w:rPr>
                <w:lang w:val="en-US"/>
              </w:rPr>
              <w:t>.1.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Расходы на организационное и </w:t>
            </w:r>
            <w:r w:rsidRPr="00E40532">
              <w:lastRenderedPageBreak/>
              <w:t>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lastRenderedPageBreak/>
              <w:t xml:space="preserve">Отдел строительства, жилищно-коммунального и дорожного хозяйства </w:t>
            </w:r>
            <w:r w:rsidRPr="00E40532">
              <w:lastRenderedPageBreak/>
              <w:t>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lastRenderedPageBreak/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</w:pPr>
            <w:r w:rsidRPr="00E40532">
              <w:t>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 w:rsidRPr="00E40532">
              <w:t>45,00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 w:rsidRPr="00E40532">
              <w:t>15,00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 w:rsidRPr="00E40532">
              <w:t>15,00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</w:pPr>
            <w:r w:rsidRPr="00E40532">
              <w:t>15,00</w:t>
            </w:r>
          </w:p>
        </w:tc>
      </w:tr>
      <w:tr w:rsidR="008E5F73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Pr="007B3D87" w:rsidRDefault="008E5F73" w:rsidP="000B3B3C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lastRenderedPageBreak/>
              <w:t>6.2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Pr="007B3D87" w:rsidRDefault="008E5F73" w:rsidP="000B3B3C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 xml:space="preserve">Расходы на поддержку </w:t>
            </w:r>
            <w:proofErr w:type="gramStart"/>
            <w:r w:rsidRPr="007B3D87">
              <w:rPr>
                <w:bCs/>
              </w:rPr>
              <w:t>инициативных</w:t>
            </w:r>
            <w:proofErr w:type="gramEnd"/>
            <w:r w:rsidRPr="007B3D87">
              <w:rPr>
                <w:bCs/>
              </w:rPr>
              <w:t xml:space="preserve"> проектов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Pr="007B3D87" w:rsidRDefault="008E5F73" w:rsidP="000B3B3C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>Отдел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E5F73" w:rsidRPr="007B3D87" w:rsidRDefault="008E5F73" w:rsidP="00DB378B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 xml:space="preserve">средства </w:t>
            </w:r>
          </w:p>
          <w:p w:rsidR="008E5F73" w:rsidRPr="007B3D87" w:rsidRDefault="008E5F73" w:rsidP="00DB378B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 xml:space="preserve">местного </w:t>
            </w:r>
          </w:p>
          <w:p w:rsidR="008E5F73" w:rsidRPr="007B3D87" w:rsidRDefault="008E5F73" w:rsidP="00DB378B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>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581,00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581,00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0,00</w:t>
            </w:r>
          </w:p>
        </w:tc>
      </w:tr>
      <w:tr w:rsidR="008E5F73" w:rsidRPr="00C91CAF" w:rsidTr="00FB5ADB">
        <w:trPr>
          <w:trHeight w:val="2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Pr="00DB378B" w:rsidRDefault="008E5F73" w:rsidP="000B3B3C">
            <w:pPr>
              <w:tabs>
                <w:tab w:val="left" w:pos="1500"/>
              </w:tabs>
              <w:jc w:val="both"/>
              <w:rPr>
                <w:bCs/>
              </w:rPr>
            </w:pP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F73" w:rsidRPr="00DB378B" w:rsidRDefault="008E5F73" w:rsidP="000B3B3C">
            <w:pPr>
              <w:tabs>
                <w:tab w:val="left" w:pos="1500"/>
              </w:tabs>
              <w:jc w:val="both"/>
              <w:rPr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E5F73" w:rsidRPr="007B3D87" w:rsidRDefault="008E5F73" w:rsidP="00DB378B">
            <w:pPr>
              <w:tabs>
                <w:tab w:val="left" w:pos="1500"/>
              </w:tabs>
              <w:jc w:val="both"/>
              <w:rPr>
                <w:bCs/>
              </w:rPr>
            </w:pPr>
            <w:r w:rsidRPr="007B3D87">
              <w:rPr>
                <w:bCs/>
              </w:rPr>
              <w:t>внебюджетные средства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>
              <w:t>18,00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>
              <w:t>18,00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</w:pPr>
            <w:r w:rsidRPr="007B3D87">
              <w:t>0,00</w:t>
            </w:r>
          </w:p>
        </w:tc>
      </w:tr>
      <w:tr w:rsidR="00FB5ADB" w:rsidRPr="00C91CAF" w:rsidTr="00FB5ADB">
        <w:trPr>
          <w:trHeight w:val="20"/>
        </w:trPr>
        <w:tc>
          <w:tcPr>
            <w:tcW w:w="2243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Итого по комплексу </w:t>
            </w:r>
            <w:proofErr w:type="gramStart"/>
            <w:r w:rsidRPr="00E40532">
              <w:rPr>
                <w:b/>
                <w:bCs/>
              </w:rPr>
              <w:t>процессных</w:t>
            </w:r>
            <w:proofErr w:type="gramEnd"/>
            <w:r w:rsidRPr="00E40532">
              <w:rPr>
                <w:b/>
                <w:bCs/>
              </w:rPr>
              <w:t xml:space="preserve"> мероприятий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644,00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614,00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15,00</w:t>
            </w:r>
          </w:p>
        </w:tc>
      </w:tr>
      <w:tr w:rsidR="00FB5ADB" w:rsidRPr="00C91CAF" w:rsidTr="00FB5ADB">
        <w:trPr>
          <w:trHeight w:val="591"/>
        </w:trPr>
        <w:tc>
          <w:tcPr>
            <w:tcW w:w="2243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626,00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614,00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15,00</w:t>
            </w:r>
          </w:p>
        </w:tc>
      </w:tr>
      <w:tr w:rsidR="008E5F73" w:rsidRPr="00C91CAF" w:rsidTr="00FB5ADB">
        <w:trPr>
          <w:trHeight w:val="445"/>
        </w:trPr>
        <w:tc>
          <w:tcPr>
            <w:tcW w:w="22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73" w:rsidRPr="007B3D87" w:rsidRDefault="008E5F73" w:rsidP="00AF0745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7B3D87">
              <w:rPr>
                <w:b/>
                <w:bCs/>
              </w:rPr>
              <w:t>внебюджетные средства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E40532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3" w:rsidRPr="007B3D87" w:rsidRDefault="008E5F73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  <w:lang w:val="en-US"/>
              </w:rPr>
              <w:t xml:space="preserve">Всего по </w:t>
            </w:r>
            <w:r w:rsidRPr="00E40532">
              <w:rPr>
                <w:b/>
                <w:bCs/>
              </w:rPr>
              <w:t>муниципальной программе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Всего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66468,80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37884,40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13854,30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14730,10</w:t>
            </w:r>
          </w:p>
        </w:tc>
      </w:tr>
      <w:tr w:rsidR="00FB5ADB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B5ADB" w:rsidRDefault="00FB5ADB" w:rsidP="00FB5ADB">
            <w:pPr>
              <w:jc w:val="center"/>
            </w:pPr>
            <w:r w:rsidRPr="00F659BB">
              <w:rPr>
                <w:b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B5ADB" w:rsidRDefault="00FB5ADB" w:rsidP="00FB5ADB">
            <w:pPr>
              <w:jc w:val="center"/>
            </w:pPr>
            <w:r w:rsidRPr="00F659BB">
              <w:rPr>
                <w:b/>
              </w:rPr>
              <w:t>0,00</w:t>
            </w:r>
          </w:p>
        </w:tc>
      </w:tr>
      <w:tr w:rsidR="00FB5ADB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2500,00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2500,00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B5ADB" w:rsidRPr="007B3D87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5ADB" w:rsidRPr="007B3D87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</w:tr>
      <w:tr w:rsidR="008E5F73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средства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 xml:space="preserve">местного </w:t>
            </w:r>
          </w:p>
          <w:p w:rsidR="008E5F73" w:rsidRPr="00E40532" w:rsidRDefault="008E5F73" w:rsidP="000B3B3C">
            <w:pPr>
              <w:tabs>
                <w:tab w:val="left" w:pos="1500"/>
              </w:tabs>
              <w:jc w:val="both"/>
              <w:rPr>
                <w:b/>
                <w:bCs/>
              </w:rPr>
            </w:pPr>
            <w:r w:rsidRPr="00E40532">
              <w:rPr>
                <w:b/>
                <w:bCs/>
              </w:rPr>
              <w:t>бюджета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63950,80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35366,40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8E5F73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13854,30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14730,10</w:t>
            </w:r>
          </w:p>
        </w:tc>
      </w:tr>
      <w:tr w:rsidR="00FB5ADB" w:rsidRPr="00C91CAF" w:rsidTr="00FB5ADB">
        <w:trPr>
          <w:trHeight w:val="20"/>
        </w:trPr>
        <w:tc>
          <w:tcPr>
            <w:tcW w:w="2243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</w:rPr>
            </w:pP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E40532" w:rsidRDefault="00FB5ADB" w:rsidP="000B3B3C">
            <w:pPr>
              <w:tabs>
                <w:tab w:val="left" w:pos="1500"/>
              </w:tabs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A73B97">
              <w:rPr>
                <w:b/>
              </w:rPr>
              <w:t>небюджетные средства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5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E40532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7B3D87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DB" w:rsidRPr="007B3D87" w:rsidRDefault="00FB5ADB" w:rsidP="00FB5ADB">
            <w:pPr>
              <w:tabs>
                <w:tab w:val="left" w:pos="1500"/>
              </w:tabs>
              <w:jc w:val="center"/>
              <w:rPr>
                <w:b/>
              </w:rPr>
            </w:pPr>
            <w:r w:rsidRPr="007B3D87">
              <w:rPr>
                <w:b/>
              </w:rPr>
              <w:t>0,00</w:t>
            </w:r>
          </w:p>
        </w:tc>
      </w:tr>
    </w:tbl>
    <w:p w:rsidR="0035291C" w:rsidRPr="00C91CAF" w:rsidRDefault="0035291C" w:rsidP="000B3B3C">
      <w:pPr>
        <w:tabs>
          <w:tab w:val="left" w:pos="1500"/>
        </w:tabs>
        <w:jc w:val="both"/>
        <w:rPr>
          <w:b/>
          <w:sz w:val="23"/>
          <w:szCs w:val="23"/>
        </w:rPr>
      </w:pPr>
    </w:p>
    <w:sectPr w:rsidR="0035291C" w:rsidRPr="00C91CAF" w:rsidSect="009804AE">
      <w:headerReference w:type="first" r:id="rId9"/>
      <w:type w:val="continuous"/>
      <w:pgSz w:w="11906" w:h="16838" w:code="9"/>
      <w:pgMar w:top="1134" w:right="567" w:bottom="1134" w:left="1418" w:header="709" w:footer="709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F1" w:rsidRDefault="003373F1">
      <w:r>
        <w:separator/>
      </w:r>
    </w:p>
  </w:endnote>
  <w:endnote w:type="continuationSeparator" w:id="0">
    <w:p w:rsidR="003373F1" w:rsidRDefault="003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F1" w:rsidRDefault="003373F1">
      <w:r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0">
    <w:p w:rsidR="003373F1" w:rsidRDefault="0033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32" w:rsidRPr="009804AE" w:rsidRDefault="00E40532" w:rsidP="009804AE">
    <w:pPr>
      <w:pStyle w:val="a9"/>
      <w:jc w:val="right"/>
      <w:rPr>
        <w:sz w:val="36"/>
        <w:szCs w:val="36"/>
      </w:rPr>
    </w:pPr>
    <w:r>
      <w:rPr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09B"/>
    <w:multiLevelType w:val="hybridMultilevel"/>
    <w:tmpl w:val="5C8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C6936"/>
    <w:multiLevelType w:val="hybridMultilevel"/>
    <w:tmpl w:val="9DB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75"/>
    <w:rsid w:val="000B3B3C"/>
    <w:rsid w:val="00101B97"/>
    <w:rsid w:val="0020200A"/>
    <w:rsid w:val="002D0333"/>
    <w:rsid w:val="003373F1"/>
    <w:rsid w:val="0035291C"/>
    <w:rsid w:val="003562EF"/>
    <w:rsid w:val="00356431"/>
    <w:rsid w:val="003A22BD"/>
    <w:rsid w:val="005009C7"/>
    <w:rsid w:val="00700A84"/>
    <w:rsid w:val="007A0A45"/>
    <w:rsid w:val="007B3D87"/>
    <w:rsid w:val="008C612E"/>
    <w:rsid w:val="008E5F73"/>
    <w:rsid w:val="00957804"/>
    <w:rsid w:val="009804AE"/>
    <w:rsid w:val="00A312C2"/>
    <w:rsid w:val="00A73B97"/>
    <w:rsid w:val="00AD5D8C"/>
    <w:rsid w:val="00AE0BFD"/>
    <w:rsid w:val="00B4134A"/>
    <w:rsid w:val="00BB2CB2"/>
    <w:rsid w:val="00BD259C"/>
    <w:rsid w:val="00BD2B75"/>
    <w:rsid w:val="00C91CAF"/>
    <w:rsid w:val="00D0772B"/>
    <w:rsid w:val="00D93D69"/>
    <w:rsid w:val="00DB378B"/>
    <w:rsid w:val="00DC6052"/>
    <w:rsid w:val="00E40532"/>
    <w:rsid w:val="00ED7E07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Pr>
      <w:rFonts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cs="Times New Roman"/>
      <w:b/>
      <w:bCs/>
      <w:kern w:val="1"/>
    </w:rPr>
  </w:style>
  <w:style w:type="character" w:customStyle="1" w:styleId="70">
    <w:name w:val="Заголовок 7 Знак"/>
    <w:basedOn w:val="a0"/>
    <w:link w:val="7"/>
    <w:uiPriority w:val="9"/>
    <w:locked/>
    <w:rPr>
      <w:rFonts w:cs="Times New Roman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Pr>
      <w:rFonts w:cs="Times New Roman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Pr>
      <w:rFonts w:asciiTheme="majorHAnsi" w:eastAsiaTheme="majorEastAsia" w:hAnsiTheme="majorHAnsi" w:cs="Times New Roman"/>
      <w:kern w:val="1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a0"/>
    <w:uiPriority w:val="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a0"/>
    <w:uiPriority w:val="99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c7e0e3eeebeee2eeea7c7ede0ea">
    <w:name w:val="Зc7аe0гe3оeeлebоeeвe2оeeкea 7 Зc7нedаe0кea"/>
    <w:basedOn w:val="a0"/>
    <w:uiPriority w:val="99"/>
    <w:rPr>
      <w:rFonts w:ascii="Calibri" w:hAnsi="Calibri" w:cs="Times New Roman"/>
      <w:color w:val="000000"/>
    </w:rPr>
  </w:style>
  <w:style w:type="character" w:customStyle="1" w:styleId="c7e0e3eeebeee2eeea8c7ede0ea">
    <w:name w:val="Зc7аe0гe3оeeлebоeeвe2оeeкea 8 Зc7нedаe0кea"/>
    <w:basedOn w:val="a0"/>
    <w:uiPriority w:val="99"/>
    <w:rPr>
      <w:rFonts w:ascii="Calibri" w:hAnsi="Calibri" w:cs="Times New Roman"/>
      <w:i/>
      <w:iCs/>
      <w:color w:val="000000"/>
    </w:rPr>
  </w:style>
  <w:style w:type="character" w:customStyle="1" w:styleId="c7e0e3eeebeee2eeea9c7ede0ea">
    <w:name w:val="Зc7аe0гe3оeeлebоeeвe2оeeкea 9 Зc7нedаe0кea"/>
    <w:basedOn w:val="a0"/>
    <w:uiPriority w:val="99"/>
    <w:rPr>
      <w:rFonts w:ascii="Cambria" w:hAnsi="Cambria" w:cs="Times New Roman"/>
      <w:color w:val="000000"/>
      <w:sz w:val="22"/>
      <w:szCs w:val="22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4">
    <w:name w:val="Emphasis"/>
    <w:basedOn w:val="a0"/>
    <w:uiPriority w:val="20"/>
    <w:qFormat/>
    <w:rPr>
      <w:rFonts w:ascii="Times New Roman" w:hAnsi="Times New Roman" w:cs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c7e0e3eeebeee2eeeac7ede0ea">
    <w:name w:val="Зc7аe0гe3оeeлebоeeвe2оeeкea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1"/>
    <w:qFormat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1"/>
    <w:locked/>
    <w:rPr>
      <w:rFonts w:ascii="Times New Roman" w:hAnsi="Times New Roman" w:cs="Times New Roman"/>
      <w:kern w:val="1"/>
      <w:sz w:val="20"/>
      <w:szCs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HeaderandFooter">
    <w:name w:val="Header and Footer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ascii="Times New Roman" w:hAnsi="Times New Roman" w:cs="Times New Roman"/>
      <w:kern w:val="1"/>
      <w:sz w:val="16"/>
      <w:szCs w:val="16"/>
    </w:rPr>
  </w:style>
  <w:style w:type="paragraph" w:styleId="ab">
    <w:name w:val="Title"/>
    <w:basedOn w:val="a"/>
    <w:link w:val="ac"/>
    <w:uiPriority w:val="10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Body Text Indent"/>
    <w:basedOn w:val="a"/>
    <w:link w:val="af1"/>
    <w:uiPriority w:val="99"/>
    <w:rsid w:val="0035291C"/>
    <w:pPr>
      <w:autoSpaceDE/>
      <w:autoSpaceDN/>
      <w:adjustRightInd/>
      <w:ind w:firstLine="709"/>
      <w:jc w:val="both"/>
    </w:pPr>
    <w:rPr>
      <w:kern w:val="0"/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35291C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qFormat/>
    <w:rsid w:val="0035291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35291C"/>
    <w:pPr>
      <w:autoSpaceDE/>
      <w:autoSpaceDN/>
      <w:adjustRightInd/>
      <w:spacing w:after="120" w:line="480" w:lineRule="auto"/>
    </w:pPr>
    <w:rPr>
      <w:kern w:val="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35291C"/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5291C"/>
    <w:rPr>
      <w:color w:val="0000FF"/>
      <w:u w:val="single"/>
    </w:rPr>
  </w:style>
  <w:style w:type="paragraph" w:customStyle="1" w:styleId="headertext">
    <w:name w:val="header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Heading">
    <w:name w:val="Heading"/>
    <w:rsid w:val="0035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rsid w:val="003529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rsid w:val="0035291C"/>
    <w:pPr>
      <w:autoSpaceDE/>
      <w:autoSpaceDN/>
      <w:adjustRightInd/>
    </w:pPr>
    <w:rPr>
      <w:rFonts w:ascii="Tahoma" w:hAnsi="Tahoma"/>
      <w:kern w:val="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35291C"/>
    <w:rPr>
      <w:rFonts w:ascii="Tahoma" w:hAnsi="Tahoma" w:cs="Times New Roman"/>
      <w:sz w:val="16"/>
      <w:szCs w:val="16"/>
      <w:lang w:val="x-none" w:eastAsia="x-none"/>
    </w:rPr>
  </w:style>
  <w:style w:type="paragraph" w:customStyle="1" w:styleId="L2">
    <w:name w:val="! L=2 !"/>
    <w:basedOn w:val="a"/>
    <w:next w:val="a"/>
    <w:rsid w:val="0035291C"/>
    <w:pPr>
      <w:suppressAutoHyphens/>
      <w:autoSpaceDE/>
      <w:autoSpaceDN/>
      <w:adjustRightInd/>
      <w:spacing w:before="240" w:after="120"/>
      <w:jc w:val="both"/>
      <w:outlineLvl w:val="1"/>
    </w:pPr>
    <w:rPr>
      <w:b/>
      <w:smallCaps/>
      <w:color w:val="0000FF"/>
      <w:kern w:val="0"/>
      <w:sz w:val="28"/>
      <w:szCs w:val="24"/>
    </w:rPr>
  </w:style>
  <w:style w:type="paragraph" w:styleId="af5">
    <w:name w:val="footnote text"/>
    <w:basedOn w:val="a"/>
    <w:link w:val="af6"/>
    <w:uiPriority w:val="99"/>
    <w:rsid w:val="0035291C"/>
    <w:pPr>
      <w:autoSpaceDE/>
      <w:autoSpaceDN/>
      <w:adjustRightInd/>
    </w:pPr>
    <w:rPr>
      <w:kern w:val="0"/>
    </w:rPr>
  </w:style>
  <w:style w:type="character" w:customStyle="1" w:styleId="af6">
    <w:name w:val="Текст сноски Знак"/>
    <w:basedOn w:val="a0"/>
    <w:link w:val="af5"/>
    <w:uiPriority w:val="99"/>
    <w:locked/>
    <w:rsid w:val="0035291C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sid w:val="0035291C"/>
    <w:rPr>
      <w:vertAlign w:val="superscript"/>
    </w:rPr>
  </w:style>
  <w:style w:type="paragraph" w:customStyle="1" w:styleId="ConsNormal">
    <w:name w:val="ConsNormal"/>
    <w:rsid w:val="00352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f8">
    <w:name w:val="annotation reference"/>
    <w:basedOn w:val="a0"/>
    <w:uiPriority w:val="99"/>
    <w:rsid w:val="0035291C"/>
    <w:rPr>
      <w:sz w:val="16"/>
    </w:rPr>
  </w:style>
  <w:style w:type="paragraph" w:styleId="af9">
    <w:name w:val="annotation text"/>
    <w:basedOn w:val="a"/>
    <w:link w:val="afa"/>
    <w:uiPriority w:val="99"/>
    <w:rsid w:val="0035291C"/>
    <w:pPr>
      <w:autoSpaceDE/>
      <w:autoSpaceDN/>
      <w:adjustRightInd/>
    </w:pPr>
    <w:rPr>
      <w:kern w:val="0"/>
    </w:rPr>
  </w:style>
  <w:style w:type="character" w:customStyle="1" w:styleId="afa">
    <w:name w:val="Текст примечания Знак"/>
    <w:basedOn w:val="a0"/>
    <w:link w:val="af9"/>
    <w:uiPriority w:val="99"/>
    <w:locked/>
    <w:rsid w:val="0035291C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rsid w:val="003529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35291C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41">
    <w:name w:val="заголовок 4"/>
    <w:basedOn w:val="a"/>
    <w:next w:val="a"/>
    <w:rsid w:val="0035291C"/>
    <w:pPr>
      <w:keepNext/>
      <w:adjustRightInd/>
      <w:jc w:val="center"/>
    </w:pPr>
    <w:rPr>
      <w:kern w:val="0"/>
      <w:sz w:val="28"/>
      <w:szCs w:val="28"/>
    </w:rPr>
  </w:style>
  <w:style w:type="paragraph" w:customStyle="1" w:styleId="ConsCell">
    <w:name w:val="ConsCell"/>
    <w:rsid w:val="003529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character" w:customStyle="1" w:styleId="afd">
    <w:name w:val="Цветовое выделение"/>
    <w:rsid w:val="0035291C"/>
    <w:rPr>
      <w:b/>
      <w:color w:val="000080"/>
      <w:sz w:val="20"/>
    </w:rPr>
  </w:style>
  <w:style w:type="character" w:customStyle="1" w:styleId="afe">
    <w:name w:val="Гипертекстовая ссылка"/>
    <w:rsid w:val="0035291C"/>
    <w:rPr>
      <w:b/>
      <w:color w:val="008000"/>
      <w:sz w:val="20"/>
      <w:u w:val="single"/>
    </w:rPr>
  </w:style>
  <w:style w:type="paragraph" w:customStyle="1" w:styleId="aff">
    <w:name w:val="Таблицы (моноширинный)"/>
    <w:basedOn w:val="a"/>
    <w:next w:val="a"/>
    <w:rsid w:val="0035291C"/>
    <w:pPr>
      <w:widowControl w:val="0"/>
      <w:jc w:val="both"/>
    </w:pPr>
    <w:rPr>
      <w:rFonts w:ascii="Courier New" w:hAnsi="Courier New" w:cs="Courier New"/>
      <w:kern w:val="0"/>
    </w:rPr>
  </w:style>
  <w:style w:type="paragraph" w:styleId="33">
    <w:name w:val="Body Text 3"/>
    <w:basedOn w:val="a"/>
    <w:link w:val="34"/>
    <w:uiPriority w:val="99"/>
    <w:rsid w:val="0035291C"/>
    <w:pPr>
      <w:autoSpaceDE/>
      <w:autoSpaceDN/>
      <w:adjustRightInd/>
      <w:jc w:val="both"/>
    </w:pPr>
    <w:rPr>
      <w:kern w:val="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35291C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35291C"/>
  </w:style>
  <w:style w:type="paragraph" w:customStyle="1" w:styleId="topleveltext">
    <w:name w:val="toplevel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ff0">
    <w:name w:val="FollowedHyperlink"/>
    <w:basedOn w:val="a0"/>
    <w:uiPriority w:val="99"/>
    <w:unhideWhenUsed/>
    <w:rsid w:val="0035291C"/>
    <w:rPr>
      <w:color w:val="800080"/>
      <w:u w:val="single"/>
    </w:rPr>
  </w:style>
  <w:style w:type="paragraph" w:customStyle="1" w:styleId="11">
    <w:name w:val="Абзац списка1"/>
    <w:basedOn w:val="a"/>
    <w:rsid w:val="0035291C"/>
    <w:pPr>
      <w:autoSpaceDE/>
      <w:autoSpaceDN/>
      <w:adjustRightInd/>
      <w:ind w:left="720" w:firstLine="709"/>
      <w:contextualSpacing/>
      <w:jc w:val="both"/>
    </w:pPr>
    <w:rPr>
      <w:rFonts w:eastAsia="Times New Roman"/>
      <w:kern w:val="0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35291C"/>
    <w:rPr>
      <w:rFonts w:ascii="Arial" w:hAnsi="Arial"/>
      <w:sz w:val="20"/>
    </w:rPr>
  </w:style>
  <w:style w:type="paragraph" w:styleId="aff1">
    <w:name w:val="No Spacing"/>
    <w:uiPriority w:val="1"/>
    <w:qFormat/>
    <w:rsid w:val="0035291C"/>
    <w:pPr>
      <w:spacing w:after="0" w:line="240" w:lineRule="auto"/>
    </w:pPr>
    <w:rPr>
      <w:rFonts w:ascii="Times New Roman" w:hAnsi="Times New Roman"/>
      <w:sz w:val="26"/>
      <w:szCs w:val="20"/>
    </w:rPr>
  </w:style>
  <w:style w:type="paragraph" w:customStyle="1" w:styleId="Default">
    <w:name w:val="Default"/>
    <w:rsid w:val="003529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onsPlusCell">
    <w:name w:val="ConsPlusCell"/>
    <w:uiPriority w:val="99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0">
    <w:name w:val="conspluscell"/>
    <w:basedOn w:val="a"/>
    <w:rsid w:val="0035291C"/>
    <w:pPr>
      <w:autoSpaceDE/>
      <w:autoSpaceDN/>
      <w:adjustRightInd/>
      <w:spacing w:before="75" w:after="75"/>
    </w:pPr>
    <w:rPr>
      <w:rFonts w:ascii="Arial" w:hAnsi="Arial" w:cs="Arial"/>
      <w:color w:val="000000"/>
      <w:kern w:val="0"/>
    </w:rPr>
  </w:style>
  <w:style w:type="character" w:customStyle="1" w:styleId="aff3">
    <w:name w:val="Основной текст_"/>
    <w:link w:val="25"/>
    <w:locked/>
    <w:rsid w:val="0035291C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35291C"/>
    <w:pPr>
      <w:widowControl w:val="0"/>
      <w:shd w:val="clear" w:color="auto" w:fill="FFFFFF"/>
      <w:autoSpaceDE/>
      <w:autoSpaceDN/>
      <w:adjustRightInd/>
      <w:spacing w:before="300" w:after="300" w:line="326" w:lineRule="exact"/>
      <w:jc w:val="center"/>
    </w:pPr>
    <w:rPr>
      <w:rFonts w:asciiTheme="minorHAnsi" w:hAnsiTheme="minorHAnsi"/>
      <w:kern w:val="0"/>
      <w:sz w:val="27"/>
      <w:szCs w:val="27"/>
    </w:rPr>
  </w:style>
  <w:style w:type="character" w:customStyle="1" w:styleId="110">
    <w:name w:val="Основной текст + 11"/>
    <w:aliases w:val="5 pt"/>
    <w:rsid w:val="0035291C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 w:eastAsia="x-none"/>
    </w:rPr>
  </w:style>
  <w:style w:type="character" w:customStyle="1" w:styleId="12">
    <w:name w:val="Верхний колонтитул Знак1"/>
    <w:uiPriority w:val="99"/>
    <w:semiHidden/>
    <w:rsid w:val="0035291C"/>
    <w:rPr>
      <w:rFonts w:ascii="Times New Roman" w:hAnsi="Times New Roman"/>
      <w:sz w:val="20"/>
      <w:lang w:val="x-none" w:eastAsia="ru-RU"/>
    </w:rPr>
  </w:style>
  <w:style w:type="table" w:customStyle="1" w:styleId="13">
    <w:name w:val="Сетка таблицы1"/>
    <w:basedOn w:val="a1"/>
    <w:next w:val="ad"/>
    <w:uiPriority w:val="39"/>
    <w:rsid w:val="0035291C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5291C"/>
    <w:pPr>
      <w:widowControl w:val="0"/>
      <w:adjustRightInd/>
      <w:ind w:left="217" w:firstLine="708"/>
      <w:jc w:val="both"/>
    </w:pPr>
    <w:rPr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291C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291C"/>
    <w:pPr>
      <w:widowControl w:val="0"/>
      <w:adjustRightInd/>
      <w:ind w:left="107"/>
    </w:pPr>
    <w:rPr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Pr>
      <w:rFonts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cs="Times New Roman"/>
      <w:b/>
      <w:bCs/>
      <w:kern w:val="1"/>
    </w:rPr>
  </w:style>
  <w:style w:type="character" w:customStyle="1" w:styleId="70">
    <w:name w:val="Заголовок 7 Знак"/>
    <w:basedOn w:val="a0"/>
    <w:link w:val="7"/>
    <w:uiPriority w:val="9"/>
    <w:locked/>
    <w:rPr>
      <w:rFonts w:cs="Times New Roman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Pr>
      <w:rFonts w:cs="Times New Roman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Pr>
      <w:rFonts w:asciiTheme="majorHAnsi" w:eastAsiaTheme="majorEastAsia" w:hAnsiTheme="majorHAnsi" w:cs="Times New Roman"/>
      <w:kern w:val="1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a0"/>
    <w:uiPriority w:val="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a0"/>
    <w:uiPriority w:val="99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c7e0e3eeebeee2eeea7c7ede0ea">
    <w:name w:val="Зc7аe0гe3оeeлebоeeвe2оeeкea 7 Зc7нedаe0кea"/>
    <w:basedOn w:val="a0"/>
    <w:uiPriority w:val="99"/>
    <w:rPr>
      <w:rFonts w:ascii="Calibri" w:hAnsi="Calibri" w:cs="Times New Roman"/>
      <w:color w:val="000000"/>
    </w:rPr>
  </w:style>
  <w:style w:type="character" w:customStyle="1" w:styleId="c7e0e3eeebeee2eeea8c7ede0ea">
    <w:name w:val="Зc7аe0гe3оeeлebоeeвe2оeeкea 8 Зc7нedаe0кea"/>
    <w:basedOn w:val="a0"/>
    <w:uiPriority w:val="99"/>
    <w:rPr>
      <w:rFonts w:ascii="Calibri" w:hAnsi="Calibri" w:cs="Times New Roman"/>
      <w:i/>
      <w:iCs/>
      <w:color w:val="000000"/>
    </w:rPr>
  </w:style>
  <w:style w:type="character" w:customStyle="1" w:styleId="c7e0e3eeebeee2eeea9c7ede0ea">
    <w:name w:val="Зc7аe0гe3оeeлebоeeвe2оeeкea 9 Зc7нedаe0кea"/>
    <w:basedOn w:val="a0"/>
    <w:uiPriority w:val="99"/>
    <w:rPr>
      <w:rFonts w:ascii="Cambria" w:hAnsi="Cambria" w:cs="Times New Roman"/>
      <w:color w:val="000000"/>
      <w:sz w:val="22"/>
      <w:szCs w:val="22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4">
    <w:name w:val="Emphasis"/>
    <w:basedOn w:val="a0"/>
    <w:uiPriority w:val="20"/>
    <w:qFormat/>
    <w:rPr>
      <w:rFonts w:ascii="Times New Roman" w:hAnsi="Times New Roman" w:cs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c7e0e3eeebeee2eeeac7ede0ea">
    <w:name w:val="Зc7аe0гe3оeeлebоeeвe2оeeкea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1"/>
    <w:qFormat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1"/>
    <w:locked/>
    <w:rPr>
      <w:rFonts w:ascii="Times New Roman" w:hAnsi="Times New Roman" w:cs="Times New Roman"/>
      <w:kern w:val="1"/>
      <w:sz w:val="20"/>
      <w:szCs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HeaderandFooter">
    <w:name w:val="Header and Footer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ascii="Times New Roman" w:hAnsi="Times New Roman" w:cs="Times New Roman"/>
      <w:kern w:val="1"/>
      <w:sz w:val="16"/>
      <w:szCs w:val="16"/>
    </w:rPr>
  </w:style>
  <w:style w:type="paragraph" w:styleId="ab">
    <w:name w:val="Title"/>
    <w:basedOn w:val="a"/>
    <w:link w:val="ac"/>
    <w:uiPriority w:val="10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Body Text Indent"/>
    <w:basedOn w:val="a"/>
    <w:link w:val="af1"/>
    <w:uiPriority w:val="99"/>
    <w:rsid w:val="0035291C"/>
    <w:pPr>
      <w:autoSpaceDE/>
      <w:autoSpaceDN/>
      <w:adjustRightInd/>
      <w:ind w:firstLine="709"/>
      <w:jc w:val="both"/>
    </w:pPr>
    <w:rPr>
      <w:kern w:val="0"/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35291C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qFormat/>
    <w:rsid w:val="0035291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35291C"/>
    <w:pPr>
      <w:autoSpaceDE/>
      <w:autoSpaceDN/>
      <w:adjustRightInd/>
      <w:spacing w:after="120" w:line="480" w:lineRule="auto"/>
    </w:pPr>
    <w:rPr>
      <w:kern w:val="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35291C"/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5291C"/>
    <w:rPr>
      <w:color w:val="0000FF"/>
      <w:u w:val="single"/>
    </w:rPr>
  </w:style>
  <w:style w:type="paragraph" w:customStyle="1" w:styleId="headertext">
    <w:name w:val="header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Heading">
    <w:name w:val="Heading"/>
    <w:rsid w:val="0035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rsid w:val="003529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rsid w:val="0035291C"/>
    <w:pPr>
      <w:autoSpaceDE/>
      <w:autoSpaceDN/>
      <w:adjustRightInd/>
    </w:pPr>
    <w:rPr>
      <w:rFonts w:ascii="Tahoma" w:hAnsi="Tahoma"/>
      <w:kern w:val="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35291C"/>
    <w:rPr>
      <w:rFonts w:ascii="Tahoma" w:hAnsi="Tahoma" w:cs="Times New Roman"/>
      <w:sz w:val="16"/>
      <w:szCs w:val="16"/>
      <w:lang w:val="x-none" w:eastAsia="x-none"/>
    </w:rPr>
  </w:style>
  <w:style w:type="paragraph" w:customStyle="1" w:styleId="L2">
    <w:name w:val="! L=2 !"/>
    <w:basedOn w:val="a"/>
    <w:next w:val="a"/>
    <w:rsid w:val="0035291C"/>
    <w:pPr>
      <w:suppressAutoHyphens/>
      <w:autoSpaceDE/>
      <w:autoSpaceDN/>
      <w:adjustRightInd/>
      <w:spacing w:before="240" w:after="120"/>
      <w:jc w:val="both"/>
      <w:outlineLvl w:val="1"/>
    </w:pPr>
    <w:rPr>
      <w:b/>
      <w:smallCaps/>
      <w:color w:val="0000FF"/>
      <w:kern w:val="0"/>
      <w:sz w:val="28"/>
      <w:szCs w:val="24"/>
    </w:rPr>
  </w:style>
  <w:style w:type="paragraph" w:styleId="af5">
    <w:name w:val="footnote text"/>
    <w:basedOn w:val="a"/>
    <w:link w:val="af6"/>
    <w:uiPriority w:val="99"/>
    <w:rsid w:val="0035291C"/>
    <w:pPr>
      <w:autoSpaceDE/>
      <w:autoSpaceDN/>
      <w:adjustRightInd/>
    </w:pPr>
    <w:rPr>
      <w:kern w:val="0"/>
    </w:rPr>
  </w:style>
  <w:style w:type="character" w:customStyle="1" w:styleId="af6">
    <w:name w:val="Текст сноски Знак"/>
    <w:basedOn w:val="a0"/>
    <w:link w:val="af5"/>
    <w:uiPriority w:val="99"/>
    <w:locked/>
    <w:rsid w:val="0035291C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sid w:val="0035291C"/>
    <w:rPr>
      <w:vertAlign w:val="superscript"/>
    </w:rPr>
  </w:style>
  <w:style w:type="paragraph" w:customStyle="1" w:styleId="ConsNormal">
    <w:name w:val="ConsNormal"/>
    <w:rsid w:val="00352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f8">
    <w:name w:val="annotation reference"/>
    <w:basedOn w:val="a0"/>
    <w:uiPriority w:val="99"/>
    <w:rsid w:val="0035291C"/>
    <w:rPr>
      <w:sz w:val="16"/>
    </w:rPr>
  </w:style>
  <w:style w:type="paragraph" w:styleId="af9">
    <w:name w:val="annotation text"/>
    <w:basedOn w:val="a"/>
    <w:link w:val="afa"/>
    <w:uiPriority w:val="99"/>
    <w:rsid w:val="0035291C"/>
    <w:pPr>
      <w:autoSpaceDE/>
      <w:autoSpaceDN/>
      <w:adjustRightInd/>
    </w:pPr>
    <w:rPr>
      <w:kern w:val="0"/>
    </w:rPr>
  </w:style>
  <w:style w:type="character" w:customStyle="1" w:styleId="afa">
    <w:name w:val="Текст примечания Знак"/>
    <w:basedOn w:val="a0"/>
    <w:link w:val="af9"/>
    <w:uiPriority w:val="99"/>
    <w:locked/>
    <w:rsid w:val="0035291C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rsid w:val="003529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35291C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41">
    <w:name w:val="заголовок 4"/>
    <w:basedOn w:val="a"/>
    <w:next w:val="a"/>
    <w:rsid w:val="0035291C"/>
    <w:pPr>
      <w:keepNext/>
      <w:adjustRightInd/>
      <w:jc w:val="center"/>
    </w:pPr>
    <w:rPr>
      <w:kern w:val="0"/>
      <w:sz w:val="28"/>
      <w:szCs w:val="28"/>
    </w:rPr>
  </w:style>
  <w:style w:type="paragraph" w:customStyle="1" w:styleId="ConsCell">
    <w:name w:val="ConsCell"/>
    <w:rsid w:val="003529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character" w:customStyle="1" w:styleId="afd">
    <w:name w:val="Цветовое выделение"/>
    <w:rsid w:val="0035291C"/>
    <w:rPr>
      <w:b/>
      <w:color w:val="000080"/>
      <w:sz w:val="20"/>
    </w:rPr>
  </w:style>
  <w:style w:type="character" w:customStyle="1" w:styleId="afe">
    <w:name w:val="Гипертекстовая ссылка"/>
    <w:rsid w:val="0035291C"/>
    <w:rPr>
      <w:b/>
      <w:color w:val="008000"/>
      <w:sz w:val="20"/>
      <w:u w:val="single"/>
    </w:rPr>
  </w:style>
  <w:style w:type="paragraph" w:customStyle="1" w:styleId="aff">
    <w:name w:val="Таблицы (моноширинный)"/>
    <w:basedOn w:val="a"/>
    <w:next w:val="a"/>
    <w:rsid w:val="0035291C"/>
    <w:pPr>
      <w:widowControl w:val="0"/>
      <w:jc w:val="both"/>
    </w:pPr>
    <w:rPr>
      <w:rFonts w:ascii="Courier New" w:hAnsi="Courier New" w:cs="Courier New"/>
      <w:kern w:val="0"/>
    </w:rPr>
  </w:style>
  <w:style w:type="paragraph" w:styleId="33">
    <w:name w:val="Body Text 3"/>
    <w:basedOn w:val="a"/>
    <w:link w:val="34"/>
    <w:uiPriority w:val="99"/>
    <w:rsid w:val="0035291C"/>
    <w:pPr>
      <w:autoSpaceDE/>
      <w:autoSpaceDN/>
      <w:adjustRightInd/>
      <w:jc w:val="both"/>
    </w:pPr>
    <w:rPr>
      <w:kern w:val="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35291C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35291C"/>
  </w:style>
  <w:style w:type="paragraph" w:customStyle="1" w:styleId="topleveltext">
    <w:name w:val="topleveltext"/>
    <w:basedOn w:val="a"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ff0">
    <w:name w:val="FollowedHyperlink"/>
    <w:basedOn w:val="a0"/>
    <w:uiPriority w:val="99"/>
    <w:unhideWhenUsed/>
    <w:rsid w:val="0035291C"/>
    <w:rPr>
      <w:color w:val="800080"/>
      <w:u w:val="single"/>
    </w:rPr>
  </w:style>
  <w:style w:type="paragraph" w:customStyle="1" w:styleId="11">
    <w:name w:val="Абзац списка1"/>
    <w:basedOn w:val="a"/>
    <w:rsid w:val="0035291C"/>
    <w:pPr>
      <w:autoSpaceDE/>
      <w:autoSpaceDN/>
      <w:adjustRightInd/>
      <w:ind w:left="720" w:firstLine="709"/>
      <w:contextualSpacing/>
      <w:jc w:val="both"/>
    </w:pPr>
    <w:rPr>
      <w:rFonts w:eastAsia="Times New Roman"/>
      <w:kern w:val="0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35291C"/>
    <w:rPr>
      <w:rFonts w:ascii="Arial" w:hAnsi="Arial"/>
      <w:sz w:val="20"/>
    </w:rPr>
  </w:style>
  <w:style w:type="paragraph" w:styleId="aff1">
    <w:name w:val="No Spacing"/>
    <w:uiPriority w:val="1"/>
    <w:qFormat/>
    <w:rsid w:val="0035291C"/>
    <w:pPr>
      <w:spacing w:after="0" w:line="240" w:lineRule="auto"/>
    </w:pPr>
    <w:rPr>
      <w:rFonts w:ascii="Times New Roman" w:hAnsi="Times New Roman"/>
      <w:sz w:val="26"/>
      <w:szCs w:val="20"/>
    </w:rPr>
  </w:style>
  <w:style w:type="paragraph" w:customStyle="1" w:styleId="Default">
    <w:name w:val="Default"/>
    <w:rsid w:val="003529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35291C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onsPlusCell">
    <w:name w:val="ConsPlusCell"/>
    <w:uiPriority w:val="99"/>
    <w:rsid w:val="003529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0">
    <w:name w:val="conspluscell"/>
    <w:basedOn w:val="a"/>
    <w:rsid w:val="0035291C"/>
    <w:pPr>
      <w:autoSpaceDE/>
      <w:autoSpaceDN/>
      <w:adjustRightInd/>
      <w:spacing w:before="75" w:after="75"/>
    </w:pPr>
    <w:rPr>
      <w:rFonts w:ascii="Arial" w:hAnsi="Arial" w:cs="Arial"/>
      <w:color w:val="000000"/>
      <w:kern w:val="0"/>
    </w:rPr>
  </w:style>
  <w:style w:type="character" w:customStyle="1" w:styleId="aff3">
    <w:name w:val="Основной текст_"/>
    <w:link w:val="25"/>
    <w:locked/>
    <w:rsid w:val="0035291C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35291C"/>
    <w:pPr>
      <w:widowControl w:val="0"/>
      <w:shd w:val="clear" w:color="auto" w:fill="FFFFFF"/>
      <w:autoSpaceDE/>
      <w:autoSpaceDN/>
      <w:adjustRightInd/>
      <w:spacing w:before="300" w:after="300" w:line="326" w:lineRule="exact"/>
      <w:jc w:val="center"/>
    </w:pPr>
    <w:rPr>
      <w:rFonts w:asciiTheme="minorHAnsi" w:hAnsiTheme="minorHAnsi"/>
      <w:kern w:val="0"/>
      <w:sz w:val="27"/>
      <w:szCs w:val="27"/>
    </w:rPr>
  </w:style>
  <w:style w:type="character" w:customStyle="1" w:styleId="110">
    <w:name w:val="Основной текст + 11"/>
    <w:aliases w:val="5 pt"/>
    <w:rsid w:val="0035291C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 w:eastAsia="x-none"/>
    </w:rPr>
  </w:style>
  <w:style w:type="character" w:customStyle="1" w:styleId="12">
    <w:name w:val="Верхний колонтитул Знак1"/>
    <w:uiPriority w:val="99"/>
    <w:semiHidden/>
    <w:rsid w:val="0035291C"/>
    <w:rPr>
      <w:rFonts w:ascii="Times New Roman" w:hAnsi="Times New Roman"/>
      <w:sz w:val="20"/>
      <w:lang w:val="x-none" w:eastAsia="ru-RU"/>
    </w:rPr>
  </w:style>
  <w:style w:type="table" w:customStyle="1" w:styleId="13">
    <w:name w:val="Сетка таблицы1"/>
    <w:basedOn w:val="a1"/>
    <w:next w:val="ad"/>
    <w:uiPriority w:val="39"/>
    <w:rsid w:val="0035291C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5291C"/>
    <w:pPr>
      <w:widowControl w:val="0"/>
      <w:adjustRightInd/>
      <w:ind w:left="217" w:firstLine="708"/>
      <w:jc w:val="both"/>
    </w:pPr>
    <w:rPr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291C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291C"/>
    <w:pPr>
      <w:widowControl w:val="0"/>
      <w:adjustRightInd/>
      <w:ind w:left="107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17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31687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PR-OZK-04</cp:lastModifiedBy>
  <cp:revision>7</cp:revision>
  <cp:lastPrinted>2026-03-06T10:07:00Z</cp:lastPrinted>
  <dcterms:created xsi:type="dcterms:W3CDTF">2025-04-14T11:02:00Z</dcterms:created>
  <dcterms:modified xsi:type="dcterms:W3CDTF">2026-03-06T11:09:00Z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Ковалев Алексей Сергеевич (Починковский район)</vt:lpwstr>
  </property>
</Properties>
</file>