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B0" w:rsidRDefault="002A46B0">
      <w:pPr>
        <w:rPr>
          <w:sz w:val="2"/>
          <w:szCs w:val="2"/>
        </w:rPr>
      </w:pPr>
    </w:p>
    <w:p w:rsidR="002A46B0" w:rsidRDefault="00A55928">
      <w:pPr>
        <w:pStyle w:val="5"/>
      </w:pPr>
      <w:r>
        <w:rPr>
          <w:rFonts w:eastAsia="Times New Roman"/>
        </w:rPr>
        <w:t xml:space="preserve"> </w:t>
      </w:r>
      <w:r w:rsidR="0071165F">
        <w:rPr>
          <w:noProof/>
        </w:rPr>
        <w:drawing>
          <wp:inline distT="0" distB="0" distL="0" distR="0">
            <wp:extent cx="574040" cy="8934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" t="-166" r="-281"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893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B0" w:rsidRDefault="002A46B0"/>
    <w:p w:rsidR="002A46B0" w:rsidRDefault="00A55928">
      <w:pPr>
        <w:pStyle w:val="5"/>
      </w:pPr>
      <w:r>
        <w:t xml:space="preserve">АДМИНИСТРАЦИЯ МУНИЦИПАЛЬНОГО ОБРАЗОВАНИЯ </w:t>
      </w:r>
      <w:r>
        <w:br/>
        <w:t>«ПОЧИНКОВСКИЙ МУНИЦИПАЛЬНЫЙ ОКРУГ» СМОЛЕНСКОЙ ОБЛАСТИ</w:t>
      </w:r>
    </w:p>
    <w:p w:rsidR="002A46B0" w:rsidRDefault="002A46B0">
      <w:pPr>
        <w:pStyle w:val="7"/>
        <w:rPr>
          <w:sz w:val="28"/>
        </w:rPr>
      </w:pPr>
    </w:p>
    <w:p w:rsidR="002A46B0" w:rsidRDefault="00A55928">
      <w:pPr>
        <w:pStyle w:val="7"/>
        <w:rPr>
          <w:sz w:val="16"/>
        </w:rPr>
      </w:pPr>
      <w:proofErr w:type="gramStart"/>
      <w:r>
        <w:rPr>
          <w:b w:val="0"/>
          <w:sz w:val="28"/>
        </w:rPr>
        <w:t>П</w:t>
      </w:r>
      <w:proofErr w:type="gramEnd"/>
      <w:r>
        <w:rPr>
          <w:b w:val="0"/>
          <w:sz w:val="28"/>
        </w:rPr>
        <w:t xml:space="preserve"> О С Т А Н О В Л Е Н И Е </w:t>
      </w:r>
    </w:p>
    <w:p w:rsidR="002A46B0" w:rsidRDefault="002A46B0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549"/>
        <w:gridCol w:w="1694"/>
        <w:gridCol w:w="435"/>
        <w:gridCol w:w="1229"/>
      </w:tblGrid>
      <w:tr w:rsidR="002A46B0">
        <w:tc>
          <w:tcPr>
            <w:tcW w:w="549" w:type="dxa"/>
            <w:shd w:val="clear" w:color="auto" w:fill="auto"/>
          </w:tcPr>
          <w:p w:rsidR="002A46B0" w:rsidRDefault="00A55928">
            <w:r>
              <w:rPr>
                <w:sz w:val="24"/>
              </w:rPr>
              <w:t>от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  <w:shd w:val="clear" w:color="auto" w:fill="auto"/>
          </w:tcPr>
          <w:p w:rsidR="002A46B0" w:rsidRDefault="002A46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35" w:type="dxa"/>
            <w:shd w:val="clear" w:color="auto" w:fill="auto"/>
          </w:tcPr>
          <w:p w:rsidR="002A46B0" w:rsidRDefault="00A55928">
            <w:r>
              <w:rPr>
                <w:sz w:val="24"/>
              </w:rPr>
              <w:t>№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shd w:val="clear" w:color="auto" w:fill="auto"/>
          </w:tcPr>
          <w:p w:rsidR="002A46B0" w:rsidRDefault="002A46B0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2A46B0" w:rsidRDefault="002A46B0">
      <w:pPr>
        <w:rPr>
          <w:sz w:val="28"/>
        </w:rPr>
      </w:pPr>
    </w:p>
    <w:p w:rsidR="002A46B0" w:rsidRDefault="002A46B0">
      <w:pPr>
        <w:rPr>
          <w:sz w:val="28"/>
        </w:rPr>
      </w:pPr>
    </w:p>
    <w:p w:rsidR="002A46B0" w:rsidRDefault="00A55928">
      <w:pPr>
        <w:ind w:right="5386"/>
        <w:jc w:val="both"/>
        <w:rPr>
          <w:sz w:val="28"/>
        </w:rPr>
      </w:pPr>
      <w:r>
        <w:rPr>
          <w:sz w:val="28"/>
          <w:szCs w:val="28"/>
        </w:rPr>
        <w:t>О внесении изменени</w:t>
      </w:r>
      <w:r w:rsidR="0071165F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муниципального образования «Починковский муниципальный округ» Смоленской области от </w:t>
      </w:r>
      <w:r w:rsidR="0071165F">
        <w:rPr>
          <w:sz w:val="28"/>
          <w:szCs w:val="28"/>
        </w:rPr>
        <w:t>18.02</w:t>
      </w:r>
      <w:r>
        <w:rPr>
          <w:sz w:val="28"/>
          <w:szCs w:val="28"/>
        </w:rPr>
        <w:t xml:space="preserve">.2025 № </w:t>
      </w:r>
      <w:r w:rsidR="0071165F">
        <w:rPr>
          <w:sz w:val="28"/>
          <w:szCs w:val="28"/>
        </w:rPr>
        <w:t>49</w:t>
      </w:r>
      <w:r>
        <w:rPr>
          <w:sz w:val="28"/>
          <w:szCs w:val="28"/>
        </w:rPr>
        <w:t>-адм</w:t>
      </w:r>
    </w:p>
    <w:p w:rsidR="002A46B0" w:rsidRDefault="002A46B0">
      <w:pPr>
        <w:tabs>
          <w:tab w:val="left" w:pos="0"/>
        </w:tabs>
        <w:ind w:firstLine="709"/>
        <w:jc w:val="both"/>
        <w:rPr>
          <w:sz w:val="28"/>
        </w:rPr>
      </w:pPr>
    </w:p>
    <w:p w:rsidR="002A46B0" w:rsidRDefault="002A46B0">
      <w:pPr>
        <w:tabs>
          <w:tab w:val="left" w:pos="0"/>
        </w:tabs>
        <w:ind w:firstLine="709"/>
        <w:jc w:val="both"/>
        <w:rPr>
          <w:sz w:val="28"/>
        </w:rPr>
      </w:pPr>
    </w:p>
    <w:p w:rsidR="002A46B0" w:rsidRDefault="0043006E">
      <w:pPr>
        <w:tabs>
          <w:tab w:val="left" w:pos="1500"/>
        </w:tabs>
        <w:spacing w:line="276" w:lineRule="auto"/>
        <w:ind w:firstLine="709"/>
        <w:jc w:val="both"/>
        <w:rPr>
          <w:sz w:val="28"/>
          <w:szCs w:val="28"/>
        </w:rPr>
      </w:pPr>
      <w:r w:rsidRPr="0043006E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</w:p>
    <w:p w:rsidR="002A46B0" w:rsidRDefault="002A46B0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46B0" w:rsidRDefault="00A55928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«Починковский муниципальный округ» Смоленской области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2A46B0" w:rsidRDefault="002A46B0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46B0" w:rsidRDefault="002A46B0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46B0" w:rsidRDefault="00A55928" w:rsidP="0071165F">
      <w:pPr>
        <w:pStyle w:val="16"/>
        <w:ind w:firstLine="708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«Починковский муниципальный округ» Смоленской области от </w:t>
      </w:r>
      <w:r w:rsidR="0071165F">
        <w:rPr>
          <w:rFonts w:ascii="Times New Roman" w:hAnsi="Times New Roman"/>
          <w:sz w:val="28"/>
          <w:szCs w:val="28"/>
        </w:rPr>
        <w:t>18.02</w:t>
      </w:r>
      <w:r>
        <w:rPr>
          <w:rFonts w:ascii="Times New Roman" w:hAnsi="Times New Roman"/>
          <w:sz w:val="28"/>
          <w:szCs w:val="28"/>
        </w:rPr>
        <w:t>.2025 года №</w:t>
      </w:r>
      <w:r w:rsidR="0071165F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адм </w:t>
      </w:r>
      <w:r>
        <w:rPr>
          <w:rFonts w:ascii="Times New Roman" w:hAnsi="Times New Roman"/>
          <w:color w:val="000000"/>
          <w:sz w:val="28"/>
          <w:szCs w:val="28"/>
        </w:rPr>
        <w:t>«Об утверждении муниципальной программы «</w:t>
      </w:r>
      <w:r w:rsidR="0071165F" w:rsidRPr="0071165F">
        <w:rPr>
          <w:rFonts w:ascii="Times New Roman" w:hAnsi="Times New Roman"/>
          <w:color w:val="000000"/>
          <w:sz w:val="28"/>
          <w:szCs w:val="28"/>
        </w:rPr>
        <w:t>Развитие транспортной</w:t>
      </w:r>
      <w:r w:rsidR="007116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165F" w:rsidRPr="0071165F">
        <w:rPr>
          <w:rFonts w:ascii="Times New Roman" w:hAnsi="Times New Roman"/>
          <w:color w:val="000000"/>
          <w:sz w:val="28"/>
          <w:szCs w:val="28"/>
        </w:rPr>
        <w:t>системы и дорожного хозяйства муниципального образования «Починковский</w:t>
      </w:r>
      <w:r w:rsidR="007116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165F" w:rsidRPr="0071165F">
        <w:rPr>
          <w:rFonts w:ascii="Times New Roman" w:hAnsi="Times New Roman"/>
          <w:color w:val="000000"/>
          <w:sz w:val="28"/>
          <w:szCs w:val="28"/>
        </w:rPr>
        <w:t>муниципальный округ»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CF49CE">
        <w:rPr>
          <w:rFonts w:ascii="Times New Roman" w:hAnsi="Times New Roman"/>
          <w:sz w:val="28"/>
          <w:szCs w:val="28"/>
        </w:rPr>
        <w:t>(в редакции постановления</w:t>
      </w:r>
      <w:r w:rsidR="00CF49CE" w:rsidRPr="00CF49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49CE" w:rsidRPr="00CF49CE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«Починковский муниципальный округ» Смоленской области от </w:t>
      </w:r>
      <w:r w:rsidR="00CF49CE">
        <w:rPr>
          <w:rFonts w:ascii="Times New Roman" w:hAnsi="Times New Roman"/>
          <w:sz w:val="28"/>
          <w:szCs w:val="28"/>
        </w:rPr>
        <w:t>18.02.20</w:t>
      </w:r>
      <w:r w:rsidR="001C4617">
        <w:rPr>
          <w:rFonts w:ascii="Times New Roman" w:hAnsi="Times New Roman"/>
          <w:sz w:val="28"/>
          <w:szCs w:val="28"/>
        </w:rPr>
        <w:t>2</w:t>
      </w:r>
      <w:r w:rsidR="00CF49CE">
        <w:rPr>
          <w:rFonts w:ascii="Times New Roman" w:hAnsi="Times New Roman"/>
          <w:sz w:val="28"/>
          <w:szCs w:val="28"/>
        </w:rPr>
        <w:t xml:space="preserve">6 №28-адм) </w:t>
      </w:r>
      <w:r>
        <w:rPr>
          <w:rFonts w:ascii="Times New Roman" w:hAnsi="Times New Roman"/>
          <w:sz w:val="28"/>
          <w:szCs w:val="28"/>
        </w:rPr>
        <w:t>изменени</w:t>
      </w:r>
      <w:r w:rsidR="0071165F">
        <w:rPr>
          <w:rFonts w:ascii="Times New Roman" w:hAnsi="Times New Roman"/>
          <w:sz w:val="28"/>
          <w:szCs w:val="28"/>
        </w:rPr>
        <w:t xml:space="preserve">е, </w:t>
      </w:r>
      <w:r w:rsidR="00A20B89">
        <w:rPr>
          <w:rFonts w:ascii="Times New Roman" w:hAnsi="Times New Roman"/>
          <w:sz w:val="28"/>
          <w:szCs w:val="28"/>
        </w:rPr>
        <w:t>утвердив муниципальную программу</w:t>
      </w:r>
      <w:r w:rsidR="0071165F">
        <w:rPr>
          <w:rFonts w:ascii="Times New Roman" w:hAnsi="Times New Roman"/>
          <w:sz w:val="28"/>
          <w:szCs w:val="28"/>
        </w:rPr>
        <w:t xml:space="preserve"> в новой редакции.</w:t>
      </w:r>
    </w:p>
    <w:p w:rsidR="002A46B0" w:rsidRDefault="002A46B0">
      <w:pPr>
        <w:autoSpaceDE w:val="0"/>
        <w:jc w:val="center"/>
        <w:rPr>
          <w:b/>
          <w:sz w:val="28"/>
          <w:szCs w:val="28"/>
        </w:rPr>
      </w:pPr>
    </w:p>
    <w:p w:rsidR="002A46B0" w:rsidRDefault="002A46B0">
      <w:pPr>
        <w:autoSpaceDE w:val="0"/>
        <w:jc w:val="center"/>
        <w:rPr>
          <w:b/>
          <w:sz w:val="28"/>
          <w:szCs w:val="28"/>
        </w:rPr>
      </w:pPr>
    </w:p>
    <w:p w:rsidR="0043006E" w:rsidRDefault="0043006E">
      <w:pPr>
        <w:autoSpaceDE w:val="0"/>
        <w:jc w:val="center"/>
        <w:rPr>
          <w:b/>
          <w:sz w:val="28"/>
          <w:szCs w:val="28"/>
        </w:rPr>
      </w:pPr>
    </w:p>
    <w:p w:rsidR="002A46B0" w:rsidRDefault="00A55928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A46B0" w:rsidRDefault="00A55928">
      <w:pPr>
        <w:rPr>
          <w:sz w:val="28"/>
          <w:szCs w:val="28"/>
        </w:rPr>
      </w:pPr>
      <w:r>
        <w:rPr>
          <w:sz w:val="28"/>
          <w:szCs w:val="28"/>
        </w:rPr>
        <w:t xml:space="preserve">«Починковский муниципальный округ» </w:t>
      </w:r>
    </w:p>
    <w:p w:rsidR="00A55928" w:rsidRDefault="00A55928">
      <w:pPr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Голуб</w:t>
      </w:r>
    </w:p>
    <w:p w:rsidR="00497A03" w:rsidRPr="00497A03" w:rsidRDefault="00497A03" w:rsidP="0043006E">
      <w:pPr>
        <w:keepNext/>
        <w:pageBreakBefore/>
        <w:suppressAutoHyphens w:val="0"/>
        <w:ind w:left="5103"/>
        <w:outlineLvl w:val="4"/>
        <w:rPr>
          <w:rFonts w:eastAsia="Times New Roman"/>
          <w:kern w:val="0"/>
          <w:sz w:val="28"/>
          <w:szCs w:val="28"/>
        </w:rPr>
      </w:pPr>
      <w:r w:rsidRPr="00497A03">
        <w:rPr>
          <w:rFonts w:eastAsia="Times New Roman"/>
          <w:kern w:val="0"/>
          <w:sz w:val="28"/>
          <w:szCs w:val="28"/>
        </w:rPr>
        <w:lastRenderedPageBreak/>
        <w:t>УТВЕРЖДЕНА</w:t>
      </w:r>
    </w:p>
    <w:p w:rsidR="00497A03" w:rsidRPr="00497A03" w:rsidRDefault="00497A03" w:rsidP="00497A03">
      <w:pPr>
        <w:suppressAutoHyphens w:val="0"/>
        <w:autoSpaceDE w:val="0"/>
        <w:autoSpaceDN w:val="0"/>
        <w:adjustRightInd w:val="0"/>
        <w:ind w:left="5103"/>
        <w:rPr>
          <w:rFonts w:eastAsia="Times New Roman"/>
          <w:kern w:val="0"/>
          <w:sz w:val="28"/>
          <w:szCs w:val="28"/>
        </w:rPr>
      </w:pPr>
      <w:r w:rsidRPr="00497A03">
        <w:rPr>
          <w:rFonts w:eastAsia="Times New Roman"/>
          <w:kern w:val="0"/>
          <w:sz w:val="28"/>
          <w:szCs w:val="28"/>
        </w:rPr>
        <w:t xml:space="preserve">постановлением Администрации муниципального образования «Починковский муниципальный округ» Смоленской области </w:t>
      </w:r>
    </w:p>
    <w:p w:rsidR="00497A03" w:rsidRPr="00497A03" w:rsidRDefault="00497A03" w:rsidP="00497A03">
      <w:pPr>
        <w:suppressAutoHyphens w:val="0"/>
        <w:autoSpaceDE w:val="0"/>
        <w:autoSpaceDN w:val="0"/>
        <w:adjustRightInd w:val="0"/>
        <w:ind w:left="5103"/>
        <w:rPr>
          <w:rFonts w:eastAsia="Times New Roman"/>
          <w:b/>
          <w:bCs/>
          <w:kern w:val="0"/>
          <w:sz w:val="28"/>
          <w:szCs w:val="28"/>
        </w:rPr>
      </w:pPr>
      <w:r w:rsidRPr="00497A03">
        <w:rPr>
          <w:rFonts w:eastAsia="Times New Roman"/>
          <w:kern w:val="0"/>
          <w:sz w:val="28"/>
          <w:szCs w:val="28"/>
        </w:rPr>
        <w:t>от_____________ №______________</w:t>
      </w:r>
    </w:p>
    <w:p w:rsidR="00497A03" w:rsidRPr="00497A03" w:rsidRDefault="00497A03" w:rsidP="00497A03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caps/>
          <w:kern w:val="0"/>
          <w:sz w:val="28"/>
          <w:szCs w:val="28"/>
        </w:rPr>
      </w:pPr>
      <w:r w:rsidRPr="00497A03">
        <w:rPr>
          <w:rFonts w:eastAsia="Times New Roman"/>
          <w:b/>
          <w:bCs/>
          <w:caps/>
          <w:kern w:val="0"/>
          <w:sz w:val="28"/>
          <w:szCs w:val="28"/>
        </w:rPr>
        <w:t>МУНИЦИПАЛЬНАЯ программа</w:t>
      </w:r>
    </w:p>
    <w:p w:rsidR="00497A03" w:rsidRPr="00497A03" w:rsidRDefault="00497A03" w:rsidP="00497A03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cap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cap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autoSpaceDE w:val="0"/>
        <w:autoSpaceDN w:val="0"/>
        <w:jc w:val="center"/>
        <w:rPr>
          <w:rFonts w:eastAsia="Times New Roman"/>
          <w:kern w:val="0"/>
          <w:sz w:val="28"/>
          <w:szCs w:val="28"/>
        </w:rPr>
      </w:pPr>
      <w:r w:rsidRPr="00497A03">
        <w:rPr>
          <w:rFonts w:eastAsia="Times New Roman"/>
          <w:b/>
          <w:bCs/>
          <w:kern w:val="0"/>
          <w:sz w:val="28"/>
          <w:szCs w:val="28"/>
        </w:rPr>
        <w:t>«Развитие транспортной системы и дорожного хозяйства муниципального образования «Починковский муниципальный округ» Смоленской области»</w:t>
      </w:r>
    </w:p>
    <w:p w:rsidR="00497A03" w:rsidRPr="00497A03" w:rsidRDefault="00497A03" w:rsidP="00497A03">
      <w:pPr>
        <w:suppressAutoHyphens w:val="0"/>
        <w:autoSpaceDE w:val="0"/>
        <w:autoSpaceDN w:val="0"/>
        <w:adjustRightInd w:val="0"/>
        <w:rPr>
          <w:rFonts w:eastAsia="Times New Roman"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autoSpaceDE w:val="0"/>
        <w:autoSpaceDN w:val="0"/>
        <w:adjustRightInd w:val="0"/>
        <w:rPr>
          <w:rFonts w:eastAsia="Times New Roman"/>
          <w:kern w:val="0"/>
          <w:sz w:val="28"/>
          <w:szCs w:val="28"/>
        </w:rPr>
      </w:pPr>
    </w:p>
    <w:p w:rsidR="00497A03" w:rsidRPr="00497A03" w:rsidRDefault="00497A03" w:rsidP="00497A03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sz w:val="28"/>
          <w:szCs w:val="28"/>
        </w:rPr>
      </w:pPr>
      <w:proofErr w:type="gramStart"/>
      <w:r w:rsidRPr="00497A03">
        <w:rPr>
          <w:rFonts w:eastAsia="Times New Roman"/>
          <w:b/>
          <w:kern w:val="0"/>
          <w:sz w:val="28"/>
          <w:szCs w:val="28"/>
        </w:rPr>
        <w:t>П</w:t>
      </w:r>
      <w:proofErr w:type="gramEnd"/>
      <w:r w:rsidRPr="00497A03">
        <w:rPr>
          <w:rFonts w:eastAsia="Times New Roman"/>
          <w:b/>
          <w:kern w:val="0"/>
          <w:sz w:val="28"/>
          <w:szCs w:val="28"/>
        </w:rPr>
        <w:t xml:space="preserve"> А С П О Р Т</w:t>
      </w: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497A03">
        <w:rPr>
          <w:rFonts w:eastAsia="Times New Roman"/>
          <w:b/>
          <w:bCs/>
          <w:kern w:val="0"/>
          <w:sz w:val="28"/>
          <w:szCs w:val="28"/>
        </w:rPr>
        <w:t>муниципальной программы</w:t>
      </w: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</w:p>
    <w:p w:rsidR="00497A03" w:rsidRPr="00497A03" w:rsidRDefault="00497A03" w:rsidP="00497A03">
      <w:pPr>
        <w:numPr>
          <w:ilvl w:val="0"/>
          <w:numId w:val="4"/>
        </w:numPr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497A03">
        <w:rPr>
          <w:rFonts w:eastAsia="Times New Roman"/>
          <w:b/>
          <w:bCs/>
          <w:kern w:val="0"/>
          <w:sz w:val="28"/>
          <w:szCs w:val="28"/>
        </w:rPr>
        <w:t>Основные положения</w:t>
      </w:r>
    </w:p>
    <w:p w:rsidR="00497A03" w:rsidRPr="00497A03" w:rsidRDefault="00497A03" w:rsidP="00497A03">
      <w:pPr>
        <w:suppressAutoHyphens w:val="0"/>
        <w:ind w:left="720"/>
        <w:rPr>
          <w:rFonts w:eastAsia="Times New Roman"/>
          <w:b/>
          <w:bC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ind w:left="720"/>
        <w:rPr>
          <w:rFonts w:eastAsia="Times New Roman"/>
          <w:b/>
          <w:bCs/>
          <w:kern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1"/>
        <w:gridCol w:w="7160"/>
      </w:tblGrid>
      <w:tr w:rsidR="00497A03" w:rsidRPr="00497A03" w:rsidTr="00CF49CE">
        <w:tc>
          <w:tcPr>
            <w:tcW w:w="1413" w:type="pct"/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587" w:type="pct"/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Муниципальная программа «</w:t>
            </w:r>
            <w:r w:rsidRPr="00497A03">
              <w:rPr>
                <w:rFonts w:eastAsia="Times New Roman"/>
                <w:bCs/>
                <w:kern w:val="0"/>
                <w:sz w:val="28"/>
                <w:szCs w:val="28"/>
              </w:rPr>
              <w:t>Развитие транспортной системы и дорожного хозяйства муниципального образования «Починковский муниципальный округ» Смоленской области</w:t>
            </w:r>
            <w:r w:rsidRPr="00497A03">
              <w:rPr>
                <w:rFonts w:eastAsia="Times New Roman"/>
                <w:kern w:val="0"/>
                <w:sz w:val="28"/>
                <w:szCs w:val="28"/>
              </w:rPr>
              <w:t>»</w:t>
            </w:r>
          </w:p>
        </w:tc>
      </w:tr>
      <w:tr w:rsidR="00497A03" w:rsidRPr="00497A03" w:rsidTr="00CF49CE">
        <w:tc>
          <w:tcPr>
            <w:tcW w:w="1413" w:type="pct"/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587" w:type="pct"/>
          </w:tcPr>
          <w:p w:rsidR="00497A03" w:rsidRPr="00497A03" w:rsidRDefault="00CF49CE" w:rsidP="00CF49CE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Н</w:t>
            </w:r>
            <w:r w:rsidR="00497A03" w:rsidRPr="00497A03">
              <w:rPr>
                <w:rFonts w:eastAsia="Times New Roman"/>
                <w:kern w:val="0"/>
                <w:sz w:val="28"/>
                <w:szCs w:val="28"/>
              </w:rPr>
              <w:t xml:space="preserve">ачальника </w:t>
            </w:r>
            <w:r>
              <w:rPr>
                <w:rFonts w:eastAsia="Times New Roman"/>
                <w:kern w:val="0"/>
                <w:sz w:val="28"/>
                <w:szCs w:val="28"/>
              </w:rPr>
              <w:t>Управления</w:t>
            </w:r>
            <w:r w:rsidR="00497A03" w:rsidRPr="00497A03">
              <w:rPr>
                <w:rFonts w:eastAsia="Times New Roman"/>
                <w:kern w:val="0"/>
                <w:sz w:val="28"/>
                <w:szCs w:val="28"/>
              </w:rPr>
              <w:t xml:space="preserve">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области, Алексеенкова Анна Викторовна</w:t>
            </w:r>
          </w:p>
        </w:tc>
      </w:tr>
      <w:tr w:rsidR="00497A03" w:rsidRPr="00497A03" w:rsidTr="00CF49CE">
        <w:tc>
          <w:tcPr>
            <w:tcW w:w="1413" w:type="pct"/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3587" w:type="pct"/>
          </w:tcPr>
          <w:p w:rsidR="00916EEE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2025</w:t>
            </w:r>
          </w:p>
          <w:p w:rsidR="00497A03" w:rsidRPr="00497A03" w:rsidRDefault="00916EEE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2026</w:t>
            </w:r>
            <w:r w:rsidR="00497A03" w:rsidRPr="00497A03">
              <w:rPr>
                <w:rFonts w:eastAsia="Times New Roman"/>
                <w:kern w:val="0"/>
                <w:sz w:val="28"/>
                <w:szCs w:val="28"/>
              </w:rPr>
              <w:t>-2028 года</w:t>
            </w:r>
          </w:p>
        </w:tc>
      </w:tr>
      <w:tr w:rsidR="00497A03" w:rsidRPr="00497A03" w:rsidTr="00CF49CE">
        <w:tc>
          <w:tcPr>
            <w:tcW w:w="1413" w:type="pct"/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587" w:type="pct"/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 xml:space="preserve">- увеличение </w:t>
            </w:r>
            <w:proofErr w:type="gramStart"/>
            <w:r w:rsidRPr="00497A03">
              <w:rPr>
                <w:rFonts w:eastAsia="Times New Roman"/>
                <w:kern w:val="0"/>
                <w:sz w:val="28"/>
                <w:szCs w:val="28"/>
              </w:rPr>
              <w:t>протяженности сети автомобильных дорог общего пользования муниципального образования</w:t>
            </w:r>
            <w:proofErr w:type="gramEnd"/>
            <w:r w:rsidRPr="00497A03">
              <w:rPr>
                <w:rFonts w:eastAsia="Times New Roman"/>
                <w:kern w:val="0"/>
                <w:sz w:val="28"/>
                <w:szCs w:val="28"/>
              </w:rPr>
              <w:t xml:space="preserve"> Починковского муниципального округа Смоленской области;</w:t>
            </w:r>
          </w:p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 xml:space="preserve">- протяженность автомобильных дорог общего пользования  местного значения, соответствующих нормативным требованиям к транспортно-эксплуатационным показателям увеличение </w:t>
            </w:r>
            <w:r w:rsidRPr="00497A03">
              <w:rPr>
                <w:rFonts w:eastAsia="Times New Roman"/>
                <w:kern w:val="0"/>
                <w:sz w:val="28"/>
                <w:szCs w:val="28"/>
              </w:rPr>
              <w:lastRenderedPageBreak/>
              <w:t xml:space="preserve">продолжительности сети автомобильных дорог общего пользования Починковского </w:t>
            </w:r>
            <w:r w:rsidR="00F62B36">
              <w:rPr>
                <w:rFonts w:eastAsia="Times New Roman"/>
                <w:kern w:val="0"/>
                <w:sz w:val="28"/>
                <w:szCs w:val="28"/>
              </w:rPr>
              <w:t>округ</w:t>
            </w:r>
            <w:r w:rsidRPr="00497A03">
              <w:rPr>
                <w:rFonts w:eastAsia="Times New Roman"/>
                <w:kern w:val="0"/>
                <w:sz w:val="28"/>
                <w:szCs w:val="28"/>
              </w:rPr>
              <w:t>а Смоленской области, соответствующих нормативным требованиям к транспортно-эксплуатационным показателям;</w:t>
            </w:r>
          </w:p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- сокращение транспортных издержек, улучшение качества и снижение временных перевозок грузов и пассажиров автомобильным транспортом;</w:t>
            </w:r>
          </w:p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- повышение безопасности дорожного движения, сокращение количества дорожно-транспортных происшествий и потерь от них;</w:t>
            </w:r>
          </w:p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- снижение отрицательного воздействия транспортно-дорожного комплекса на окружающую среду;</w:t>
            </w:r>
          </w:p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 xml:space="preserve">- формирование  улично-дорожной сети Починковского </w:t>
            </w:r>
            <w:r w:rsidR="00F62B36">
              <w:rPr>
                <w:rFonts w:eastAsia="Times New Roman"/>
                <w:kern w:val="0"/>
                <w:sz w:val="28"/>
                <w:szCs w:val="28"/>
              </w:rPr>
              <w:t>округ</w:t>
            </w:r>
            <w:r w:rsidRPr="00497A03">
              <w:rPr>
                <w:rFonts w:eastAsia="Times New Roman"/>
                <w:kern w:val="0"/>
                <w:sz w:val="28"/>
                <w:szCs w:val="28"/>
              </w:rPr>
              <w:t>а Смоленской области,  обеспечение  круглогодичного автотранспортного сообщения  между  населенными пунктами;</w:t>
            </w:r>
          </w:p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- повышение качества транспортных услуг и уровня транспортной доступности для населения, снижение эксплуатационных затрат автотранспортных предприятий.</w:t>
            </w:r>
          </w:p>
        </w:tc>
      </w:tr>
      <w:tr w:rsidR="00497A03" w:rsidRPr="00497A03" w:rsidTr="00CF49CE">
        <w:tc>
          <w:tcPr>
            <w:tcW w:w="1413" w:type="pct"/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3587" w:type="pct"/>
          </w:tcPr>
          <w:p w:rsidR="00497A03" w:rsidRPr="00497A03" w:rsidRDefault="00497A03" w:rsidP="00497A03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D16E17">
              <w:rPr>
                <w:rFonts w:eastAsia="Times New Roman"/>
                <w:b/>
                <w:kern w:val="0"/>
                <w:sz w:val="28"/>
                <w:szCs w:val="28"/>
              </w:rPr>
              <w:t>654 091,5</w:t>
            </w:r>
            <w:r w:rsidRPr="00497A03">
              <w:rPr>
                <w:rFonts w:eastAsia="Times New Roman"/>
                <w:kern w:val="0"/>
                <w:sz w:val="28"/>
                <w:szCs w:val="28"/>
              </w:rPr>
              <w:t xml:space="preserve"> тыс. руб.: </w:t>
            </w:r>
          </w:p>
          <w:p w:rsidR="00497A03" w:rsidRPr="00D16E17" w:rsidRDefault="00497A03" w:rsidP="00497A03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jc w:val="both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D16E17">
              <w:rPr>
                <w:rFonts w:eastAsia="Times New Roman"/>
                <w:b/>
                <w:kern w:val="0"/>
                <w:sz w:val="28"/>
                <w:szCs w:val="28"/>
              </w:rPr>
              <w:t>2025 год – 166 395,5 тыс. руб.,</w:t>
            </w:r>
          </w:p>
          <w:p w:rsidR="00497A03" w:rsidRPr="00D16E17" w:rsidRDefault="00497A03" w:rsidP="00497A03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jc w:val="both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D16E17">
              <w:rPr>
                <w:rFonts w:eastAsia="Times New Roman"/>
                <w:b/>
                <w:kern w:val="0"/>
                <w:sz w:val="28"/>
                <w:szCs w:val="28"/>
              </w:rPr>
              <w:t xml:space="preserve">2026 год -  </w:t>
            </w:r>
            <w:r w:rsidR="00D16E17" w:rsidRPr="00D16E17">
              <w:rPr>
                <w:rFonts w:eastAsia="Times New Roman"/>
                <w:b/>
                <w:kern w:val="0"/>
                <w:sz w:val="28"/>
                <w:szCs w:val="28"/>
              </w:rPr>
              <w:t>155 721,8</w:t>
            </w:r>
            <w:r w:rsidRPr="00D16E17">
              <w:rPr>
                <w:rFonts w:eastAsia="Times New Roman"/>
                <w:b/>
                <w:kern w:val="0"/>
                <w:sz w:val="28"/>
                <w:szCs w:val="28"/>
              </w:rPr>
              <w:t>тыс. руб.</w:t>
            </w:r>
          </w:p>
          <w:p w:rsidR="00497A03" w:rsidRPr="00D16E17" w:rsidRDefault="00497A03" w:rsidP="00497A03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D16E17">
              <w:rPr>
                <w:rFonts w:eastAsia="Times New Roman"/>
                <w:kern w:val="0"/>
                <w:sz w:val="28"/>
                <w:szCs w:val="28"/>
              </w:rPr>
              <w:t>в том числе:</w:t>
            </w:r>
          </w:p>
          <w:p w:rsidR="00497A03" w:rsidRPr="00D16E17" w:rsidRDefault="00497A03" w:rsidP="00497A03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D16E17">
              <w:rPr>
                <w:rFonts w:eastAsia="Times New Roman"/>
                <w:kern w:val="0"/>
                <w:sz w:val="28"/>
                <w:szCs w:val="28"/>
              </w:rPr>
              <w:t xml:space="preserve">средств областного бюджета – </w:t>
            </w:r>
            <w:r w:rsidR="00D16E17" w:rsidRPr="00D16E17">
              <w:rPr>
                <w:rFonts w:eastAsia="Times New Roman"/>
                <w:b/>
                <w:kern w:val="0"/>
                <w:sz w:val="28"/>
                <w:szCs w:val="28"/>
              </w:rPr>
              <w:t xml:space="preserve">88 700,0 </w:t>
            </w:r>
            <w:r w:rsidRPr="00D16E17">
              <w:rPr>
                <w:rFonts w:eastAsia="Times New Roman"/>
                <w:b/>
                <w:kern w:val="0"/>
                <w:sz w:val="28"/>
                <w:szCs w:val="28"/>
              </w:rPr>
              <w:t>тыс. руб.</w:t>
            </w:r>
          </w:p>
          <w:p w:rsidR="00497A03" w:rsidRPr="00D16E17" w:rsidRDefault="00497A03" w:rsidP="00497A03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D16E17">
              <w:rPr>
                <w:rFonts w:eastAsia="Times New Roman"/>
                <w:kern w:val="0"/>
                <w:sz w:val="28"/>
                <w:szCs w:val="28"/>
              </w:rPr>
              <w:t xml:space="preserve">средств местного бюджета – </w:t>
            </w:r>
            <w:r w:rsidR="00D16E17" w:rsidRPr="00D16E17">
              <w:rPr>
                <w:rFonts w:eastAsia="Times New Roman"/>
                <w:b/>
                <w:kern w:val="0"/>
                <w:sz w:val="28"/>
                <w:szCs w:val="28"/>
              </w:rPr>
              <w:t>67 021,8</w:t>
            </w:r>
            <w:r w:rsidRPr="00D16E17">
              <w:rPr>
                <w:rFonts w:eastAsia="Times New Roman"/>
                <w:b/>
                <w:kern w:val="0"/>
                <w:sz w:val="28"/>
                <w:szCs w:val="28"/>
              </w:rPr>
              <w:t xml:space="preserve"> тыс. руб.</w:t>
            </w:r>
          </w:p>
          <w:p w:rsidR="00497A03" w:rsidRPr="00D16E17" w:rsidRDefault="00497A03" w:rsidP="00497A03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jc w:val="both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D16E17">
              <w:rPr>
                <w:rFonts w:eastAsia="Times New Roman"/>
                <w:b/>
                <w:kern w:val="0"/>
                <w:sz w:val="28"/>
                <w:szCs w:val="28"/>
              </w:rPr>
              <w:t xml:space="preserve">2027 год – 161 277,7 тыс. руб., </w:t>
            </w:r>
          </w:p>
          <w:p w:rsidR="00497A03" w:rsidRPr="00D16E17" w:rsidRDefault="00497A03" w:rsidP="00497A03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ind w:hanging="26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D16E17">
              <w:rPr>
                <w:rFonts w:eastAsia="Times New Roman"/>
                <w:kern w:val="0"/>
                <w:sz w:val="28"/>
                <w:szCs w:val="28"/>
              </w:rPr>
              <w:t>в том числе:</w:t>
            </w:r>
          </w:p>
          <w:p w:rsidR="00497A03" w:rsidRPr="00D16E17" w:rsidRDefault="00497A03" w:rsidP="00497A03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ind w:hanging="26"/>
              <w:rPr>
                <w:rFonts w:eastAsia="Times New Roman"/>
                <w:kern w:val="0"/>
                <w:sz w:val="28"/>
                <w:szCs w:val="28"/>
              </w:rPr>
            </w:pPr>
            <w:r w:rsidRPr="00D16E17">
              <w:rPr>
                <w:rFonts w:eastAsia="Times New Roman"/>
                <w:kern w:val="0"/>
                <w:sz w:val="28"/>
                <w:szCs w:val="28"/>
              </w:rPr>
              <w:t>средств</w:t>
            </w:r>
            <w:r w:rsidRPr="00D16E17">
              <w:rPr>
                <w:rFonts w:ascii="Arial" w:eastAsia="Times New Roman" w:hAnsi="Arial" w:cs="Arial"/>
                <w:kern w:val="0"/>
                <w:sz w:val="28"/>
                <w:szCs w:val="28"/>
              </w:rPr>
              <w:t xml:space="preserve"> </w:t>
            </w:r>
            <w:r w:rsidRPr="00D16E17">
              <w:rPr>
                <w:rFonts w:eastAsia="Times New Roman"/>
                <w:kern w:val="0"/>
                <w:sz w:val="28"/>
                <w:szCs w:val="28"/>
              </w:rPr>
              <w:t>федерального бюджета – 0 тыс. руб.</w:t>
            </w:r>
          </w:p>
          <w:p w:rsidR="00497A03" w:rsidRPr="00D16E17" w:rsidRDefault="00497A03" w:rsidP="00497A03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ind w:hanging="26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D16E17">
              <w:rPr>
                <w:rFonts w:eastAsia="Times New Roman"/>
                <w:kern w:val="0"/>
                <w:sz w:val="28"/>
                <w:szCs w:val="28"/>
              </w:rPr>
              <w:t>средств областного бюджета – 100 000 тыс. руб.</w:t>
            </w:r>
          </w:p>
          <w:p w:rsidR="00497A03" w:rsidRPr="00D16E17" w:rsidRDefault="00497A03" w:rsidP="00497A03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ind w:hanging="26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D16E17">
              <w:rPr>
                <w:rFonts w:eastAsia="Times New Roman"/>
                <w:kern w:val="0"/>
                <w:sz w:val="28"/>
                <w:szCs w:val="28"/>
              </w:rPr>
              <w:t xml:space="preserve">средств местного бюджета – </w:t>
            </w:r>
            <w:r w:rsidRPr="00D16E17">
              <w:rPr>
                <w:rFonts w:eastAsia="Times New Roman"/>
                <w:b/>
                <w:kern w:val="0"/>
                <w:sz w:val="28"/>
                <w:szCs w:val="28"/>
              </w:rPr>
              <w:t xml:space="preserve">61 277,7 </w:t>
            </w:r>
            <w:r w:rsidRPr="00D16E17">
              <w:rPr>
                <w:rFonts w:eastAsia="Times New Roman"/>
                <w:kern w:val="0"/>
                <w:sz w:val="28"/>
                <w:szCs w:val="28"/>
              </w:rPr>
              <w:t>тыс. руб.</w:t>
            </w:r>
          </w:p>
          <w:p w:rsidR="00497A03" w:rsidRPr="00D16E17" w:rsidRDefault="00497A03" w:rsidP="00497A03">
            <w:pPr>
              <w:suppressAutoHyphens w:val="0"/>
              <w:snapToGrid w:val="0"/>
              <w:jc w:val="both"/>
              <w:rPr>
                <w:rFonts w:eastAsia="SimSun"/>
                <w:b/>
                <w:kern w:val="0"/>
                <w:sz w:val="28"/>
                <w:szCs w:val="28"/>
                <w:lang w:eastAsia="ar-SA"/>
              </w:rPr>
            </w:pPr>
            <w:r w:rsidRPr="00D16E17">
              <w:rPr>
                <w:rFonts w:eastAsia="SimSun"/>
                <w:b/>
                <w:kern w:val="0"/>
                <w:sz w:val="28"/>
                <w:szCs w:val="28"/>
                <w:lang w:eastAsia="ar-SA"/>
              </w:rPr>
              <w:t>2028 год – 170 696,5</w:t>
            </w:r>
            <w:r w:rsidRPr="00D16E17">
              <w:rPr>
                <w:rFonts w:eastAsia="Times New Roman"/>
                <w:b/>
                <w:kern w:val="0"/>
                <w:sz w:val="28"/>
                <w:szCs w:val="28"/>
              </w:rPr>
              <w:t xml:space="preserve"> </w:t>
            </w:r>
            <w:r w:rsidRPr="00D16E17">
              <w:rPr>
                <w:rFonts w:eastAsia="SimSun"/>
                <w:b/>
                <w:kern w:val="0"/>
                <w:sz w:val="28"/>
                <w:szCs w:val="28"/>
                <w:lang w:eastAsia="ar-SA"/>
              </w:rPr>
              <w:t>тыс. руб.</w:t>
            </w:r>
          </w:p>
          <w:p w:rsidR="00497A03" w:rsidRPr="00497A03" w:rsidRDefault="00497A03" w:rsidP="00497A03">
            <w:pPr>
              <w:suppressAutoHyphens w:val="0"/>
              <w:snapToGrid w:val="0"/>
              <w:jc w:val="both"/>
              <w:rPr>
                <w:rFonts w:eastAsia="SimSun"/>
                <w:kern w:val="0"/>
                <w:sz w:val="28"/>
                <w:szCs w:val="28"/>
                <w:lang w:eastAsia="ar-SA"/>
              </w:rPr>
            </w:pPr>
            <w:r w:rsidRPr="00497A03">
              <w:rPr>
                <w:rFonts w:eastAsia="SimSun"/>
                <w:kern w:val="0"/>
                <w:sz w:val="28"/>
                <w:szCs w:val="28"/>
                <w:lang w:eastAsia="ar-SA"/>
              </w:rPr>
              <w:t>в том числе:</w:t>
            </w:r>
          </w:p>
          <w:p w:rsidR="00497A03" w:rsidRPr="00497A03" w:rsidRDefault="00497A03" w:rsidP="00497A03">
            <w:pPr>
              <w:suppressAutoHyphens w:val="0"/>
              <w:snapToGrid w:val="0"/>
              <w:jc w:val="both"/>
              <w:rPr>
                <w:rFonts w:eastAsia="SimSun"/>
                <w:kern w:val="0"/>
                <w:sz w:val="28"/>
                <w:szCs w:val="28"/>
                <w:lang w:eastAsia="ar-SA"/>
              </w:rPr>
            </w:pPr>
            <w:r w:rsidRPr="00497A03">
              <w:rPr>
                <w:rFonts w:eastAsia="SimSun"/>
                <w:kern w:val="0"/>
                <w:sz w:val="28"/>
                <w:szCs w:val="28"/>
                <w:lang w:eastAsia="ar-SA"/>
              </w:rPr>
              <w:t>средств федерального бюджета – 0 тыс. руб.</w:t>
            </w:r>
          </w:p>
          <w:p w:rsidR="00497A03" w:rsidRPr="00497A03" w:rsidRDefault="00497A03" w:rsidP="00497A03">
            <w:pPr>
              <w:suppressAutoHyphens w:val="0"/>
              <w:snapToGrid w:val="0"/>
              <w:jc w:val="both"/>
              <w:rPr>
                <w:rFonts w:eastAsia="SimSun"/>
                <w:kern w:val="0"/>
                <w:sz w:val="28"/>
                <w:szCs w:val="28"/>
                <w:lang w:eastAsia="ar-SA"/>
              </w:rPr>
            </w:pPr>
            <w:r w:rsidRPr="00497A03">
              <w:rPr>
                <w:rFonts w:eastAsia="SimSun"/>
                <w:kern w:val="0"/>
                <w:sz w:val="28"/>
                <w:szCs w:val="28"/>
                <w:lang w:eastAsia="ar-SA"/>
              </w:rPr>
              <w:t xml:space="preserve">средств областного бюджета – </w:t>
            </w:r>
            <w:r w:rsidRPr="00497A03">
              <w:rPr>
                <w:rFonts w:eastAsia="SimSun"/>
                <w:b/>
                <w:kern w:val="0"/>
                <w:sz w:val="28"/>
                <w:szCs w:val="28"/>
                <w:lang w:eastAsia="ar-SA"/>
              </w:rPr>
              <w:t>100 000,0</w:t>
            </w:r>
            <w:r w:rsidRPr="00497A03">
              <w:rPr>
                <w:rFonts w:eastAsia="SimSun"/>
                <w:kern w:val="0"/>
                <w:sz w:val="28"/>
                <w:szCs w:val="28"/>
                <w:lang w:eastAsia="ar-SA"/>
              </w:rPr>
              <w:t xml:space="preserve"> тыс. руб.</w:t>
            </w:r>
          </w:p>
          <w:p w:rsidR="00497A03" w:rsidRPr="00497A03" w:rsidRDefault="00497A03" w:rsidP="00497A03">
            <w:pPr>
              <w:suppressAutoHyphens w:val="0"/>
              <w:snapToGrid w:val="0"/>
              <w:jc w:val="both"/>
              <w:rPr>
                <w:rFonts w:eastAsia="SimSun"/>
                <w:kern w:val="0"/>
                <w:sz w:val="28"/>
                <w:szCs w:val="28"/>
                <w:lang w:eastAsia="ar-SA"/>
              </w:rPr>
            </w:pPr>
            <w:r w:rsidRPr="00497A03">
              <w:rPr>
                <w:rFonts w:eastAsia="SimSun"/>
                <w:kern w:val="0"/>
                <w:sz w:val="28"/>
                <w:szCs w:val="28"/>
                <w:lang w:eastAsia="ar-SA"/>
              </w:rPr>
              <w:t xml:space="preserve">средств местного бюджета – </w:t>
            </w:r>
            <w:r w:rsidRPr="00497A03">
              <w:rPr>
                <w:rFonts w:eastAsia="SimSun"/>
                <w:b/>
                <w:kern w:val="0"/>
                <w:sz w:val="28"/>
                <w:szCs w:val="28"/>
                <w:lang w:eastAsia="ar-SA"/>
              </w:rPr>
              <w:t xml:space="preserve">70 696,5 </w:t>
            </w:r>
            <w:r w:rsidRPr="00497A03">
              <w:rPr>
                <w:rFonts w:eastAsia="SimSun"/>
                <w:kern w:val="0"/>
                <w:sz w:val="28"/>
                <w:szCs w:val="28"/>
                <w:lang w:eastAsia="ar-SA"/>
              </w:rPr>
              <w:t>тыс. руб.</w:t>
            </w:r>
          </w:p>
        </w:tc>
      </w:tr>
      <w:tr w:rsidR="00497A03" w:rsidRPr="00497A03" w:rsidTr="00CF49CE">
        <w:tc>
          <w:tcPr>
            <w:tcW w:w="1413" w:type="pct"/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Влияние на достижение целей государственных программ Российской Федерации</w:t>
            </w:r>
          </w:p>
        </w:tc>
        <w:tc>
          <w:tcPr>
            <w:tcW w:w="3587" w:type="pct"/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связь с государственными программами Российской Федерации не предусмотрена</w:t>
            </w:r>
          </w:p>
        </w:tc>
      </w:tr>
    </w:tbl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497A03">
        <w:rPr>
          <w:rFonts w:eastAsia="Times New Roman"/>
          <w:b/>
          <w:kern w:val="0"/>
          <w:sz w:val="28"/>
          <w:szCs w:val="28"/>
        </w:rPr>
        <w:lastRenderedPageBreak/>
        <w:t>2.Показатели муниципальной программы</w:t>
      </w:r>
    </w:p>
    <w:p w:rsidR="00497A03" w:rsidRPr="00497A03" w:rsidRDefault="00497A03" w:rsidP="00497A03">
      <w:pPr>
        <w:suppressAutoHyphens w:val="0"/>
        <w:rPr>
          <w:rFonts w:eastAsia="Times New Roman"/>
          <w:b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rPr>
          <w:rFonts w:eastAsia="Times New Roman"/>
          <w:b/>
          <w:kern w:val="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458"/>
        <w:gridCol w:w="1525"/>
        <w:gridCol w:w="1703"/>
        <w:gridCol w:w="1452"/>
        <w:gridCol w:w="1452"/>
      </w:tblGrid>
      <w:tr w:rsidR="00497A03" w:rsidRPr="00497A03" w:rsidTr="00CF49CE">
        <w:trPr>
          <w:tblHeader/>
          <w:jc w:val="center"/>
        </w:trPr>
        <w:tc>
          <w:tcPr>
            <w:tcW w:w="1256" w:type="pct"/>
            <w:vMerge w:val="restar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19" w:type="pct"/>
            <w:vMerge w:val="restart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</w:rPr>
              <w:t>Единица измерения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2" w:type="pct"/>
            <w:gridSpan w:val="3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</w:p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</w:pPr>
          </w:p>
        </w:tc>
      </w:tr>
      <w:tr w:rsidR="00497A03" w:rsidRPr="00497A03" w:rsidTr="00CF49CE">
        <w:trPr>
          <w:trHeight w:val="448"/>
          <w:tblHeader/>
          <w:jc w:val="center"/>
        </w:trPr>
        <w:tc>
          <w:tcPr>
            <w:tcW w:w="12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bottom w:val="single" w:sz="4" w:space="0" w:color="auto"/>
            </w:tcBorders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  <w:lang w:val="en-US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497A03" w:rsidRPr="00497A03" w:rsidTr="00CF49CE">
        <w:trPr>
          <w:trHeight w:val="282"/>
          <w:tblHeader/>
          <w:jc w:val="center"/>
        </w:trPr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spacing w:val="-2"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spacing w:val="-2"/>
                <w:kern w:val="0"/>
                <w:sz w:val="24"/>
                <w:szCs w:val="24"/>
              </w:rPr>
              <w:t>2025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  <w:t>2026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  <w:t>2027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</w:rPr>
              <w:t>2028</w:t>
            </w:r>
          </w:p>
        </w:tc>
      </w:tr>
      <w:tr w:rsidR="00497A03" w:rsidRPr="00497A03" w:rsidTr="00CF49CE">
        <w:trPr>
          <w:jc w:val="center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Текущий, капитальный ремонт, реконструкция автомобильных дорог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ед.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10</w:t>
            </w:r>
          </w:p>
        </w:tc>
      </w:tr>
      <w:tr w:rsidR="00497A03" w:rsidRPr="00497A03" w:rsidTr="00CF49CE">
        <w:trPr>
          <w:jc w:val="center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Протяженность автомобильных дорог, приведенных в соответствие по результатам проведенного ремонта, капитального ремонта или реконструкции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км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3,5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115594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5,0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CF49CE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5,0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3,5</w:t>
            </w:r>
          </w:p>
        </w:tc>
      </w:tr>
      <w:tr w:rsidR="00497A03" w:rsidRPr="00497A03" w:rsidTr="00CF49CE">
        <w:trPr>
          <w:jc w:val="center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км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770,423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770,423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770,423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770,423</w:t>
            </w:r>
          </w:p>
        </w:tc>
      </w:tr>
      <w:tr w:rsidR="00497A03" w:rsidRPr="00497A03" w:rsidTr="00CF49CE">
        <w:trPr>
          <w:jc w:val="center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Обеспечение транспортного обслуживания населения на внутри муниципальном сообщении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ед.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13</w:t>
            </w:r>
          </w:p>
        </w:tc>
      </w:tr>
    </w:tbl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spacing w:val="-2"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spacing w:val="-2"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spacing w:val="-2"/>
          <w:kern w:val="0"/>
          <w:sz w:val="28"/>
          <w:szCs w:val="28"/>
        </w:rPr>
      </w:pPr>
      <w:r w:rsidRPr="00497A03">
        <w:rPr>
          <w:rFonts w:eastAsia="Times New Roman"/>
          <w:b/>
          <w:spacing w:val="-2"/>
          <w:kern w:val="0"/>
          <w:sz w:val="28"/>
          <w:szCs w:val="28"/>
        </w:rPr>
        <w:t>3.Структура муниципальной программы</w:t>
      </w:r>
    </w:p>
    <w:p w:rsidR="00497A03" w:rsidRPr="00497A03" w:rsidRDefault="00497A03" w:rsidP="00497A03">
      <w:pPr>
        <w:suppressAutoHyphens w:val="0"/>
        <w:rPr>
          <w:rFonts w:eastAsia="Times New Roman"/>
          <w:b/>
          <w:spacing w:val="-2"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rPr>
          <w:rFonts w:eastAsia="Times New Roman"/>
          <w:b/>
          <w:spacing w:val="-2"/>
          <w:kern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960"/>
        <w:gridCol w:w="34"/>
        <w:gridCol w:w="3996"/>
        <w:gridCol w:w="701"/>
        <w:gridCol w:w="2782"/>
      </w:tblGrid>
      <w:tr w:rsidR="00497A03" w:rsidRPr="00497A03" w:rsidTr="00CF49CE">
        <w:trPr>
          <w:trHeight w:val="562"/>
        </w:trPr>
        <w:tc>
          <w:tcPr>
            <w:tcW w:w="327" w:type="pct"/>
            <w:shd w:val="clear" w:color="auto" w:fill="auto"/>
            <w:hideMark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№</w:t>
            </w: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br/>
            </w:r>
            <w:proofErr w:type="gramStart"/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п</w:t>
            </w:r>
            <w:proofErr w:type="gramEnd"/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/п</w:t>
            </w:r>
          </w:p>
        </w:tc>
        <w:tc>
          <w:tcPr>
            <w:tcW w:w="984" w:type="pct"/>
            <w:gridSpan w:val="2"/>
            <w:shd w:val="clear" w:color="auto" w:fill="auto"/>
            <w:hideMark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1971" w:type="pct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18" w:type="pct"/>
            <w:gridSpan w:val="2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Связь с показателями</w:t>
            </w:r>
          </w:p>
        </w:tc>
      </w:tr>
      <w:tr w:rsidR="00497A03" w:rsidRPr="00497A03" w:rsidTr="00CF49CE">
        <w:trPr>
          <w:trHeight w:val="170"/>
        </w:trPr>
        <w:tc>
          <w:tcPr>
            <w:tcW w:w="327" w:type="pct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971" w:type="pct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718" w:type="pct"/>
            <w:gridSpan w:val="2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4</w:t>
            </w:r>
          </w:p>
        </w:tc>
      </w:tr>
      <w:tr w:rsidR="00497A03" w:rsidRPr="00497A03" w:rsidTr="00CF49CE">
        <w:trPr>
          <w:trHeight w:val="170"/>
        </w:trPr>
        <w:tc>
          <w:tcPr>
            <w:tcW w:w="5000" w:type="pct"/>
            <w:gridSpan w:val="6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1. Региональный проект «Дорожная сеть»</w:t>
            </w:r>
          </w:p>
        </w:tc>
      </w:tr>
      <w:tr w:rsidR="00497A03" w:rsidRPr="00497A03" w:rsidTr="00CF49CE">
        <w:trPr>
          <w:trHeight w:val="170"/>
        </w:trPr>
        <w:tc>
          <w:tcPr>
            <w:tcW w:w="5000" w:type="pct"/>
            <w:gridSpan w:val="6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Участие в региональном проекте не предусмотрено</w:t>
            </w:r>
          </w:p>
        </w:tc>
      </w:tr>
      <w:tr w:rsidR="00497A03" w:rsidRPr="00497A03" w:rsidTr="00CF49CE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:rsidR="00497A03" w:rsidRPr="00497A03" w:rsidRDefault="00497A03" w:rsidP="00497A03">
            <w:pPr>
              <w:numPr>
                <w:ilvl w:val="0"/>
                <w:numId w:val="4"/>
              </w:num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lastRenderedPageBreak/>
              <w:t>Ведомственный проект</w:t>
            </w:r>
          </w:p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Участие в ведомственном проекте не предусмотрено</w:t>
            </w:r>
          </w:p>
        </w:tc>
      </w:tr>
      <w:tr w:rsidR="00497A03" w:rsidRPr="00497A03" w:rsidTr="00CF49CE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:rsidR="00497A03" w:rsidRPr="00497A03" w:rsidRDefault="00497A03" w:rsidP="00497A03">
            <w:pPr>
              <w:numPr>
                <w:ilvl w:val="0"/>
                <w:numId w:val="4"/>
              </w:num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Комплекс процессных мероприятий «Совершенствование управления дорожным хозяйством»</w:t>
            </w:r>
          </w:p>
        </w:tc>
      </w:tr>
      <w:tr w:rsidR="00497A03" w:rsidRPr="00497A03" w:rsidTr="00CF49CE">
        <w:trPr>
          <w:trHeight w:val="448"/>
        </w:trPr>
        <w:tc>
          <w:tcPr>
            <w:tcW w:w="1294" w:type="pct"/>
            <w:gridSpan w:val="2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proofErr w:type="gramStart"/>
            <w:r w:rsidRPr="00497A03">
              <w:rPr>
                <w:rFonts w:eastAsia="Times New Roman"/>
                <w:kern w:val="0"/>
                <w:sz w:val="28"/>
                <w:szCs w:val="28"/>
              </w:rPr>
              <w:t>Ответственный</w:t>
            </w:r>
            <w:proofErr w:type="gramEnd"/>
            <w:r w:rsidRPr="00497A03">
              <w:rPr>
                <w:rFonts w:eastAsia="Times New Roman"/>
                <w:kern w:val="0"/>
                <w:sz w:val="28"/>
                <w:szCs w:val="28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3706" w:type="pct"/>
            <w:gridSpan w:val="4"/>
            <w:shd w:val="clear" w:color="auto" w:fill="auto"/>
          </w:tcPr>
          <w:p w:rsidR="00497A03" w:rsidRPr="00497A03" w:rsidRDefault="00115594" w:rsidP="00115594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Начальник</w:t>
            </w:r>
            <w:r w:rsidR="003D1D4E" w:rsidRPr="003D1D4E"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kern w:val="0"/>
                <w:sz w:val="28"/>
                <w:szCs w:val="28"/>
              </w:rPr>
              <w:t>Управления</w:t>
            </w:r>
            <w:r w:rsidR="003D1D4E" w:rsidRPr="003D1D4E">
              <w:rPr>
                <w:rFonts w:eastAsia="Times New Roman"/>
                <w:kern w:val="0"/>
                <w:sz w:val="28"/>
                <w:szCs w:val="28"/>
              </w:rPr>
              <w:t xml:space="preserve">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 Алексеенкова Анна Викторовна</w:t>
            </w:r>
          </w:p>
        </w:tc>
      </w:tr>
      <w:tr w:rsidR="00497A03" w:rsidRPr="00497A03" w:rsidTr="00CF49CE">
        <w:trPr>
          <w:trHeight w:val="247"/>
        </w:trPr>
        <w:tc>
          <w:tcPr>
            <w:tcW w:w="327" w:type="pct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3</w:t>
            </w:r>
            <w:r w:rsidRPr="00497A03">
              <w:rPr>
                <w:rFonts w:eastAsia="Times New Roman"/>
                <w:kern w:val="0"/>
                <w:sz w:val="28"/>
                <w:szCs w:val="28"/>
                <w:lang w:val="en-US"/>
              </w:rPr>
              <w:t>.1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497A03" w:rsidRPr="00497A03" w:rsidRDefault="00497A03" w:rsidP="00115594">
            <w:pPr>
              <w:suppressAutoHyphens w:val="0"/>
              <w:jc w:val="both"/>
              <w:rPr>
                <w:rFonts w:eastAsia="Times New Roman"/>
                <w:spacing w:val="-2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Реализация мероприятий по</w:t>
            </w:r>
            <w:r w:rsidRPr="00497A03">
              <w:rPr>
                <w:rFonts w:eastAsia="Times New Roman"/>
                <w:kern w:val="0"/>
                <w:sz w:val="28"/>
                <w:szCs w:val="28"/>
              </w:rPr>
              <w:t xml:space="preserve"> увеличению протяженности</w:t>
            </w:r>
            <w:r w:rsidR="00115594"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 w:rsidRPr="00497A03">
              <w:rPr>
                <w:rFonts w:eastAsia="Times New Roman"/>
                <w:kern w:val="0"/>
                <w:sz w:val="28"/>
                <w:szCs w:val="28"/>
              </w:rPr>
              <w:t>автомобильных</w:t>
            </w:r>
            <w:r w:rsidR="00115594">
              <w:rPr>
                <w:rFonts w:eastAsia="Times New Roman"/>
                <w:kern w:val="0"/>
                <w:sz w:val="28"/>
                <w:szCs w:val="28"/>
              </w:rPr>
              <w:t xml:space="preserve"> дорог общего </w:t>
            </w:r>
            <w:r w:rsidRPr="00497A03">
              <w:rPr>
                <w:rFonts w:eastAsia="Times New Roman"/>
                <w:kern w:val="0"/>
                <w:sz w:val="28"/>
                <w:szCs w:val="28"/>
              </w:rPr>
              <w:t>пользования 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317" w:type="pct"/>
            <w:gridSpan w:val="2"/>
            <w:shd w:val="clear" w:color="auto" w:fill="auto"/>
          </w:tcPr>
          <w:p w:rsidR="00497A03" w:rsidRPr="00497A03" w:rsidRDefault="00497A03" w:rsidP="00115594">
            <w:pPr>
              <w:suppressAutoHyphens w:val="0"/>
              <w:jc w:val="both"/>
              <w:rPr>
                <w:rFonts w:eastAsia="Times New Roman"/>
                <w:spacing w:val="-2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Проведение реконструкции, капитального</w:t>
            </w:r>
            <w:r w:rsidR="00115594">
              <w:rPr>
                <w:rFonts w:eastAsia="Times New Roman"/>
                <w:spacing w:val="-2"/>
                <w:kern w:val="0"/>
                <w:sz w:val="28"/>
                <w:szCs w:val="28"/>
              </w:rPr>
              <w:t xml:space="preserve"> </w:t>
            </w: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ремонта и ремонта объектов улично-дорожной</w:t>
            </w:r>
            <w:r w:rsidR="00115594">
              <w:rPr>
                <w:rFonts w:eastAsia="Times New Roman"/>
                <w:spacing w:val="-2"/>
                <w:kern w:val="0"/>
                <w:sz w:val="28"/>
                <w:szCs w:val="28"/>
              </w:rPr>
              <w:t xml:space="preserve"> </w:t>
            </w: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сети муниципального</w:t>
            </w:r>
            <w:r w:rsidR="00115594">
              <w:rPr>
                <w:rFonts w:eastAsia="Times New Roman"/>
                <w:spacing w:val="-2"/>
                <w:kern w:val="0"/>
                <w:sz w:val="28"/>
                <w:szCs w:val="28"/>
              </w:rPr>
              <w:t xml:space="preserve"> </w:t>
            </w: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образования «Починковский</w:t>
            </w:r>
            <w:r w:rsidR="00115594">
              <w:rPr>
                <w:rFonts w:eastAsia="Times New Roman"/>
                <w:spacing w:val="-2"/>
                <w:kern w:val="0"/>
                <w:sz w:val="28"/>
                <w:szCs w:val="28"/>
              </w:rPr>
              <w:t xml:space="preserve"> </w:t>
            </w: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муниципальный округ»</w:t>
            </w:r>
            <w:r w:rsidR="00115594">
              <w:rPr>
                <w:rFonts w:eastAsia="Times New Roman"/>
                <w:spacing w:val="-2"/>
                <w:kern w:val="0"/>
                <w:sz w:val="28"/>
                <w:szCs w:val="28"/>
              </w:rPr>
              <w:t xml:space="preserve"> Смоленской области, доведение  </w:t>
            </w: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транспортно-эксплуатационных</w:t>
            </w:r>
            <w:r w:rsidR="00115594">
              <w:rPr>
                <w:rFonts w:eastAsia="Times New Roman"/>
                <w:spacing w:val="-2"/>
                <w:kern w:val="0"/>
                <w:sz w:val="28"/>
                <w:szCs w:val="28"/>
              </w:rPr>
              <w:t xml:space="preserve"> </w:t>
            </w: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показателей</w:t>
            </w:r>
            <w:r w:rsidR="00115594">
              <w:rPr>
                <w:rFonts w:eastAsia="Times New Roman"/>
                <w:spacing w:val="-2"/>
                <w:kern w:val="0"/>
                <w:sz w:val="28"/>
                <w:szCs w:val="28"/>
              </w:rPr>
              <w:t xml:space="preserve"> </w:t>
            </w: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автомобильных</w:t>
            </w:r>
            <w:r w:rsidR="00115594">
              <w:rPr>
                <w:rFonts w:eastAsia="Times New Roman"/>
                <w:spacing w:val="-2"/>
                <w:kern w:val="0"/>
                <w:sz w:val="28"/>
                <w:szCs w:val="28"/>
              </w:rPr>
              <w:t xml:space="preserve"> </w:t>
            </w: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дорог</w:t>
            </w:r>
            <w:r w:rsidR="00115594">
              <w:rPr>
                <w:rFonts w:eastAsia="Times New Roman"/>
                <w:spacing w:val="-2"/>
                <w:kern w:val="0"/>
                <w:sz w:val="28"/>
                <w:szCs w:val="28"/>
              </w:rPr>
              <w:t xml:space="preserve"> </w:t>
            </w: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до</w:t>
            </w:r>
            <w:r w:rsidR="00115594">
              <w:rPr>
                <w:rFonts w:eastAsia="Times New Roman"/>
                <w:spacing w:val="-2"/>
                <w:kern w:val="0"/>
                <w:sz w:val="28"/>
                <w:szCs w:val="28"/>
              </w:rPr>
              <w:t xml:space="preserve"> </w:t>
            </w: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нормативных  требований</w:t>
            </w:r>
          </w:p>
        </w:tc>
        <w:tc>
          <w:tcPr>
            <w:tcW w:w="1372" w:type="pct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spacing w:val="-2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Текущий, капитальный ремонт, реконструкция автомобильных дорог; Протяженность автомобильных дорог, приведенных в соответствие по результатам проведенного ремонта, капитального ремонта или реконструкции;</w:t>
            </w:r>
            <w:r w:rsidRPr="00497A03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Поддержание надлежащего технического состояния автомобильных дорог общего пользования местного значения;</w:t>
            </w:r>
          </w:p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spacing w:val="-2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Приобретение дорожных знаков</w:t>
            </w:r>
          </w:p>
        </w:tc>
      </w:tr>
      <w:tr w:rsidR="00497A03" w:rsidRPr="00497A03" w:rsidTr="00CF49CE">
        <w:trPr>
          <w:trHeight w:val="247"/>
        </w:trPr>
        <w:tc>
          <w:tcPr>
            <w:tcW w:w="5000" w:type="pct"/>
            <w:gridSpan w:val="6"/>
            <w:shd w:val="clear" w:color="auto" w:fill="auto"/>
          </w:tcPr>
          <w:p w:rsidR="00497A03" w:rsidRPr="00497A03" w:rsidRDefault="00497A03" w:rsidP="003D1D4E">
            <w:pPr>
              <w:numPr>
                <w:ilvl w:val="0"/>
                <w:numId w:val="4"/>
              </w:num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spacing w:val="-2"/>
                <w:kern w:val="0"/>
                <w:sz w:val="28"/>
                <w:szCs w:val="28"/>
              </w:rPr>
              <w:t xml:space="preserve">Комплекс процессных мероприятий «Развитие пассажирского транспорта общего пользования на территории Починковского </w:t>
            </w:r>
            <w:r w:rsidR="003D1D4E">
              <w:rPr>
                <w:rFonts w:eastAsia="Times New Roman"/>
                <w:b/>
                <w:spacing w:val="-2"/>
                <w:kern w:val="0"/>
                <w:sz w:val="28"/>
                <w:szCs w:val="28"/>
              </w:rPr>
              <w:t>округа</w:t>
            </w:r>
            <w:r w:rsidRPr="00497A03">
              <w:rPr>
                <w:rFonts w:eastAsia="Times New Roman"/>
                <w:b/>
                <w:spacing w:val="-2"/>
                <w:kern w:val="0"/>
                <w:sz w:val="28"/>
                <w:szCs w:val="28"/>
              </w:rPr>
              <w:t xml:space="preserve"> Смоленской области»</w:t>
            </w:r>
          </w:p>
        </w:tc>
      </w:tr>
      <w:tr w:rsidR="00497A03" w:rsidRPr="00497A03" w:rsidTr="00CF49CE">
        <w:trPr>
          <w:trHeight w:val="247"/>
        </w:trPr>
        <w:tc>
          <w:tcPr>
            <w:tcW w:w="1311" w:type="pct"/>
            <w:gridSpan w:val="3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proofErr w:type="gramStart"/>
            <w:r w:rsidRPr="00497A03">
              <w:rPr>
                <w:rFonts w:eastAsia="Times New Roman"/>
                <w:kern w:val="0"/>
                <w:sz w:val="28"/>
                <w:szCs w:val="28"/>
              </w:rPr>
              <w:t>Ответственный</w:t>
            </w:r>
            <w:proofErr w:type="gramEnd"/>
            <w:r w:rsidRPr="00497A03">
              <w:rPr>
                <w:rFonts w:eastAsia="Times New Roman"/>
                <w:kern w:val="0"/>
                <w:sz w:val="28"/>
                <w:szCs w:val="28"/>
              </w:rPr>
              <w:t xml:space="preserve"> за разработку и реализацию комплекса процессных </w:t>
            </w:r>
            <w:r w:rsidRPr="00497A03">
              <w:rPr>
                <w:rFonts w:eastAsia="Times New Roman"/>
                <w:kern w:val="0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3689" w:type="pct"/>
            <w:gridSpan w:val="3"/>
            <w:shd w:val="clear" w:color="auto" w:fill="auto"/>
          </w:tcPr>
          <w:p w:rsidR="00497A03" w:rsidRPr="00497A03" w:rsidRDefault="00115594" w:rsidP="00115594">
            <w:pPr>
              <w:suppressAutoHyphens w:val="0"/>
              <w:jc w:val="both"/>
              <w:rPr>
                <w:rFonts w:eastAsia="Times New Roman"/>
                <w:spacing w:val="-2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lastRenderedPageBreak/>
              <w:t>Н</w:t>
            </w:r>
            <w:r w:rsidR="003D1D4E" w:rsidRPr="003D1D4E">
              <w:rPr>
                <w:rFonts w:eastAsia="Times New Roman"/>
                <w:kern w:val="0"/>
                <w:sz w:val="28"/>
                <w:szCs w:val="28"/>
              </w:rPr>
              <w:t xml:space="preserve">ачальник </w:t>
            </w:r>
            <w:r>
              <w:rPr>
                <w:rFonts w:eastAsia="Times New Roman"/>
                <w:kern w:val="0"/>
                <w:sz w:val="28"/>
                <w:szCs w:val="28"/>
              </w:rPr>
              <w:t>Управления</w:t>
            </w:r>
            <w:r w:rsidR="003D1D4E" w:rsidRPr="003D1D4E">
              <w:rPr>
                <w:rFonts w:eastAsia="Times New Roman"/>
                <w:kern w:val="0"/>
                <w:sz w:val="28"/>
                <w:szCs w:val="28"/>
              </w:rPr>
              <w:t xml:space="preserve"> строительства, жилищно-коммунального и дорожного хозяйства Администрации муниципального образования «Починковский муниципа</w:t>
            </w:r>
            <w:r>
              <w:rPr>
                <w:rFonts w:eastAsia="Times New Roman"/>
                <w:kern w:val="0"/>
                <w:sz w:val="28"/>
                <w:szCs w:val="28"/>
              </w:rPr>
              <w:t>льный округ» Смоленской области</w:t>
            </w:r>
            <w:r w:rsidR="003D1D4E" w:rsidRPr="003D1D4E">
              <w:rPr>
                <w:rFonts w:eastAsia="Times New Roman"/>
                <w:kern w:val="0"/>
                <w:sz w:val="28"/>
                <w:szCs w:val="28"/>
              </w:rPr>
              <w:t xml:space="preserve"> Алексеенкова Анна Викторовна</w:t>
            </w:r>
          </w:p>
        </w:tc>
      </w:tr>
      <w:tr w:rsidR="00497A03" w:rsidRPr="00497A03" w:rsidTr="00CF49CE">
        <w:trPr>
          <w:trHeight w:val="247"/>
        </w:trPr>
        <w:tc>
          <w:tcPr>
            <w:tcW w:w="327" w:type="pct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spacing w:val="-2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Реализация мероприятий по обеспечению транспортного обслуживания населения на внутри муниципальном сообщении</w:t>
            </w:r>
          </w:p>
        </w:tc>
        <w:tc>
          <w:tcPr>
            <w:tcW w:w="2317" w:type="pct"/>
            <w:gridSpan w:val="2"/>
            <w:shd w:val="clear" w:color="auto" w:fill="auto"/>
          </w:tcPr>
          <w:p w:rsidR="00497A03" w:rsidRPr="00497A03" w:rsidRDefault="00497A03" w:rsidP="003D1D4E">
            <w:pPr>
              <w:suppressAutoHyphens w:val="0"/>
              <w:jc w:val="both"/>
              <w:rPr>
                <w:rFonts w:eastAsia="Times New Roman"/>
                <w:spacing w:val="-2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 xml:space="preserve">Формирование маршрутной сети </w:t>
            </w:r>
            <w:r w:rsidR="00F62B36">
              <w:rPr>
                <w:rFonts w:eastAsia="Times New Roman"/>
                <w:spacing w:val="-2"/>
                <w:kern w:val="0"/>
                <w:sz w:val="28"/>
                <w:szCs w:val="28"/>
              </w:rPr>
              <w:t>округ</w:t>
            </w: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 xml:space="preserve">а осуществляется на основании реального спроса населения на перевозки, устанавливаемого путем анализа статистических данных, обсчета пассажиропотока, обращений жителей </w:t>
            </w:r>
            <w:r w:rsidR="003D1D4E">
              <w:rPr>
                <w:rFonts w:eastAsia="Times New Roman"/>
                <w:spacing w:val="-2"/>
                <w:kern w:val="0"/>
                <w:sz w:val="28"/>
                <w:szCs w:val="28"/>
              </w:rPr>
              <w:t>округа</w:t>
            </w:r>
          </w:p>
        </w:tc>
        <w:tc>
          <w:tcPr>
            <w:tcW w:w="1372" w:type="pct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spacing w:val="-2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spacing w:val="-2"/>
                <w:kern w:val="0"/>
                <w:sz w:val="28"/>
                <w:szCs w:val="28"/>
              </w:rPr>
              <w:t>Обеспечение транспортного обслуживания населения на внутри муниципальном сообщении</w:t>
            </w:r>
          </w:p>
        </w:tc>
      </w:tr>
    </w:tbl>
    <w:p w:rsidR="00497A03" w:rsidRPr="00497A03" w:rsidRDefault="00497A03" w:rsidP="00497A03">
      <w:pPr>
        <w:suppressAutoHyphens w:val="0"/>
        <w:rPr>
          <w:rFonts w:eastAsia="Times New Roman"/>
          <w:b/>
          <w:bC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497A03">
        <w:rPr>
          <w:rFonts w:eastAsia="Times New Roman"/>
          <w:b/>
          <w:bCs/>
          <w:kern w:val="0"/>
          <w:sz w:val="28"/>
          <w:szCs w:val="28"/>
        </w:rPr>
        <w:t>4.Финансовое обеспечение муниципальной программы</w:t>
      </w:r>
    </w:p>
    <w:p w:rsidR="00497A03" w:rsidRPr="00497A03" w:rsidRDefault="00497A03" w:rsidP="00497A03">
      <w:pPr>
        <w:suppressAutoHyphens w:val="0"/>
        <w:rPr>
          <w:rFonts w:eastAsia="Times New Roman"/>
          <w:b/>
          <w:bC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rPr>
          <w:rFonts w:eastAsia="Times New Roman"/>
          <w:b/>
          <w:bCs/>
          <w:kern w:val="0"/>
          <w:sz w:val="28"/>
          <w:szCs w:val="28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1658"/>
        <w:gridCol w:w="1833"/>
        <w:gridCol w:w="1831"/>
        <w:gridCol w:w="1668"/>
      </w:tblGrid>
      <w:tr w:rsidR="00497A03" w:rsidRPr="00497A03" w:rsidTr="00115594">
        <w:tc>
          <w:tcPr>
            <w:tcW w:w="1564" w:type="pct"/>
            <w:vMerge w:val="restar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3436" w:type="pct"/>
            <w:gridSpan w:val="4"/>
            <w:shd w:val="clear" w:color="auto" w:fill="auto"/>
            <w:vAlign w:val="center"/>
          </w:tcPr>
          <w:p w:rsidR="00497A03" w:rsidRPr="00497A03" w:rsidRDefault="00497A03" w:rsidP="00115594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Объем финансового обеспечения по годам реализации</w:t>
            </w:r>
            <w:r w:rsidR="00115594">
              <w:rPr>
                <w:rFonts w:eastAsia="Times New Roman"/>
                <w:b/>
                <w:kern w:val="0"/>
                <w:sz w:val="28"/>
                <w:szCs w:val="28"/>
              </w:rPr>
              <w:t xml:space="preserve"> </w:t>
            </w: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(тыс. рублей)</w:t>
            </w:r>
          </w:p>
        </w:tc>
      </w:tr>
      <w:tr w:rsidR="00497A03" w:rsidRPr="00497A03" w:rsidTr="00115594">
        <w:tc>
          <w:tcPr>
            <w:tcW w:w="1564" w:type="pct"/>
            <w:vMerge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всего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497A03" w:rsidRPr="00497A03" w:rsidRDefault="00497A03" w:rsidP="00D1684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202</w:t>
            </w:r>
            <w:r w:rsidR="00D16843">
              <w:rPr>
                <w:rFonts w:eastAsia="Times New Roman"/>
                <w:b/>
                <w:kern w:val="0"/>
                <w:sz w:val="28"/>
                <w:szCs w:val="28"/>
              </w:rPr>
              <w:t>6</w:t>
            </w: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 xml:space="preserve"> год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497A03" w:rsidRPr="00497A03" w:rsidRDefault="00497A03" w:rsidP="00D1684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202</w:t>
            </w:r>
            <w:r w:rsidR="00D16843">
              <w:rPr>
                <w:rFonts w:eastAsia="Times New Roman"/>
                <w:b/>
                <w:kern w:val="0"/>
                <w:sz w:val="28"/>
                <w:szCs w:val="28"/>
              </w:rPr>
              <w:t>7</w:t>
            </w: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 xml:space="preserve"> год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497A03" w:rsidRPr="00497A03" w:rsidRDefault="00497A03" w:rsidP="00D1684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202</w:t>
            </w:r>
            <w:r w:rsidR="00D16843">
              <w:rPr>
                <w:rFonts w:eastAsia="Times New Roman"/>
                <w:b/>
                <w:kern w:val="0"/>
                <w:sz w:val="28"/>
                <w:szCs w:val="28"/>
              </w:rPr>
              <w:t>8</w:t>
            </w: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 xml:space="preserve"> год</w:t>
            </w:r>
          </w:p>
        </w:tc>
      </w:tr>
      <w:tr w:rsidR="00497A03" w:rsidRPr="00497A03" w:rsidTr="00115594">
        <w:tc>
          <w:tcPr>
            <w:tcW w:w="1564" w:type="pc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b/>
                <w:kern w:val="0"/>
                <w:sz w:val="28"/>
                <w:szCs w:val="28"/>
              </w:rPr>
              <w:t>5</w:t>
            </w:r>
          </w:p>
        </w:tc>
      </w:tr>
      <w:tr w:rsidR="00497A03" w:rsidRPr="00497A03" w:rsidTr="00115594">
        <w:tc>
          <w:tcPr>
            <w:tcW w:w="1564" w:type="pc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В целом по муниципальной программе, в том числе: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497A03" w:rsidRPr="00497A03" w:rsidRDefault="00115594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487696,0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497A03" w:rsidRPr="00497A03" w:rsidRDefault="00115594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155721,8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497A03" w:rsidRPr="00497A03" w:rsidRDefault="00115594" w:rsidP="00115594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161277,7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497A03" w:rsidRPr="00497A03" w:rsidRDefault="00115594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170696,5</w:t>
            </w:r>
          </w:p>
        </w:tc>
      </w:tr>
      <w:tr w:rsidR="00497A03" w:rsidRPr="00497A03" w:rsidTr="00115594">
        <w:tc>
          <w:tcPr>
            <w:tcW w:w="1564" w:type="pc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497A03" w:rsidRPr="00497A03" w:rsidRDefault="00115594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288700,0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497A03" w:rsidRPr="00497A03" w:rsidRDefault="00115594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88700,0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497A03" w:rsidRPr="00497A03" w:rsidRDefault="00115594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100000,0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497A03" w:rsidRPr="00497A03" w:rsidRDefault="00115594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100000,0</w:t>
            </w:r>
          </w:p>
        </w:tc>
      </w:tr>
      <w:tr w:rsidR="00497A03" w:rsidRPr="00497A03" w:rsidTr="00115594">
        <w:tc>
          <w:tcPr>
            <w:tcW w:w="1564" w:type="pc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Times New Roman"/>
                <w:kern w:val="0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497A03" w:rsidRPr="00497A03" w:rsidRDefault="00115594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198996,0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497A03" w:rsidRPr="00497A03" w:rsidRDefault="00115594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67021,8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497A03" w:rsidRPr="00497A03" w:rsidRDefault="00115594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61277,7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497A03" w:rsidRPr="00497A03" w:rsidRDefault="00115594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70696,5</w:t>
            </w:r>
          </w:p>
        </w:tc>
      </w:tr>
    </w:tbl>
    <w:p w:rsidR="00497A03" w:rsidRPr="00497A03" w:rsidRDefault="00497A03" w:rsidP="00497A03">
      <w:pPr>
        <w:suppressAutoHyphens w:val="0"/>
        <w:rPr>
          <w:rFonts w:eastAsia="Times New Roman"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rPr>
          <w:rFonts w:eastAsia="Times New Roman"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ind w:left="360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497A03">
        <w:rPr>
          <w:rFonts w:eastAsia="Times New Roman"/>
          <w:b/>
          <w:kern w:val="0"/>
          <w:sz w:val="28"/>
          <w:szCs w:val="28"/>
        </w:rPr>
        <w:t xml:space="preserve">Раздел 1. </w:t>
      </w:r>
      <w:r w:rsidRPr="00497A03">
        <w:rPr>
          <w:rFonts w:eastAsia="Times New Roman"/>
          <w:b/>
          <w:bCs/>
          <w:kern w:val="0"/>
          <w:sz w:val="28"/>
          <w:szCs w:val="28"/>
        </w:rPr>
        <w:t>Стратегические приоритеты в сфере реализации муниципальной программы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Смоленская область занимает выгодное геополитическое положение, способствующее развитию межрегионального сотрудничества и сотрудничества с ближним зарубежьем.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Ситуация в транспортной системе определяется состоянием двух ее основных подсистем – транспортной и дорожной.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Региональная неравномерность развития дорожной инфраструктуры ограничивает развитие единого экономического пространства региона и влияет на полноту освоения ресурсов региона.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Несоответствие уровня развития автомобильных дорог уровню автомобилизации и спросу на автомобильные перевозки приводит к </w:t>
      </w:r>
      <w:r w:rsidRPr="00497A03">
        <w:rPr>
          <w:rFonts w:eastAsia="Times New Roman"/>
          <w:bCs/>
          <w:kern w:val="0"/>
          <w:sz w:val="28"/>
          <w:szCs w:val="28"/>
        </w:rPr>
        <w:lastRenderedPageBreak/>
        <w:t xml:space="preserve">существенному росту расходов, снижению скорости движения, продолжительным простоям транспортных средств, повышению уровня аварийности. За последние 10 лет темпы роста автомобилизации значительно опережают темпы роста протяженности сети автомобильных дорог.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Автомобильные дороги муниципального значения составляют ее важнейшую часть. Развитая дорожная сеть считается одним из 5 основных факторов экономического развития. Сеть автомобильных дорог  межмуниципального значения обеспечивает перевозки промышленных и сельскохозяйственных грузов, связь муниципальных </w:t>
      </w:r>
      <w:r w:rsidR="00F62B36">
        <w:rPr>
          <w:rFonts w:eastAsia="Times New Roman"/>
          <w:bCs/>
          <w:kern w:val="0"/>
          <w:sz w:val="28"/>
          <w:szCs w:val="28"/>
        </w:rPr>
        <w:t>округ</w:t>
      </w:r>
      <w:r w:rsidRPr="00497A03">
        <w:rPr>
          <w:rFonts w:eastAsia="Times New Roman"/>
          <w:bCs/>
          <w:kern w:val="0"/>
          <w:sz w:val="28"/>
          <w:szCs w:val="28"/>
        </w:rPr>
        <w:t>ов между собой и с областным центром. Изменения в секторах экономики приводит к изменению состава транспортного потока и росту интенсивности движения. Поэтому без развития автомобильных дорог невозможно повышение инвестиционной привлекательности региона и достижение устойчивого экономического роста.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Дорожное хозяйство является одной из важнейших отраслей экономики, от устойчивого и эффективного функционирования которой в значительной степени зависят социально-экономическое развитие Смоленской области и условия жизни населения.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Необходимыми условиями поддержания нормальной жизнедеятельности являются обеспечение содержания и ремонта дорожной сети муниципального образования «Починковский муниципальный округ» Смоленской области, ее обустройство в соответствии с требованиями обеспечения безопасности дорожного движения, улучшение технического и эксплуатационного состояния, повышение качества содержания.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Протяженность автомобильных дорог в границах Починковского муниципального округа Смоленской области составляет – 770,423 км.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В настоящее время </w:t>
      </w:r>
      <w:r w:rsidR="00F62B36">
        <w:rPr>
          <w:rFonts w:eastAsia="Times New Roman"/>
          <w:bCs/>
          <w:kern w:val="0"/>
          <w:sz w:val="28"/>
          <w:szCs w:val="28"/>
        </w:rPr>
        <w:t>65</w:t>
      </w:r>
      <w:r w:rsidRPr="00497A03">
        <w:rPr>
          <w:rFonts w:eastAsia="Times New Roman"/>
          <w:bCs/>
          <w:kern w:val="0"/>
          <w:sz w:val="28"/>
          <w:szCs w:val="28"/>
        </w:rPr>
        <w:t>% автомобильных дорог не соответствуют техническим параметрам и уровню инженерного оснащения.  Проблема особенно обострилась в последнее время в связи с недостаточным финансированием для сохранения существующей сети дорог, а тем более для ее модернизации (капитального ремонта</w:t>
      </w:r>
      <w:r w:rsidR="00F62B36">
        <w:rPr>
          <w:rFonts w:eastAsia="Times New Roman"/>
          <w:bCs/>
          <w:kern w:val="0"/>
          <w:sz w:val="28"/>
          <w:szCs w:val="28"/>
        </w:rPr>
        <w:t>/реконструкции</w:t>
      </w:r>
      <w:r w:rsidRPr="00497A03">
        <w:rPr>
          <w:rFonts w:eastAsia="Times New Roman"/>
          <w:bCs/>
          <w:kern w:val="0"/>
          <w:sz w:val="28"/>
          <w:szCs w:val="28"/>
        </w:rPr>
        <w:t xml:space="preserve">). Большая часть автомобильных дорог имеет недостаточную прочность и ровность покрытия со значительной сеткой трещин, выбоин и низким коэффициентом сцепления. Реализуемые в последние годы мероприятия по улучшению дорожно-транспортной ситуации  велись по следующим направлениям: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- ограничение пропуска большегрузного транспорта на автомобильных дорогах г. Починка;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>- повышение прочности дорожных покрытий за счет проведения ремонтов отдельных участков.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Однако прогнозы сохранения высоких темпов автомобилизации и ограниченности бюджетных возможностей говорят о том, что принимаемые меры не могут обеспечить устойчивый и долговременный положительный эффект. Необходим ремонт всего дорожного полотна. В противном случае, дорожно-транспортная ситуация  будет ухудшаться с каждым годом, что неминуемо </w:t>
      </w:r>
      <w:r w:rsidRPr="00497A03">
        <w:rPr>
          <w:rFonts w:eastAsia="Times New Roman"/>
          <w:bCs/>
          <w:kern w:val="0"/>
          <w:sz w:val="28"/>
          <w:szCs w:val="28"/>
        </w:rPr>
        <w:lastRenderedPageBreak/>
        <w:t>приведет к замедлению темпов социально-экономического развития, к росту дорожно-транспортных происшествий и ухудшению условий проживания граждан. Увеличение количества автотранспортных средств у населения и высокий уровень интенсивности их эксплуатации существенно обостряет проблему безопасности дорожного движения при сохранении тенденции увеличения человеческих и экономических потерь, а также негативного влияния на окружающую среду.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Недостаточный уровень развития дорожной сети Починковского муниципального округа по сравнению с темпами роста автотранспортных средств, приводит к сдерживанию социально-экономического развития.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proofErr w:type="gramStart"/>
      <w:r w:rsidRPr="00497A03">
        <w:rPr>
          <w:rFonts w:eastAsia="Times New Roman"/>
          <w:bCs/>
          <w:kern w:val="0"/>
          <w:sz w:val="28"/>
          <w:szCs w:val="28"/>
        </w:rPr>
        <w:t>Для обследования состояния улично-дорожной сети, а также разработки программ для улучшения состояния улично-дорожной сети на перспективу, обеспечения сохранности автомобильных дорог общего пользования местного значения и искусственных сооружений на них от воздействия сверхнормативных нагрузок, повышения уровня безопасности дорожного движения необходимо осуществление работ по оценке состояния автомобильных дорог, сбор и анализ информации о параметрах, характеристиках и условиях функционирования автомобильных дорог  и дорожных</w:t>
      </w:r>
      <w:proofErr w:type="gramEnd"/>
      <w:r w:rsidRPr="00497A03">
        <w:rPr>
          <w:rFonts w:eastAsia="Times New Roman"/>
          <w:bCs/>
          <w:kern w:val="0"/>
          <w:sz w:val="28"/>
          <w:szCs w:val="28"/>
        </w:rPr>
        <w:t xml:space="preserve"> сооружений, наличие дефектов и причин их появления, характеристика транспортных потоков и другой необходимой информации.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 Проектирование организации дорожного движения необходимо для проведения организации дорожного движения в соответствии с действующими нормами и правилами дорожного движения и повышения уровня безопасности дорожного движения.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proofErr w:type="gramStart"/>
      <w:r w:rsidRPr="00497A03">
        <w:rPr>
          <w:rFonts w:eastAsia="Times New Roman"/>
          <w:bCs/>
          <w:kern w:val="0"/>
          <w:sz w:val="28"/>
          <w:szCs w:val="28"/>
        </w:rPr>
        <w:t>Цель данной программы состоит в оценке состояния автомобильных дорог, получения полной, объективной и достоверной информации о транспортно-эксплуатационном состоянии автомобильных дорог, условиях их работы и степени соответствия фактических потребительских свойств, параметров и характеристик требованиям движения, что является исходной точкой для эффективного использования средств, направляемых на реконструкцию, ремонт, капитальный ремонт и содержание дорожной сети.</w:t>
      </w:r>
      <w:proofErr w:type="gramEnd"/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proofErr w:type="gramStart"/>
      <w:r w:rsidRPr="00497A03">
        <w:rPr>
          <w:rFonts w:eastAsia="Times New Roman"/>
          <w:bCs/>
          <w:kern w:val="0"/>
          <w:sz w:val="28"/>
          <w:szCs w:val="28"/>
        </w:rPr>
        <w:t>Капитальный ремонт и ремонт автомобильной дороги представляет собой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</w:t>
      </w:r>
      <w:proofErr w:type="gramEnd"/>
      <w:r w:rsidRPr="00497A03">
        <w:rPr>
          <w:rFonts w:eastAsia="Times New Roman"/>
          <w:bCs/>
          <w:kern w:val="0"/>
          <w:sz w:val="28"/>
          <w:szCs w:val="28"/>
        </w:rPr>
        <w:t xml:space="preserve"> отвода автомобильной дороги. Наиболее распространенными дефектами асфальтобетонных покрытий являются износ, выкашивание, выбоины, трещины, и т.д.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497A03">
        <w:rPr>
          <w:rFonts w:eastAsia="Times New Roman"/>
          <w:kern w:val="0"/>
          <w:sz w:val="28"/>
          <w:szCs w:val="28"/>
        </w:rPr>
        <w:t xml:space="preserve">Одной из причин высокого уровня аварийности на дорогах является недостаточное финансирование мероприятий по повышению безопасности </w:t>
      </w:r>
      <w:r w:rsidRPr="00497A03">
        <w:rPr>
          <w:rFonts w:eastAsia="Times New Roman"/>
          <w:kern w:val="0"/>
          <w:sz w:val="28"/>
          <w:szCs w:val="28"/>
        </w:rPr>
        <w:lastRenderedPageBreak/>
        <w:t xml:space="preserve">дорожного движения. </w:t>
      </w:r>
      <w:proofErr w:type="gramStart"/>
      <w:r w:rsidRPr="00497A03">
        <w:rPr>
          <w:rFonts w:eastAsia="Times New Roman"/>
          <w:kern w:val="0"/>
          <w:sz w:val="28"/>
          <w:szCs w:val="28"/>
        </w:rPr>
        <w:t xml:space="preserve">К решению проблем, связанных с обеспечением безопасности дорожного движения на территории </w:t>
      </w:r>
      <w:r w:rsidR="00F62B36">
        <w:rPr>
          <w:rFonts w:eastAsia="Times New Roman"/>
          <w:kern w:val="0"/>
          <w:sz w:val="28"/>
          <w:szCs w:val="28"/>
        </w:rPr>
        <w:t>округ</w:t>
      </w:r>
      <w:r w:rsidRPr="00497A03">
        <w:rPr>
          <w:rFonts w:eastAsia="Times New Roman"/>
          <w:kern w:val="0"/>
          <w:sz w:val="28"/>
          <w:szCs w:val="28"/>
        </w:rPr>
        <w:t>а, необходимо отнести правильно выбранный программно-целевой подход, и   необходимость продолжения работы по совершенствованию информационной системы обнаружения дорожно-транспортных происшествий и системы спасения и эвакуации пострадавших; обеспечению общественной поддержки реализации мероприятий по повышению безопасности дорожного движения; улучшению системы подготовки водителей и обучения населения правилам безопасного поведения на дорогах и улицах;</w:t>
      </w:r>
      <w:proofErr w:type="gramEnd"/>
      <w:r w:rsidRPr="00497A03">
        <w:rPr>
          <w:rFonts w:eastAsia="Times New Roman"/>
          <w:kern w:val="0"/>
          <w:sz w:val="28"/>
          <w:szCs w:val="28"/>
        </w:rPr>
        <w:t xml:space="preserve"> повышению профилактики детского  дорожно-транспортного травматизма.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497A03">
        <w:rPr>
          <w:rFonts w:eastAsia="Times New Roman"/>
          <w:kern w:val="0"/>
          <w:sz w:val="28"/>
          <w:szCs w:val="28"/>
        </w:rPr>
        <w:t xml:space="preserve">В настоящее время в целях поступательного развития экономики </w:t>
      </w:r>
      <w:r w:rsidR="00F62B36">
        <w:rPr>
          <w:rFonts w:eastAsia="Times New Roman"/>
          <w:kern w:val="0"/>
          <w:sz w:val="28"/>
          <w:szCs w:val="28"/>
        </w:rPr>
        <w:t>округ</w:t>
      </w:r>
      <w:r w:rsidRPr="00497A03">
        <w:rPr>
          <w:rFonts w:eastAsia="Times New Roman"/>
          <w:kern w:val="0"/>
          <w:sz w:val="28"/>
          <w:szCs w:val="28"/>
        </w:rPr>
        <w:t xml:space="preserve">а перед транспортным комплексом стоит серьезная задача - обеспечение потребностей населения </w:t>
      </w:r>
      <w:r w:rsidR="00F62B36">
        <w:rPr>
          <w:rFonts w:eastAsia="Times New Roman"/>
          <w:kern w:val="0"/>
          <w:sz w:val="28"/>
          <w:szCs w:val="28"/>
        </w:rPr>
        <w:t>округ</w:t>
      </w:r>
      <w:r w:rsidRPr="00497A03">
        <w:rPr>
          <w:rFonts w:eastAsia="Times New Roman"/>
          <w:kern w:val="0"/>
          <w:sz w:val="28"/>
          <w:szCs w:val="28"/>
        </w:rPr>
        <w:t>а в транспортном обслуживании и качестве предоставляемых услуг. Развитию автотранспортных предприятий препятствует убыточность перевозок пассажиров автомобильным транспортом, вызванная государственным регулированием тарифов.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497A03">
        <w:rPr>
          <w:rFonts w:eastAsia="Times New Roman"/>
          <w:kern w:val="0"/>
          <w:sz w:val="28"/>
          <w:szCs w:val="28"/>
        </w:rPr>
        <w:t xml:space="preserve">Несмотря на рост тарифов на </w:t>
      </w:r>
      <w:proofErr w:type="spellStart"/>
      <w:r w:rsidRPr="00497A03">
        <w:rPr>
          <w:rFonts w:eastAsia="Times New Roman"/>
          <w:kern w:val="0"/>
          <w:sz w:val="28"/>
          <w:szCs w:val="28"/>
        </w:rPr>
        <w:t>внутримуниципальные</w:t>
      </w:r>
      <w:proofErr w:type="spellEnd"/>
      <w:r w:rsidRPr="00497A03">
        <w:rPr>
          <w:rFonts w:eastAsia="Times New Roman"/>
          <w:kern w:val="0"/>
          <w:sz w:val="28"/>
          <w:szCs w:val="28"/>
        </w:rPr>
        <w:t xml:space="preserve"> пассажирские перевозки за последние годы, финансовое положение транспортных предприятий остается сложным. Это объясняется главным образом ростом цен на топливо, электроэнергию и материалы, потребляемые транспортом, а также компенсацией затрат без учета рентабельности. Рост количества личного транспорта, уменьшение численности трудоспособного населения на селе привели к снижению спроса на пассажирские перевозки, что, в свою очередь, послужило причиной сокращения доходов автотранспортного предприятия.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497A03">
        <w:rPr>
          <w:rFonts w:eastAsia="Times New Roman"/>
          <w:kern w:val="0"/>
          <w:sz w:val="28"/>
          <w:szCs w:val="28"/>
        </w:rPr>
        <w:t>Следствием трудного финансового положения предприятий являются большой износ транспортных средств, вызванный низкими темпами обновления пассажирского парка, что увеличивает расходы на ремонт и техническое обслуживание</w:t>
      </w:r>
      <w:r w:rsidR="00F62B36">
        <w:rPr>
          <w:rFonts w:eastAsia="Times New Roman"/>
          <w:kern w:val="0"/>
          <w:sz w:val="28"/>
          <w:szCs w:val="28"/>
        </w:rPr>
        <w:t>.</w:t>
      </w:r>
      <w:r w:rsidRPr="00497A03">
        <w:rPr>
          <w:rFonts w:eastAsia="Times New Roman"/>
          <w:kern w:val="0"/>
          <w:sz w:val="28"/>
          <w:szCs w:val="28"/>
        </w:rPr>
        <w:t xml:space="preserve"> </w:t>
      </w:r>
      <w:r w:rsidR="00F62B36">
        <w:rPr>
          <w:rFonts w:eastAsia="Times New Roman"/>
          <w:kern w:val="0"/>
          <w:sz w:val="28"/>
          <w:szCs w:val="28"/>
        </w:rPr>
        <w:t>П</w:t>
      </w:r>
      <w:r w:rsidRPr="00497A03">
        <w:rPr>
          <w:rFonts w:eastAsia="Times New Roman"/>
          <w:kern w:val="0"/>
          <w:sz w:val="28"/>
          <w:szCs w:val="28"/>
        </w:rPr>
        <w:t>о состоянию на 01.01.</w:t>
      </w:r>
      <w:r w:rsidR="00F62B36">
        <w:rPr>
          <w:rFonts w:eastAsia="Times New Roman"/>
          <w:kern w:val="0"/>
          <w:sz w:val="28"/>
          <w:szCs w:val="28"/>
        </w:rPr>
        <w:t>2026</w:t>
      </w:r>
      <w:r w:rsidRPr="00497A03">
        <w:rPr>
          <w:rFonts w:eastAsia="Times New Roman"/>
          <w:kern w:val="0"/>
          <w:sz w:val="28"/>
          <w:szCs w:val="28"/>
        </w:rPr>
        <w:t xml:space="preserve"> года </w:t>
      </w:r>
      <w:r w:rsidR="00F62B36">
        <w:rPr>
          <w:rFonts w:eastAsia="Times New Roman"/>
          <w:kern w:val="0"/>
          <w:sz w:val="28"/>
          <w:szCs w:val="28"/>
        </w:rPr>
        <w:t>средний срок эксплуатации пассажирских автобусов – 13 лет, при рекомендованном сроке не старше 10 лет</w:t>
      </w:r>
      <w:r w:rsidRPr="00497A03">
        <w:rPr>
          <w:rFonts w:eastAsia="Times New Roman"/>
          <w:kern w:val="0"/>
          <w:sz w:val="28"/>
          <w:szCs w:val="28"/>
        </w:rPr>
        <w:t xml:space="preserve">. В предприятиях пассажирского транспорта общего пользования преобладает морально и физически устаревшая техника, работающая во многих случаях за пределами нормативного срока службы. Изношенность пассажирского транспорта не обеспечивает безопасности перевозок пассажиров, ухудшает экологическую ситуацию.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497A03">
        <w:rPr>
          <w:rFonts w:eastAsia="Times New Roman"/>
          <w:kern w:val="0"/>
          <w:sz w:val="28"/>
          <w:szCs w:val="28"/>
        </w:rPr>
        <w:t xml:space="preserve">Формирование маршрутной сети </w:t>
      </w:r>
      <w:r w:rsidR="00F62B36">
        <w:rPr>
          <w:rFonts w:eastAsia="Times New Roman"/>
          <w:kern w:val="0"/>
          <w:sz w:val="28"/>
          <w:szCs w:val="28"/>
        </w:rPr>
        <w:t>округ</w:t>
      </w:r>
      <w:r w:rsidRPr="00497A03">
        <w:rPr>
          <w:rFonts w:eastAsia="Times New Roman"/>
          <w:kern w:val="0"/>
          <w:sz w:val="28"/>
          <w:szCs w:val="28"/>
        </w:rPr>
        <w:t xml:space="preserve">а осуществляется на основании реального спроса населения на перевозки, устанавливаемого путем анализа статистических данных, обсчета пассажиропотока, обращений жителей </w:t>
      </w:r>
      <w:r w:rsidR="00F62B36">
        <w:rPr>
          <w:rFonts w:eastAsia="Times New Roman"/>
          <w:kern w:val="0"/>
          <w:sz w:val="28"/>
          <w:szCs w:val="28"/>
        </w:rPr>
        <w:t>округ</w:t>
      </w:r>
      <w:r w:rsidRPr="00497A03">
        <w:rPr>
          <w:rFonts w:eastAsia="Times New Roman"/>
          <w:kern w:val="0"/>
          <w:sz w:val="28"/>
          <w:szCs w:val="28"/>
        </w:rPr>
        <w:t xml:space="preserve">а. Формирование результатов обследования в отчетном периоде, характеризующих динамику изменений показателей работы транспортной отрасли, позволяет Администрации </w:t>
      </w:r>
      <w:r w:rsidR="00F62B36">
        <w:rPr>
          <w:rFonts w:eastAsia="Times New Roman"/>
          <w:kern w:val="0"/>
          <w:sz w:val="28"/>
          <w:szCs w:val="28"/>
        </w:rPr>
        <w:t>округ</w:t>
      </w:r>
      <w:r w:rsidRPr="00497A03">
        <w:rPr>
          <w:rFonts w:eastAsia="Times New Roman"/>
          <w:kern w:val="0"/>
          <w:sz w:val="28"/>
          <w:szCs w:val="28"/>
        </w:rPr>
        <w:t xml:space="preserve">а увязать свою работу в сфере оптимизации маршрутной сети с реальными фактическими данными по пассажиропотоку, а также определять фактическое количество поездок, совершаемое различными </w:t>
      </w:r>
      <w:r w:rsidRPr="00497A03">
        <w:rPr>
          <w:rFonts w:eastAsia="Times New Roman"/>
          <w:kern w:val="0"/>
          <w:sz w:val="28"/>
          <w:szCs w:val="28"/>
        </w:rPr>
        <w:lastRenderedPageBreak/>
        <w:t xml:space="preserve">категориями пассажиров, количество необходимого подвижного состава на маршрутных линиях </w:t>
      </w:r>
      <w:r w:rsidR="00F62B36">
        <w:rPr>
          <w:rFonts w:eastAsia="Times New Roman"/>
          <w:kern w:val="0"/>
          <w:sz w:val="28"/>
          <w:szCs w:val="28"/>
        </w:rPr>
        <w:t>округ</w:t>
      </w:r>
      <w:r w:rsidRPr="00497A03">
        <w:rPr>
          <w:rFonts w:eastAsia="Times New Roman"/>
          <w:kern w:val="0"/>
          <w:sz w:val="28"/>
          <w:szCs w:val="28"/>
        </w:rPr>
        <w:t xml:space="preserve">а.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497A03">
        <w:rPr>
          <w:rFonts w:eastAsia="Times New Roman"/>
          <w:kern w:val="0"/>
          <w:sz w:val="28"/>
          <w:szCs w:val="28"/>
        </w:rPr>
        <w:t xml:space="preserve">На сегодняшний день существующая маршрутная сеть охватывает все населенные пункты </w:t>
      </w:r>
      <w:r w:rsidR="00F62B36">
        <w:rPr>
          <w:rFonts w:eastAsia="Times New Roman"/>
          <w:kern w:val="0"/>
          <w:sz w:val="28"/>
          <w:szCs w:val="28"/>
        </w:rPr>
        <w:t>округ</w:t>
      </w:r>
      <w:r w:rsidRPr="00497A03">
        <w:rPr>
          <w:rFonts w:eastAsia="Times New Roman"/>
          <w:kern w:val="0"/>
          <w:sz w:val="28"/>
          <w:szCs w:val="28"/>
        </w:rPr>
        <w:t xml:space="preserve">а, соединяет их с </w:t>
      </w:r>
      <w:r w:rsidR="00F62B36">
        <w:rPr>
          <w:rFonts w:eastAsia="Times New Roman"/>
          <w:kern w:val="0"/>
          <w:sz w:val="28"/>
          <w:szCs w:val="28"/>
        </w:rPr>
        <w:t>окруж</w:t>
      </w:r>
      <w:r w:rsidRPr="00497A03">
        <w:rPr>
          <w:rFonts w:eastAsia="Times New Roman"/>
          <w:kern w:val="0"/>
          <w:sz w:val="28"/>
          <w:szCs w:val="28"/>
        </w:rPr>
        <w:t xml:space="preserve">ным центром – городом Починок.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497A03">
        <w:rPr>
          <w:rFonts w:eastAsia="Times New Roman"/>
          <w:kern w:val="0"/>
          <w:sz w:val="28"/>
          <w:szCs w:val="28"/>
        </w:rPr>
        <w:t xml:space="preserve">Одним из наиболее значимых компонентов при оценке качества предоставляемых транспортных услуг является культура обслуживания пассажиров, которая на сегодняшний день приобретает все большее значение в работе общественного пассажирского транспорта.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497A03">
        <w:rPr>
          <w:rFonts w:eastAsia="Times New Roman"/>
          <w:kern w:val="0"/>
          <w:sz w:val="28"/>
          <w:szCs w:val="28"/>
        </w:rPr>
        <w:t xml:space="preserve">Обеспечение безопасности дорожного движения, снижение уровня аварийности, а также полное, своевременное и качественное удовлетворение потребностей населения в пассажирских перевозках являются одним из приоритетных направлений в деятельности Администрации муниципального образования «Починковский муниципальный округ» Смоленской области. </w:t>
      </w:r>
    </w:p>
    <w:p w:rsidR="00497A03" w:rsidRPr="00497A03" w:rsidRDefault="00497A03" w:rsidP="00C308CB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 </w:t>
      </w:r>
      <w:proofErr w:type="gramStart"/>
      <w:r w:rsidRPr="00497A03">
        <w:rPr>
          <w:rFonts w:eastAsia="Times New Roman"/>
          <w:bCs/>
          <w:kern w:val="0"/>
          <w:sz w:val="28"/>
          <w:szCs w:val="28"/>
        </w:rPr>
        <w:t xml:space="preserve">Муниципальная программа базируется на положениях Федерального закона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Федерального закона от 06.10.2003 №131-ФЗ «Об общих принципах организации местного самоуправления в Российской Федерации», Федеральной целевой программы «Развитие транспортной системы России», утвержденной постановлением Правительства Российской Федерации от 05.12.2001 № 848, </w:t>
      </w:r>
      <w:r w:rsidR="00C308CB" w:rsidRPr="00C308CB">
        <w:rPr>
          <w:rFonts w:eastAsia="Times New Roman"/>
          <w:bCs/>
          <w:kern w:val="0"/>
          <w:sz w:val="28"/>
          <w:szCs w:val="28"/>
        </w:rPr>
        <w:t>областной государственной</w:t>
      </w:r>
      <w:proofErr w:type="gramEnd"/>
      <w:r w:rsidR="00C308CB" w:rsidRPr="00C308CB">
        <w:rPr>
          <w:rFonts w:eastAsia="Times New Roman"/>
          <w:bCs/>
          <w:kern w:val="0"/>
          <w:sz w:val="28"/>
          <w:szCs w:val="28"/>
        </w:rPr>
        <w:t xml:space="preserve"> программы</w:t>
      </w:r>
      <w:r w:rsidR="00C308CB">
        <w:rPr>
          <w:rFonts w:eastAsia="Times New Roman"/>
          <w:bCs/>
          <w:kern w:val="0"/>
          <w:sz w:val="28"/>
          <w:szCs w:val="28"/>
        </w:rPr>
        <w:t xml:space="preserve"> </w:t>
      </w:r>
      <w:r w:rsidR="00C308CB" w:rsidRPr="00C308CB">
        <w:rPr>
          <w:rFonts w:eastAsia="Times New Roman"/>
          <w:bCs/>
          <w:kern w:val="0"/>
          <w:sz w:val="28"/>
          <w:szCs w:val="28"/>
        </w:rPr>
        <w:t>«Развитие дорожно-транспортного</w:t>
      </w:r>
      <w:r w:rsidR="00C308CB">
        <w:rPr>
          <w:rFonts w:eastAsia="Times New Roman"/>
          <w:bCs/>
          <w:kern w:val="0"/>
          <w:sz w:val="28"/>
          <w:szCs w:val="28"/>
        </w:rPr>
        <w:t xml:space="preserve"> </w:t>
      </w:r>
      <w:r w:rsidR="00C308CB" w:rsidRPr="00C308CB">
        <w:rPr>
          <w:rFonts w:eastAsia="Times New Roman"/>
          <w:bCs/>
          <w:kern w:val="0"/>
          <w:sz w:val="28"/>
          <w:szCs w:val="28"/>
        </w:rPr>
        <w:t>комплекса Смоленской области»</w:t>
      </w:r>
      <w:r w:rsidR="00C308CB">
        <w:rPr>
          <w:rFonts w:eastAsia="Times New Roman"/>
          <w:bCs/>
          <w:kern w:val="0"/>
          <w:sz w:val="28"/>
          <w:szCs w:val="28"/>
        </w:rPr>
        <w:t>, утвержденной постановлением Администрации Смоленской области от 20.11.2013 № 932.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Приоритетами государственной политики в сфере дорожного хозяйства и транспорта на территории муниципального образования «Починковский муниципальный округ» Смоленской области являются: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- сохранение существующей сети автомобильных дорог - переход на нормативное содержание автомобильных дорог, соблюдение межремонтных сроков по капитальному ремонту и ремонту автомобильных дорог в соответствии с требованием строительных норм;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- развитие опорной сети автомобильных дорог общего пользования, обеспечивающее увеличение протяженности автомобильных дорог местного значения, соответствующих нормативным требованиям, и повышение пропускной способности дорожной сети, модернизация искусственных сооружений;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>- совершенствование системы планирования развития дорожного хозяйства, ориентированной на достижение целевых показателей транспортно-эксплуатационного состояния по развитию автомобильных дорог общего пользования межмуниципального и местного значения.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</w:p>
    <w:p w:rsidR="00497A03" w:rsidRPr="00497A03" w:rsidRDefault="00497A03" w:rsidP="00497A03">
      <w:pPr>
        <w:numPr>
          <w:ilvl w:val="0"/>
          <w:numId w:val="4"/>
        </w:numPr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497A03">
        <w:rPr>
          <w:rFonts w:eastAsia="Times New Roman"/>
          <w:b/>
          <w:bCs/>
          <w:kern w:val="0"/>
          <w:sz w:val="28"/>
          <w:szCs w:val="28"/>
        </w:rPr>
        <w:lastRenderedPageBreak/>
        <w:t>Обобщенная характеристика основных мероприятий, входящих  в состав муниципальной программы</w:t>
      </w:r>
    </w:p>
    <w:p w:rsidR="00497A03" w:rsidRPr="00497A03" w:rsidRDefault="00497A03" w:rsidP="00497A03">
      <w:pPr>
        <w:suppressAutoHyphens w:val="0"/>
        <w:ind w:left="720"/>
        <w:rPr>
          <w:rFonts w:eastAsia="Times New Roman"/>
          <w:b/>
          <w:bC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Реализация муниципальной программы достигается посредством выполнения основных мероприятий муниципальной программы.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>Механизм реализации мероприятии заключается в реализации следующих мероприятий: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>- проектирование и строительство (реконструкция)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сооружений);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- содержание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сооружений); 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- ремонт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сооружений);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>- капитальный ремонт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сооружений);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>- осуществление пассажирских перевозок на территории муниципального образования «Починковский муниципальный округ» Смоленской области;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>- обеспечение безопасности дорожного движения;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>- повышение качества транспортных услуг и уровня транспортной доступности для населения, снижение эксплуатационных затрат автотранспортных предприятий.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>План реализации муниципальной программы  представлен в Приложении № 2 к муниципальной программе.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При реализации муниципальной программы руководствуются федеральным и областным законодательством: 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>- Федеральным законом  от 06 октября 2003 №131-ФЗ «Об общих принципах организации местного самоуправления в Российской Федерации»;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>-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97A03" w:rsidRPr="00497A03" w:rsidRDefault="00497A03" w:rsidP="00497A03">
      <w:pPr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497A03">
        <w:rPr>
          <w:rFonts w:eastAsia="Times New Roman"/>
          <w:bCs/>
          <w:kern w:val="0"/>
          <w:sz w:val="28"/>
          <w:szCs w:val="28"/>
        </w:rPr>
        <w:t xml:space="preserve">- Законом Смоленской области «О дорожном фонде Смоленской области». </w:t>
      </w:r>
    </w:p>
    <w:p w:rsidR="00497A03" w:rsidRPr="00497A03" w:rsidRDefault="00497A03" w:rsidP="00497A03">
      <w:pPr>
        <w:suppressAutoHyphens w:val="0"/>
        <w:rPr>
          <w:rFonts w:eastAsia="Times New Roman"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spacing w:val="20"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spacing w:val="20"/>
          <w:kern w:val="0"/>
          <w:sz w:val="28"/>
          <w:szCs w:val="28"/>
        </w:rPr>
      </w:pPr>
    </w:p>
    <w:p w:rsidR="00497A03" w:rsidRPr="00497A03" w:rsidRDefault="00497A03" w:rsidP="00497A03">
      <w:pPr>
        <w:pageBreakBefore/>
        <w:suppressAutoHyphens w:val="0"/>
        <w:jc w:val="center"/>
        <w:rPr>
          <w:rFonts w:eastAsia="Times New Roman"/>
          <w:b/>
          <w:spacing w:val="20"/>
          <w:kern w:val="0"/>
          <w:sz w:val="28"/>
          <w:szCs w:val="28"/>
        </w:rPr>
      </w:pPr>
      <w:r w:rsidRPr="00497A03">
        <w:rPr>
          <w:rFonts w:eastAsia="Times New Roman"/>
          <w:b/>
          <w:spacing w:val="20"/>
          <w:kern w:val="0"/>
          <w:sz w:val="28"/>
          <w:szCs w:val="28"/>
        </w:rPr>
        <w:lastRenderedPageBreak/>
        <w:t>Раздел 2. ПАСПОРТА</w:t>
      </w: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spacing w:val="20"/>
          <w:kern w:val="0"/>
          <w:sz w:val="28"/>
          <w:szCs w:val="28"/>
        </w:rPr>
      </w:pPr>
      <w:r w:rsidRPr="00497A03">
        <w:rPr>
          <w:rFonts w:eastAsia="Times New Roman"/>
          <w:b/>
          <w:kern w:val="0"/>
          <w:sz w:val="28"/>
          <w:szCs w:val="28"/>
        </w:rPr>
        <w:t>комплексов процессных мероприятий</w:t>
      </w:r>
    </w:p>
    <w:p w:rsidR="00497A03" w:rsidRPr="00497A03" w:rsidRDefault="00497A03" w:rsidP="00497A03">
      <w:pPr>
        <w:suppressAutoHyphens w:val="0"/>
        <w:rPr>
          <w:rFonts w:eastAsia="Times New Roman"/>
          <w:b/>
          <w:spacing w:val="20"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spacing w:val="20"/>
          <w:kern w:val="0"/>
          <w:sz w:val="28"/>
          <w:szCs w:val="28"/>
        </w:rPr>
      </w:pPr>
      <w:r w:rsidRPr="00497A03">
        <w:rPr>
          <w:rFonts w:eastAsia="Times New Roman"/>
          <w:b/>
          <w:spacing w:val="20"/>
          <w:kern w:val="0"/>
          <w:sz w:val="28"/>
          <w:szCs w:val="28"/>
        </w:rPr>
        <w:t>ПАСПОРТ</w:t>
      </w: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497A03">
        <w:rPr>
          <w:rFonts w:eastAsia="Times New Roman"/>
          <w:b/>
          <w:kern w:val="0"/>
          <w:sz w:val="28"/>
          <w:szCs w:val="28"/>
        </w:rPr>
        <w:t>комплекса процессных мероприятий</w:t>
      </w: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497A03">
        <w:rPr>
          <w:rFonts w:eastAsia="Times New Roman"/>
          <w:b/>
          <w:kern w:val="0"/>
          <w:sz w:val="28"/>
          <w:szCs w:val="28"/>
        </w:rPr>
        <w:t xml:space="preserve">«Совершенствование управления дорожным хозяйством» </w:t>
      </w: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497A03">
        <w:rPr>
          <w:rFonts w:eastAsia="Times New Roman"/>
          <w:b/>
          <w:kern w:val="0"/>
          <w:sz w:val="28"/>
          <w:szCs w:val="28"/>
        </w:rPr>
        <w:t>Общие положения</w:t>
      </w:r>
    </w:p>
    <w:p w:rsidR="00497A03" w:rsidRPr="00497A03" w:rsidRDefault="00497A03" w:rsidP="00497A03">
      <w:pPr>
        <w:suppressAutoHyphens w:val="0"/>
        <w:rPr>
          <w:rFonts w:eastAsia="Times New Roman"/>
          <w:b/>
          <w:kern w:val="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6182"/>
      </w:tblGrid>
      <w:tr w:rsidR="00497A03" w:rsidRPr="00497A03" w:rsidTr="00CF49CE">
        <w:trPr>
          <w:trHeight w:val="1042"/>
          <w:jc w:val="center"/>
        </w:trPr>
        <w:tc>
          <w:tcPr>
            <w:tcW w:w="1951" w:type="pct"/>
            <w:shd w:val="clear" w:color="auto" w:fill="auto"/>
          </w:tcPr>
          <w:p w:rsidR="00497A03" w:rsidRPr="00497A03" w:rsidRDefault="00497A03" w:rsidP="00497A03">
            <w:pPr>
              <w:suppressAutoHyphens w:val="0"/>
              <w:rPr>
                <w:rFonts w:eastAsia="Calibri"/>
                <w:kern w:val="0"/>
                <w:sz w:val="28"/>
                <w:szCs w:val="28"/>
              </w:rPr>
            </w:pPr>
            <w:proofErr w:type="gramStart"/>
            <w:r w:rsidRPr="00497A03">
              <w:rPr>
                <w:rFonts w:eastAsia="Times New Roman"/>
                <w:kern w:val="0"/>
                <w:sz w:val="28"/>
                <w:szCs w:val="28"/>
              </w:rPr>
              <w:t>Ответственный</w:t>
            </w:r>
            <w:proofErr w:type="gramEnd"/>
            <w:r w:rsidRPr="00497A03">
              <w:rPr>
                <w:rFonts w:eastAsia="Times New Roman"/>
                <w:kern w:val="0"/>
                <w:sz w:val="28"/>
                <w:szCs w:val="28"/>
              </w:rPr>
              <w:t xml:space="preserve"> за выполнение комплекса процессных мероприятий</w:t>
            </w:r>
          </w:p>
        </w:tc>
        <w:tc>
          <w:tcPr>
            <w:tcW w:w="3049" w:type="pct"/>
            <w:shd w:val="clear" w:color="auto" w:fill="auto"/>
          </w:tcPr>
          <w:p w:rsidR="00497A03" w:rsidRPr="00497A03" w:rsidRDefault="00115594" w:rsidP="00115594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Начальник</w:t>
            </w:r>
            <w:r w:rsidR="003D1D4E" w:rsidRPr="003D1D4E"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kern w:val="0"/>
                <w:sz w:val="28"/>
                <w:szCs w:val="28"/>
              </w:rPr>
              <w:t>Управления</w:t>
            </w:r>
            <w:r w:rsidR="003D1D4E" w:rsidRPr="003D1D4E">
              <w:rPr>
                <w:rFonts w:eastAsia="Times New Roman"/>
                <w:kern w:val="0"/>
                <w:sz w:val="28"/>
                <w:szCs w:val="28"/>
              </w:rPr>
              <w:t xml:space="preserve"> строительства, жилищно-коммунального и дорожного хозяйства Администрации муниципального образования «Починковский муниципа</w:t>
            </w:r>
            <w:r>
              <w:rPr>
                <w:rFonts w:eastAsia="Times New Roman"/>
                <w:kern w:val="0"/>
                <w:sz w:val="28"/>
                <w:szCs w:val="28"/>
              </w:rPr>
              <w:t>льный округ» Смоленской области</w:t>
            </w:r>
            <w:r w:rsidR="003D1D4E" w:rsidRPr="003D1D4E">
              <w:rPr>
                <w:rFonts w:eastAsia="Times New Roman"/>
                <w:kern w:val="0"/>
                <w:sz w:val="28"/>
                <w:szCs w:val="28"/>
              </w:rPr>
              <w:t xml:space="preserve"> Алексеенкова Анна Викторовна</w:t>
            </w:r>
          </w:p>
        </w:tc>
      </w:tr>
      <w:tr w:rsidR="00497A03" w:rsidRPr="00497A03" w:rsidTr="00CF49CE">
        <w:trPr>
          <w:trHeight w:val="700"/>
          <w:jc w:val="center"/>
        </w:trPr>
        <w:tc>
          <w:tcPr>
            <w:tcW w:w="1951" w:type="pct"/>
            <w:shd w:val="clear" w:color="auto" w:fill="auto"/>
          </w:tcPr>
          <w:p w:rsidR="00497A03" w:rsidRPr="00497A03" w:rsidRDefault="00497A03" w:rsidP="00497A03">
            <w:pPr>
              <w:suppressAutoHyphens w:val="0"/>
              <w:rPr>
                <w:rFonts w:eastAsia="Calibri"/>
                <w:kern w:val="0"/>
                <w:sz w:val="28"/>
                <w:szCs w:val="28"/>
              </w:rPr>
            </w:pPr>
            <w:r w:rsidRPr="00497A03">
              <w:rPr>
                <w:rFonts w:eastAsia="Calibri"/>
                <w:kern w:val="0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3049" w:type="pct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Calibri"/>
                <w:kern w:val="0"/>
                <w:sz w:val="28"/>
                <w:szCs w:val="28"/>
              </w:rPr>
              <w:t xml:space="preserve">Муниципальная программа </w:t>
            </w:r>
            <w:r w:rsidRPr="00497A03">
              <w:rPr>
                <w:rFonts w:eastAsia="Times New Roman"/>
                <w:bCs/>
                <w:kern w:val="0"/>
                <w:sz w:val="28"/>
                <w:szCs w:val="28"/>
              </w:rPr>
              <w:t>«Развитие транспортной системы и дорожного хозяйства муниципального образования «Починковский муниципальный округ» Смоленской области»</w:t>
            </w:r>
          </w:p>
        </w:tc>
      </w:tr>
    </w:tbl>
    <w:p w:rsidR="00497A03" w:rsidRPr="00497A03" w:rsidRDefault="00497A03" w:rsidP="00497A03">
      <w:pPr>
        <w:suppressAutoHyphens w:val="0"/>
        <w:rPr>
          <w:rFonts w:eastAsia="Times New Roman"/>
          <w:b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rPr>
          <w:rFonts w:eastAsia="Times New Roman"/>
          <w:b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497A03">
        <w:rPr>
          <w:rFonts w:eastAsia="Times New Roman"/>
          <w:b/>
          <w:kern w:val="0"/>
          <w:sz w:val="28"/>
          <w:szCs w:val="28"/>
        </w:rPr>
        <w:t>Показатели реализации комплекса процессных мероприятий</w:t>
      </w:r>
    </w:p>
    <w:p w:rsidR="00497A03" w:rsidRPr="00497A03" w:rsidRDefault="00497A03" w:rsidP="00497A03">
      <w:pPr>
        <w:suppressAutoHyphens w:val="0"/>
        <w:rPr>
          <w:rFonts w:eastAsia="Times New Roman"/>
          <w:b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rPr>
          <w:rFonts w:eastAsia="Times New Roman"/>
          <w:b/>
          <w:kern w:val="0"/>
          <w:sz w:val="28"/>
          <w:szCs w:val="28"/>
        </w:rPr>
      </w:pPr>
    </w:p>
    <w:tbl>
      <w:tblPr>
        <w:tblW w:w="51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1458"/>
        <w:gridCol w:w="1526"/>
        <w:gridCol w:w="1704"/>
        <w:gridCol w:w="1452"/>
        <w:gridCol w:w="1450"/>
      </w:tblGrid>
      <w:tr w:rsidR="00497A03" w:rsidRPr="00497A03" w:rsidTr="00CF49CE">
        <w:trPr>
          <w:tblHeader/>
          <w:jc w:val="center"/>
        </w:trPr>
        <w:tc>
          <w:tcPr>
            <w:tcW w:w="1383" w:type="pct"/>
            <w:vMerge w:val="restar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5" w:type="pct"/>
            <w:vMerge w:val="restart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</w:rPr>
              <w:t>Единица измерения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95" w:type="pct"/>
            <w:gridSpan w:val="3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</w:p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</w:pPr>
          </w:p>
        </w:tc>
      </w:tr>
      <w:tr w:rsidR="00497A03" w:rsidRPr="00497A03" w:rsidTr="00115594">
        <w:trPr>
          <w:trHeight w:val="448"/>
          <w:tblHeader/>
          <w:jc w:val="center"/>
        </w:trPr>
        <w:tc>
          <w:tcPr>
            <w:tcW w:w="13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  <w:lang w:val="en-US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497A03" w:rsidRPr="00497A03" w:rsidTr="00115594">
        <w:trPr>
          <w:trHeight w:val="282"/>
          <w:tblHeader/>
          <w:jc w:val="center"/>
        </w:trPr>
        <w:tc>
          <w:tcPr>
            <w:tcW w:w="1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spacing w:val="-2"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spacing w:val="-2"/>
                <w:kern w:val="0"/>
                <w:sz w:val="24"/>
                <w:szCs w:val="24"/>
              </w:rPr>
              <w:t>2025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  <w:t>2026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  <w:t>2027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</w:rPr>
              <w:t>2028</w:t>
            </w:r>
          </w:p>
        </w:tc>
      </w:tr>
      <w:tr w:rsidR="00497A03" w:rsidRPr="00497A03" w:rsidTr="00115594">
        <w:trPr>
          <w:jc w:val="center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Текущий, капитальный ремонт, реконструкция автомобильных дорог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ед.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10</w:t>
            </w:r>
          </w:p>
        </w:tc>
      </w:tr>
      <w:tr w:rsidR="00497A03" w:rsidRPr="00497A03" w:rsidTr="00115594">
        <w:trPr>
          <w:jc w:val="center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Протяженность автомобильных дорог, приведенных в соответствие по результатам проведенного ремонта, капитального ремонта или реконструкции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км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3,5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5,0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115594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5,0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3,5</w:t>
            </w:r>
          </w:p>
        </w:tc>
      </w:tr>
      <w:tr w:rsidR="00497A03" w:rsidRPr="00497A03" w:rsidTr="00115594">
        <w:trPr>
          <w:jc w:val="center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 xml:space="preserve">Поддержание надлежащего технического состояния автомобильных дорог </w:t>
            </w:r>
            <w:r w:rsidRPr="00497A03">
              <w:rPr>
                <w:rFonts w:eastAsia="Times New Roman"/>
                <w:kern w:val="0"/>
                <w:sz w:val="24"/>
                <w:szCs w:val="24"/>
              </w:rPr>
              <w:lastRenderedPageBreak/>
              <w:t>общего пользования местного значения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770,423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770,423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770,423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770,423</w:t>
            </w:r>
          </w:p>
        </w:tc>
      </w:tr>
    </w:tbl>
    <w:p w:rsidR="00497A03" w:rsidRPr="00497A03" w:rsidRDefault="00497A03" w:rsidP="00497A03">
      <w:pPr>
        <w:suppressAutoHyphens w:val="0"/>
        <w:rPr>
          <w:rFonts w:eastAsia="Times New Roman"/>
          <w:b/>
          <w:spacing w:val="20"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spacing w:val="20"/>
          <w:kern w:val="0"/>
          <w:sz w:val="28"/>
          <w:szCs w:val="28"/>
        </w:rPr>
      </w:pPr>
      <w:r w:rsidRPr="00497A03">
        <w:rPr>
          <w:rFonts w:eastAsia="Times New Roman"/>
          <w:b/>
          <w:spacing w:val="20"/>
          <w:kern w:val="0"/>
          <w:sz w:val="28"/>
          <w:szCs w:val="28"/>
        </w:rPr>
        <w:t>ПАСПОРТ</w:t>
      </w: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497A03">
        <w:rPr>
          <w:rFonts w:eastAsia="Times New Roman"/>
          <w:b/>
          <w:kern w:val="0"/>
          <w:sz w:val="28"/>
          <w:szCs w:val="28"/>
        </w:rPr>
        <w:t>комплекса процессных мероприятий</w:t>
      </w: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497A03">
        <w:rPr>
          <w:rFonts w:eastAsia="Times New Roman"/>
          <w:b/>
          <w:kern w:val="0"/>
          <w:sz w:val="28"/>
          <w:szCs w:val="28"/>
        </w:rPr>
        <w:t xml:space="preserve">«Развитие пассажирского транспорта общего пользования на территории Починковского округа Смоленской области» </w:t>
      </w: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497A03">
        <w:rPr>
          <w:rFonts w:eastAsia="Times New Roman"/>
          <w:b/>
          <w:kern w:val="0"/>
          <w:sz w:val="28"/>
          <w:szCs w:val="28"/>
        </w:rPr>
        <w:t>Общие положения</w:t>
      </w:r>
    </w:p>
    <w:p w:rsidR="00497A03" w:rsidRPr="00497A03" w:rsidRDefault="00497A03" w:rsidP="00497A03">
      <w:pPr>
        <w:suppressAutoHyphens w:val="0"/>
        <w:rPr>
          <w:rFonts w:eastAsia="Times New Roman"/>
          <w:b/>
          <w:kern w:val="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6182"/>
      </w:tblGrid>
      <w:tr w:rsidR="00497A03" w:rsidRPr="00497A03" w:rsidTr="00CF49CE">
        <w:trPr>
          <w:trHeight w:val="1042"/>
          <w:jc w:val="center"/>
        </w:trPr>
        <w:tc>
          <w:tcPr>
            <w:tcW w:w="1951" w:type="pct"/>
            <w:shd w:val="clear" w:color="auto" w:fill="auto"/>
          </w:tcPr>
          <w:p w:rsidR="00497A03" w:rsidRPr="00497A03" w:rsidRDefault="00497A03" w:rsidP="00497A03">
            <w:pPr>
              <w:suppressAutoHyphens w:val="0"/>
              <w:rPr>
                <w:rFonts w:eastAsia="Calibri"/>
                <w:kern w:val="0"/>
                <w:sz w:val="28"/>
                <w:szCs w:val="28"/>
              </w:rPr>
            </w:pPr>
            <w:proofErr w:type="gramStart"/>
            <w:r w:rsidRPr="00497A03">
              <w:rPr>
                <w:rFonts w:eastAsia="Times New Roman"/>
                <w:kern w:val="0"/>
                <w:sz w:val="28"/>
                <w:szCs w:val="28"/>
              </w:rPr>
              <w:t>Ответственный</w:t>
            </w:r>
            <w:proofErr w:type="gramEnd"/>
            <w:r w:rsidRPr="00497A03">
              <w:rPr>
                <w:rFonts w:eastAsia="Times New Roman"/>
                <w:kern w:val="0"/>
                <w:sz w:val="28"/>
                <w:szCs w:val="28"/>
              </w:rPr>
              <w:t xml:space="preserve"> за выполнение комплекса процессных мероприятий</w:t>
            </w:r>
          </w:p>
        </w:tc>
        <w:tc>
          <w:tcPr>
            <w:tcW w:w="3049" w:type="pct"/>
            <w:shd w:val="clear" w:color="auto" w:fill="auto"/>
          </w:tcPr>
          <w:p w:rsidR="00497A03" w:rsidRPr="00497A03" w:rsidRDefault="00951247" w:rsidP="00951247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Н</w:t>
            </w:r>
            <w:r w:rsidR="003D1D4E" w:rsidRPr="003D1D4E">
              <w:rPr>
                <w:rFonts w:eastAsia="Times New Roman"/>
                <w:kern w:val="0"/>
                <w:sz w:val="28"/>
                <w:szCs w:val="28"/>
              </w:rPr>
              <w:t xml:space="preserve">ачальник </w:t>
            </w:r>
            <w:r>
              <w:rPr>
                <w:rFonts w:eastAsia="Times New Roman"/>
                <w:kern w:val="0"/>
                <w:sz w:val="28"/>
                <w:szCs w:val="28"/>
              </w:rPr>
              <w:t>Управления</w:t>
            </w:r>
            <w:r w:rsidR="003D1D4E" w:rsidRPr="003D1D4E">
              <w:rPr>
                <w:rFonts w:eastAsia="Times New Roman"/>
                <w:kern w:val="0"/>
                <w:sz w:val="28"/>
                <w:szCs w:val="28"/>
              </w:rPr>
              <w:t xml:space="preserve"> строительства, жилищно-коммунального и дорожного хозяйства Администрации муниципального образования «Починковский муниципа</w:t>
            </w:r>
            <w:r>
              <w:rPr>
                <w:rFonts w:eastAsia="Times New Roman"/>
                <w:kern w:val="0"/>
                <w:sz w:val="28"/>
                <w:szCs w:val="28"/>
              </w:rPr>
              <w:t>льный округ» Смоленской области</w:t>
            </w:r>
            <w:r w:rsidR="003D1D4E" w:rsidRPr="003D1D4E">
              <w:rPr>
                <w:rFonts w:eastAsia="Times New Roman"/>
                <w:kern w:val="0"/>
                <w:sz w:val="28"/>
                <w:szCs w:val="28"/>
              </w:rPr>
              <w:t xml:space="preserve"> Алексеенкова Анна Викторовна</w:t>
            </w:r>
          </w:p>
        </w:tc>
      </w:tr>
      <w:tr w:rsidR="00497A03" w:rsidRPr="00497A03" w:rsidTr="00CF49CE">
        <w:trPr>
          <w:trHeight w:val="700"/>
          <w:jc w:val="center"/>
        </w:trPr>
        <w:tc>
          <w:tcPr>
            <w:tcW w:w="1951" w:type="pct"/>
            <w:shd w:val="clear" w:color="auto" w:fill="auto"/>
          </w:tcPr>
          <w:p w:rsidR="00497A03" w:rsidRPr="00497A03" w:rsidRDefault="00497A03" w:rsidP="00497A03">
            <w:pPr>
              <w:suppressAutoHyphens w:val="0"/>
              <w:rPr>
                <w:rFonts w:eastAsia="Calibri"/>
                <w:kern w:val="0"/>
                <w:sz w:val="28"/>
                <w:szCs w:val="28"/>
              </w:rPr>
            </w:pPr>
            <w:r w:rsidRPr="00497A03">
              <w:rPr>
                <w:rFonts w:eastAsia="Calibri"/>
                <w:kern w:val="0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3049" w:type="pct"/>
            <w:shd w:val="clear" w:color="auto" w:fill="auto"/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497A03">
              <w:rPr>
                <w:rFonts w:eastAsia="Calibri"/>
                <w:kern w:val="0"/>
                <w:sz w:val="28"/>
                <w:szCs w:val="28"/>
              </w:rPr>
              <w:t xml:space="preserve">Муниципальная программа </w:t>
            </w:r>
            <w:r w:rsidRPr="00497A03">
              <w:rPr>
                <w:rFonts w:eastAsia="Times New Roman"/>
                <w:bCs/>
                <w:kern w:val="0"/>
                <w:sz w:val="28"/>
                <w:szCs w:val="28"/>
              </w:rPr>
              <w:t>«Развитие транспортной системы и дорожного хозяйства муниципального образования «Починковский муниципальный округ» Смоленской области»</w:t>
            </w:r>
          </w:p>
        </w:tc>
      </w:tr>
    </w:tbl>
    <w:p w:rsidR="00497A03" w:rsidRPr="00497A03" w:rsidRDefault="00497A03" w:rsidP="00497A03">
      <w:pPr>
        <w:suppressAutoHyphens w:val="0"/>
        <w:rPr>
          <w:rFonts w:eastAsia="Times New Roman"/>
          <w:b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rPr>
          <w:rFonts w:eastAsia="Times New Roman"/>
          <w:b/>
          <w:kern w:val="0"/>
          <w:sz w:val="28"/>
          <w:szCs w:val="28"/>
        </w:rPr>
      </w:pP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497A03">
        <w:rPr>
          <w:rFonts w:eastAsia="Times New Roman"/>
          <w:b/>
          <w:kern w:val="0"/>
          <w:sz w:val="28"/>
          <w:szCs w:val="28"/>
        </w:rPr>
        <w:t>Показатели реализации комплекса процессных мероприятий</w:t>
      </w: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tbl>
      <w:tblPr>
        <w:tblW w:w="52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1369"/>
        <w:gridCol w:w="1470"/>
        <w:gridCol w:w="1647"/>
        <w:gridCol w:w="1398"/>
        <w:gridCol w:w="1394"/>
      </w:tblGrid>
      <w:tr w:rsidR="00497A03" w:rsidRPr="00497A03" w:rsidTr="003D1D4E">
        <w:trPr>
          <w:tblHeader/>
          <w:jc w:val="center"/>
        </w:trPr>
        <w:tc>
          <w:tcPr>
            <w:tcW w:w="1549" w:type="pct"/>
            <w:vMerge w:val="restar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49" w:type="pct"/>
            <w:vMerge w:val="restart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</w:rPr>
              <w:t>Единица измерения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6" w:type="pct"/>
            <w:gridSpan w:val="3"/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</w:p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</w:pPr>
          </w:p>
        </w:tc>
      </w:tr>
      <w:tr w:rsidR="00497A03" w:rsidRPr="00497A03" w:rsidTr="003D1D4E">
        <w:trPr>
          <w:trHeight w:val="448"/>
          <w:tblHeader/>
          <w:jc w:val="center"/>
        </w:trPr>
        <w:tc>
          <w:tcPr>
            <w:tcW w:w="15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  <w:lang w:val="en-US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497A03" w:rsidRPr="00497A03" w:rsidTr="003D1D4E">
        <w:trPr>
          <w:trHeight w:val="282"/>
          <w:tblHeader/>
          <w:jc w:val="center"/>
        </w:trPr>
        <w:tc>
          <w:tcPr>
            <w:tcW w:w="1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Calibri"/>
                <w:b/>
                <w:spacing w:val="-2"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spacing w:val="-2"/>
                <w:kern w:val="0"/>
                <w:sz w:val="24"/>
                <w:szCs w:val="24"/>
              </w:rPr>
              <w:t>2025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D1684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  <w:t>202</w:t>
            </w:r>
            <w:r w:rsidR="00D16843"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D16843">
            <w:pPr>
              <w:suppressAutoHyphens w:val="0"/>
              <w:jc w:val="center"/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  <w:t>202</w:t>
            </w:r>
            <w:r w:rsidR="00D16843">
              <w:rPr>
                <w:rFonts w:eastAsia="Times New Roman"/>
                <w:b/>
                <w:spacing w:val="-2"/>
                <w:kern w:val="0"/>
                <w:sz w:val="24"/>
                <w:szCs w:val="24"/>
              </w:rPr>
              <w:t>7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D16843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497A03">
              <w:rPr>
                <w:rFonts w:eastAsia="Calibri"/>
                <w:b/>
                <w:kern w:val="0"/>
                <w:sz w:val="24"/>
                <w:szCs w:val="24"/>
              </w:rPr>
              <w:t>202</w:t>
            </w:r>
            <w:r w:rsidR="00D16843">
              <w:rPr>
                <w:rFonts w:eastAsia="Calibri"/>
                <w:b/>
                <w:kern w:val="0"/>
                <w:sz w:val="24"/>
                <w:szCs w:val="24"/>
              </w:rPr>
              <w:t>8</w:t>
            </w:r>
          </w:p>
        </w:tc>
      </w:tr>
      <w:tr w:rsidR="00497A03" w:rsidRPr="00497A03" w:rsidTr="003D1D4E">
        <w:trPr>
          <w:jc w:val="center"/>
        </w:trPr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Обеспечение транспортного обслуживания населения на внутри муниципальном сообщении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ед.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13</w:t>
            </w:r>
          </w:p>
        </w:tc>
      </w:tr>
    </w:tbl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497A03" w:rsidRPr="00497A03" w:rsidRDefault="00497A03" w:rsidP="00497A03">
      <w:pPr>
        <w:pageBreakBefore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497A03">
        <w:rPr>
          <w:rFonts w:eastAsia="Times New Roman"/>
          <w:b/>
          <w:kern w:val="0"/>
          <w:sz w:val="28"/>
          <w:szCs w:val="28"/>
        </w:rPr>
        <w:lastRenderedPageBreak/>
        <w:t>Раздел 3.</w:t>
      </w:r>
      <w:r w:rsidRPr="00497A03">
        <w:rPr>
          <w:rFonts w:eastAsia="Times New Roman"/>
          <w:kern w:val="0"/>
          <w:sz w:val="28"/>
          <w:szCs w:val="28"/>
        </w:rPr>
        <w:t xml:space="preserve"> </w:t>
      </w:r>
      <w:r w:rsidRPr="00497A03">
        <w:rPr>
          <w:rFonts w:eastAsia="Times New Roman"/>
          <w:b/>
          <w:kern w:val="0"/>
          <w:sz w:val="28"/>
          <w:szCs w:val="28"/>
        </w:rPr>
        <w:t>СВЕДЕНИЯ</w:t>
      </w: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497A03">
        <w:rPr>
          <w:rFonts w:eastAsia="Times New Roman"/>
          <w:b/>
          <w:kern w:val="0"/>
          <w:sz w:val="28"/>
          <w:szCs w:val="28"/>
        </w:rPr>
        <w:t xml:space="preserve">о финансировании структурных элементов муниципальной программы </w:t>
      </w:r>
      <w:r w:rsidRPr="00497A03">
        <w:rPr>
          <w:rFonts w:eastAsia="Times New Roman"/>
          <w:b/>
          <w:bCs/>
          <w:kern w:val="0"/>
          <w:sz w:val="28"/>
          <w:szCs w:val="28"/>
        </w:rPr>
        <w:t>«Развитие транспортной системы и дорожного хозяйства муниципального образования «Починковский муниципальный округ» Смоленской области»</w:t>
      </w:r>
    </w:p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</w:p>
    <w:tbl>
      <w:tblPr>
        <w:tblW w:w="499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274"/>
        <w:gridCol w:w="1344"/>
        <w:gridCol w:w="16"/>
        <w:gridCol w:w="1208"/>
        <w:gridCol w:w="1117"/>
        <w:gridCol w:w="1149"/>
        <w:gridCol w:w="1216"/>
        <w:gridCol w:w="1121"/>
      </w:tblGrid>
      <w:tr w:rsidR="002E7869" w:rsidRPr="00497A03" w:rsidTr="00D16E17">
        <w:trPr>
          <w:trHeight w:val="80"/>
          <w:tblHeader/>
        </w:trPr>
        <w:tc>
          <w:tcPr>
            <w:tcW w:w="340" w:type="pct"/>
            <w:vMerge w:val="restar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 xml:space="preserve">№ </w:t>
            </w:r>
            <w:proofErr w:type="gramStart"/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п</w:t>
            </w:r>
            <w:proofErr w:type="gramEnd"/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/п</w:t>
            </w:r>
          </w:p>
        </w:tc>
        <w:tc>
          <w:tcPr>
            <w:tcW w:w="1122" w:type="pct"/>
            <w:vMerge w:val="restar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671" w:type="pct"/>
            <w:gridSpan w:val="2"/>
            <w:vMerge w:val="restar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596" w:type="pct"/>
            <w:vMerge w:val="restar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2271" w:type="pct"/>
            <w:gridSpan w:val="4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2E7869" w:rsidRPr="00497A03" w:rsidTr="00D16E17">
        <w:trPr>
          <w:trHeight w:val="80"/>
          <w:tblHeader/>
        </w:trPr>
        <w:tc>
          <w:tcPr>
            <w:tcW w:w="340" w:type="pct"/>
            <w:vMerge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vMerge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vMerge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96" w:type="pct"/>
            <w:vMerge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D1684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  <w:shd w:val="clear" w:color="auto" w:fill="FFFFFF"/>
              </w:rPr>
              <w:t>202</w:t>
            </w:r>
            <w:r w:rsidR="00D16843">
              <w:rPr>
                <w:rFonts w:eastAsia="Times New Roman"/>
                <w:b/>
                <w:kern w:val="0"/>
                <w:sz w:val="24"/>
                <w:szCs w:val="24"/>
                <w:shd w:val="clear" w:color="auto" w:fill="FFFFFF"/>
              </w:rPr>
              <w:t>6</w:t>
            </w:r>
            <w:r w:rsidRPr="00497A03">
              <w:rPr>
                <w:rFonts w:eastAsia="Times New Roman"/>
                <w:b/>
                <w:kern w:val="0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D1684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  <w:shd w:val="clear" w:color="auto" w:fill="FFFFFF"/>
              </w:rPr>
              <w:t>202</w:t>
            </w:r>
            <w:r w:rsidR="00D16843">
              <w:rPr>
                <w:rFonts w:eastAsia="Times New Roman"/>
                <w:b/>
                <w:kern w:val="0"/>
                <w:sz w:val="24"/>
                <w:szCs w:val="24"/>
                <w:shd w:val="clear" w:color="auto" w:fill="FFFFFF"/>
              </w:rPr>
              <w:t>7</w:t>
            </w:r>
            <w:r w:rsidRPr="00497A03">
              <w:rPr>
                <w:rFonts w:eastAsia="Times New Roman"/>
                <w:b/>
                <w:kern w:val="0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D1684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  <w:shd w:val="clear" w:color="auto" w:fill="FFFFFF"/>
              </w:rPr>
              <w:t>202</w:t>
            </w:r>
            <w:r w:rsidR="00D16843">
              <w:rPr>
                <w:rFonts w:eastAsia="Times New Roman"/>
                <w:b/>
                <w:kern w:val="0"/>
                <w:sz w:val="24"/>
                <w:szCs w:val="24"/>
                <w:shd w:val="clear" w:color="auto" w:fill="FFFFFF"/>
              </w:rPr>
              <w:t>8</w:t>
            </w:r>
            <w:r w:rsidRPr="00497A03">
              <w:rPr>
                <w:rFonts w:eastAsia="Times New Roman"/>
                <w:b/>
                <w:kern w:val="0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2E7869" w:rsidRPr="00497A03" w:rsidTr="00D16E17">
        <w:trPr>
          <w:trHeight w:val="80"/>
          <w:tblHeader/>
        </w:trPr>
        <w:tc>
          <w:tcPr>
            <w:tcW w:w="340" w:type="pct"/>
            <w:shd w:val="clear" w:color="auto" w:fill="auto"/>
            <w:tcMar>
              <w:top w:w="6" w:type="dxa"/>
              <w:bottom w:w="6" w:type="dxa"/>
            </w:tcMar>
            <w:hideMark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122" w:type="pct"/>
            <w:shd w:val="clear" w:color="auto" w:fill="auto"/>
            <w:tcMar>
              <w:top w:w="6" w:type="dxa"/>
              <w:bottom w:w="6" w:type="dxa"/>
            </w:tcMar>
            <w:hideMark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671" w:type="pct"/>
            <w:gridSpan w:val="2"/>
            <w:shd w:val="clear" w:color="auto" w:fill="auto"/>
            <w:tcMar>
              <w:top w:w="6" w:type="dxa"/>
              <w:bottom w:w="6" w:type="dxa"/>
            </w:tcMar>
            <w:hideMark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596" w:type="pct"/>
            <w:shd w:val="clear" w:color="auto" w:fill="auto"/>
            <w:tcMar>
              <w:top w:w="6" w:type="dxa"/>
              <w:bottom w:w="6" w:type="dxa"/>
            </w:tcMar>
            <w:hideMark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hideMark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hideMark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hideMark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hideMark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8</w:t>
            </w:r>
          </w:p>
        </w:tc>
      </w:tr>
      <w:tr w:rsidR="002E7869" w:rsidRPr="00497A03" w:rsidTr="002E7869">
        <w:trPr>
          <w:trHeight w:val="535"/>
        </w:trPr>
        <w:tc>
          <w:tcPr>
            <w:tcW w:w="5000" w:type="pct"/>
            <w:gridSpan w:val="9"/>
            <w:shd w:val="clear" w:color="auto" w:fill="auto"/>
            <w:tcMar>
              <w:top w:w="6" w:type="dxa"/>
              <w:bottom w:w="6" w:type="dxa"/>
            </w:tcMar>
            <w:hideMark/>
          </w:tcPr>
          <w:p w:rsidR="00497A03" w:rsidRPr="00497A03" w:rsidRDefault="00497A03" w:rsidP="00497A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 xml:space="preserve">Региональный проект </w:t>
            </w:r>
          </w:p>
          <w:p w:rsidR="00497A03" w:rsidRPr="00497A03" w:rsidRDefault="00497A03" w:rsidP="00497A03">
            <w:pPr>
              <w:suppressAutoHyphens w:val="0"/>
              <w:ind w:left="72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Участие в региональных проектах не предусмотрено</w:t>
            </w:r>
          </w:p>
        </w:tc>
      </w:tr>
      <w:tr w:rsidR="002E7869" w:rsidRPr="00497A03" w:rsidTr="002E7869">
        <w:trPr>
          <w:trHeight w:val="397"/>
        </w:trPr>
        <w:tc>
          <w:tcPr>
            <w:tcW w:w="5000" w:type="pct"/>
            <w:gridSpan w:val="9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Ведомственный проект</w:t>
            </w:r>
          </w:p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Участие в региональных проектах не предусмотрено</w:t>
            </w:r>
          </w:p>
        </w:tc>
      </w:tr>
      <w:tr w:rsidR="002E7869" w:rsidRPr="00497A03" w:rsidTr="002E7869">
        <w:trPr>
          <w:trHeight w:val="397"/>
        </w:trPr>
        <w:tc>
          <w:tcPr>
            <w:tcW w:w="5000" w:type="pct"/>
            <w:gridSpan w:val="9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3. Комплекс процессных мероприятий «Совершенствование управления дорожным хозяйством»</w:t>
            </w:r>
          </w:p>
        </w:tc>
      </w:tr>
      <w:tr w:rsidR="002E7869" w:rsidRPr="00497A03" w:rsidTr="00D16E17">
        <w:trPr>
          <w:trHeight w:val="2990"/>
        </w:trPr>
        <w:tc>
          <w:tcPr>
            <w:tcW w:w="340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3.1.</w:t>
            </w:r>
          </w:p>
        </w:tc>
        <w:tc>
          <w:tcPr>
            <w:tcW w:w="1122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Расходы на ремонт и содержание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663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Администрация муниципального образования «Починковский муниципальный округ»</w:t>
            </w:r>
          </w:p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Смоленской области</w:t>
            </w:r>
          </w:p>
        </w:tc>
        <w:tc>
          <w:tcPr>
            <w:tcW w:w="604" w:type="pct"/>
            <w:gridSpan w:val="2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 xml:space="preserve">средства </w:t>
            </w:r>
          </w:p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2E7869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23628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2E7869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13421,4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115594">
            <w:pPr>
              <w:suppressAutoHyphens w:val="0"/>
              <w:ind w:right="-101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83,2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tabs>
                <w:tab w:val="left" w:pos="199"/>
                <w:tab w:val="center" w:pos="449"/>
              </w:tabs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10123,4</w:t>
            </w:r>
          </w:p>
        </w:tc>
      </w:tr>
      <w:tr w:rsidR="002E7869" w:rsidRPr="00497A03" w:rsidTr="00D16E17">
        <w:trPr>
          <w:trHeight w:val="397"/>
        </w:trPr>
        <w:tc>
          <w:tcPr>
            <w:tcW w:w="340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3.2.</w:t>
            </w:r>
          </w:p>
        </w:tc>
        <w:tc>
          <w:tcPr>
            <w:tcW w:w="1122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Расходы на обеспечение безопасности дорожного движения</w:t>
            </w:r>
          </w:p>
        </w:tc>
        <w:tc>
          <w:tcPr>
            <w:tcW w:w="663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Администрация муниципального образования «Починковский муниципальный округ»</w:t>
            </w:r>
          </w:p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Смоленской области</w:t>
            </w:r>
          </w:p>
        </w:tc>
        <w:tc>
          <w:tcPr>
            <w:tcW w:w="604" w:type="pct"/>
            <w:gridSpan w:val="2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D1684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13,0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D1684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13,0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0</w:t>
            </w:r>
          </w:p>
        </w:tc>
      </w:tr>
      <w:tr w:rsidR="002E7869" w:rsidRPr="00497A03" w:rsidTr="00D16E17">
        <w:trPr>
          <w:trHeight w:val="397"/>
        </w:trPr>
        <w:tc>
          <w:tcPr>
            <w:tcW w:w="340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3.3.</w:t>
            </w:r>
          </w:p>
        </w:tc>
        <w:tc>
          <w:tcPr>
            <w:tcW w:w="1122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 xml:space="preserve">Расходы на ремонт автомобильных </w:t>
            </w:r>
            <w:r w:rsidRPr="00497A03">
              <w:rPr>
                <w:rFonts w:eastAsia="Times New Roman"/>
                <w:kern w:val="0"/>
                <w:sz w:val="24"/>
                <w:szCs w:val="24"/>
              </w:rPr>
              <w:lastRenderedPageBreak/>
              <w:t>дорог общего пользования местного значения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663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lastRenderedPageBreak/>
              <w:t xml:space="preserve">Администрация </w:t>
            </w:r>
            <w:r w:rsidRPr="00497A03">
              <w:rPr>
                <w:rFonts w:eastAsia="Times New Roman"/>
                <w:kern w:val="0"/>
                <w:sz w:val="24"/>
                <w:szCs w:val="24"/>
              </w:rPr>
              <w:lastRenderedPageBreak/>
              <w:t>муниципального образования «Починковский муниципальный округ»</w:t>
            </w:r>
          </w:p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Смоленской области</w:t>
            </w:r>
          </w:p>
        </w:tc>
        <w:tc>
          <w:tcPr>
            <w:tcW w:w="604" w:type="pct"/>
            <w:gridSpan w:val="2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lastRenderedPageBreak/>
              <w:t xml:space="preserve">средства местного </w:t>
            </w:r>
            <w:r w:rsidRPr="00497A03">
              <w:rPr>
                <w:rFonts w:eastAsia="Times New Roman"/>
                <w:kern w:val="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2E7869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lastRenderedPageBreak/>
              <w:t>12774,7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2E7869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2974,9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4899,9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2E7869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4899,</w:t>
            </w:r>
            <w:r w:rsidR="002E7869">
              <w:rPr>
                <w:rFonts w:eastAsia="Times New Roman"/>
                <w:kern w:val="0"/>
                <w:sz w:val="24"/>
                <w:szCs w:val="24"/>
              </w:rPr>
              <w:t>9</w:t>
            </w:r>
          </w:p>
        </w:tc>
      </w:tr>
      <w:tr w:rsidR="002E7869" w:rsidRPr="00497A03" w:rsidTr="00D16E17">
        <w:trPr>
          <w:trHeight w:val="629"/>
        </w:trPr>
        <w:tc>
          <w:tcPr>
            <w:tcW w:w="340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122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Расходы на  содержание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</w:t>
            </w:r>
          </w:p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Администрация муниципального образования «Починковский муниципальный округ»</w:t>
            </w:r>
          </w:p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Смоленской области</w:t>
            </w:r>
          </w:p>
        </w:tc>
        <w:tc>
          <w:tcPr>
            <w:tcW w:w="604" w:type="pct"/>
            <w:gridSpan w:val="2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2E7869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122632,2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2E7869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37255,2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42999,2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42377,8</w:t>
            </w:r>
          </w:p>
        </w:tc>
      </w:tr>
      <w:tr w:rsidR="002E7869" w:rsidRPr="00497A03" w:rsidTr="00D16E17">
        <w:trPr>
          <w:trHeight w:val="1490"/>
        </w:trPr>
        <w:tc>
          <w:tcPr>
            <w:tcW w:w="340" w:type="pct"/>
            <w:vMerge w:val="restar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3.5.</w:t>
            </w:r>
          </w:p>
        </w:tc>
        <w:tc>
          <w:tcPr>
            <w:tcW w:w="1122" w:type="pct"/>
            <w:vMerge w:val="restar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663" w:type="pct"/>
            <w:vMerge w:val="restar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Администрация муниципального образования «Починковский муниципальный округ»</w:t>
            </w:r>
          </w:p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Смоленской области</w:t>
            </w:r>
          </w:p>
        </w:tc>
        <w:tc>
          <w:tcPr>
            <w:tcW w:w="604" w:type="pct"/>
            <w:gridSpan w:val="2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2E7869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2</w:t>
            </w:r>
            <w:r w:rsidR="002E7869">
              <w:rPr>
                <w:rFonts w:eastAsia="Times New Roman"/>
                <w:kern w:val="0"/>
                <w:sz w:val="24"/>
                <w:szCs w:val="24"/>
              </w:rPr>
              <w:t>8</w:t>
            </w:r>
            <w:r w:rsidRPr="00497A03">
              <w:rPr>
                <w:rFonts w:eastAsia="Times New Roman"/>
                <w:kern w:val="0"/>
                <w:sz w:val="24"/>
                <w:szCs w:val="24"/>
              </w:rPr>
              <w:t>8700,0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2E7869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8</w:t>
            </w:r>
            <w:r w:rsidR="00497A03" w:rsidRPr="00497A03">
              <w:rPr>
                <w:rFonts w:eastAsia="Times New Roman"/>
                <w:kern w:val="0"/>
                <w:sz w:val="24"/>
                <w:szCs w:val="24"/>
              </w:rPr>
              <w:t>8700,0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100000,0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100000,0</w:t>
            </w:r>
          </w:p>
        </w:tc>
      </w:tr>
      <w:tr w:rsidR="002E7869" w:rsidRPr="00497A03" w:rsidTr="00D16E17">
        <w:trPr>
          <w:trHeight w:val="910"/>
        </w:trPr>
        <w:tc>
          <w:tcPr>
            <w:tcW w:w="340" w:type="pct"/>
            <w:vMerge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vMerge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vMerge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2E7869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3</w:t>
            </w:r>
            <w:r w:rsidR="002E7869">
              <w:rPr>
                <w:rFonts w:eastAsia="Times New Roman"/>
                <w:kern w:val="0"/>
                <w:sz w:val="24"/>
                <w:szCs w:val="24"/>
              </w:rPr>
              <w:t>6</w:t>
            </w:r>
            <w:r w:rsidRPr="00497A03">
              <w:rPr>
                <w:rFonts w:eastAsia="Times New Roman"/>
                <w:kern w:val="0"/>
                <w:sz w:val="24"/>
                <w:szCs w:val="24"/>
              </w:rPr>
              <w:t>2,</w:t>
            </w:r>
            <w:r w:rsidR="002E7869">
              <w:rPr>
                <w:rFonts w:eastAsia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2E7869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</w:t>
            </w:r>
            <w:r w:rsidR="002E7869">
              <w:rPr>
                <w:rFonts w:eastAsia="Times New Roman"/>
                <w:kern w:val="0"/>
                <w:sz w:val="24"/>
                <w:szCs w:val="24"/>
              </w:rPr>
              <w:t>6</w:t>
            </w:r>
            <w:r w:rsidRPr="00497A03">
              <w:rPr>
                <w:rFonts w:eastAsia="Times New Roman"/>
                <w:kern w:val="0"/>
                <w:sz w:val="24"/>
                <w:szCs w:val="24"/>
              </w:rPr>
              <w:t>2,</w:t>
            </w:r>
            <w:r w:rsidR="002E7869">
              <w:rPr>
                <w:rFonts w:eastAsia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100,1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100,1</w:t>
            </w:r>
          </w:p>
        </w:tc>
      </w:tr>
      <w:tr w:rsidR="002E7869" w:rsidRPr="00497A03" w:rsidTr="00D16E17">
        <w:trPr>
          <w:trHeight w:val="391"/>
        </w:trPr>
        <w:tc>
          <w:tcPr>
            <w:tcW w:w="2125" w:type="pct"/>
            <w:gridSpan w:val="3"/>
            <w:vMerge w:val="restar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 xml:space="preserve">Итого по комплексу процессных </w:t>
            </w: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lastRenderedPageBreak/>
              <w:t xml:space="preserve">мероприятий </w:t>
            </w:r>
          </w:p>
        </w:tc>
        <w:tc>
          <w:tcPr>
            <w:tcW w:w="604" w:type="pct"/>
            <w:gridSpan w:val="2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2E7869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448110,1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2E7869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142526,5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148082,4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157501,2</w:t>
            </w:r>
          </w:p>
        </w:tc>
      </w:tr>
      <w:tr w:rsidR="002E7869" w:rsidRPr="00497A03" w:rsidTr="00D16E17">
        <w:trPr>
          <w:trHeight w:val="561"/>
        </w:trPr>
        <w:tc>
          <w:tcPr>
            <w:tcW w:w="2125" w:type="pct"/>
            <w:gridSpan w:val="3"/>
            <w:vMerge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228700,0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28700,0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100000,0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100000,0</w:t>
            </w:r>
          </w:p>
        </w:tc>
      </w:tr>
      <w:tr w:rsidR="002E7869" w:rsidRPr="00497A03" w:rsidTr="00D16E17">
        <w:trPr>
          <w:trHeight w:val="561"/>
        </w:trPr>
        <w:tc>
          <w:tcPr>
            <w:tcW w:w="2125" w:type="pct"/>
            <w:gridSpan w:val="3"/>
            <w:vMerge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154987,5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49403,9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48082,4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57501,2</w:t>
            </w:r>
          </w:p>
        </w:tc>
      </w:tr>
      <w:tr w:rsidR="002E7869" w:rsidRPr="00497A03" w:rsidTr="002E7869">
        <w:trPr>
          <w:trHeight w:val="397"/>
        </w:trPr>
        <w:tc>
          <w:tcPr>
            <w:tcW w:w="5000" w:type="pct"/>
            <w:gridSpan w:val="9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4. Комплекс процессных мероприятий «Развитие пассажирского транспорта общего пользова</w:t>
            </w:r>
            <w:r w:rsidR="003D1D4E">
              <w:rPr>
                <w:rFonts w:eastAsia="Times New Roman"/>
                <w:b/>
                <w:kern w:val="0"/>
                <w:sz w:val="24"/>
                <w:szCs w:val="24"/>
              </w:rPr>
              <w:t xml:space="preserve">ния на территории Починковского </w:t>
            </w: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округа Смоленской области»</w:t>
            </w:r>
          </w:p>
        </w:tc>
      </w:tr>
      <w:tr w:rsidR="002E7869" w:rsidRPr="00497A03" w:rsidTr="00D16E17">
        <w:trPr>
          <w:trHeight w:val="397"/>
        </w:trPr>
        <w:tc>
          <w:tcPr>
            <w:tcW w:w="340" w:type="pct"/>
            <w:vMerge w:val="restar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4.1</w:t>
            </w:r>
          </w:p>
        </w:tc>
        <w:tc>
          <w:tcPr>
            <w:tcW w:w="1122" w:type="pct"/>
            <w:vMerge w:val="restar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Расходы на обеспечение транспортного обслуживания населения на внутри муниципальном сообщении</w:t>
            </w:r>
          </w:p>
        </w:tc>
        <w:tc>
          <w:tcPr>
            <w:tcW w:w="663" w:type="pct"/>
            <w:vMerge w:val="restar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Администрация муниципального образования «Починковский муниципальный округ»</w:t>
            </w:r>
          </w:p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Смоленской области</w:t>
            </w:r>
          </w:p>
        </w:tc>
        <w:tc>
          <w:tcPr>
            <w:tcW w:w="604" w:type="pct"/>
            <w:gridSpan w:val="2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0,0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0,0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0,0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0,0</w:t>
            </w:r>
          </w:p>
        </w:tc>
      </w:tr>
      <w:tr w:rsidR="002E7869" w:rsidRPr="00497A03" w:rsidTr="00D16E17">
        <w:trPr>
          <w:trHeight w:val="397"/>
        </w:trPr>
        <w:tc>
          <w:tcPr>
            <w:tcW w:w="340" w:type="pct"/>
            <w:vMerge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vMerge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vMerge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kern w:val="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2E7869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  <w:r w:rsidRPr="00497A03">
              <w:rPr>
                <w:rFonts w:eastAsia="Times New Roman"/>
                <w:kern w:val="0"/>
                <w:sz w:val="22"/>
                <w:szCs w:val="24"/>
              </w:rPr>
              <w:t>39586,0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2E7869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  <w:r w:rsidRPr="00497A03">
              <w:rPr>
                <w:rFonts w:eastAsia="Times New Roman"/>
                <w:kern w:val="0"/>
                <w:sz w:val="22"/>
                <w:szCs w:val="24"/>
              </w:rPr>
              <w:t>13195,3</w:t>
            </w:r>
            <w:r w:rsidR="002E7869">
              <w:rPr>
                <w:rFonts w:eastAsia="Times New Roman"/>
                <w:kern w:val="0"/>
                <w:sz w:val="22"/>
                <w:szCs w:val="24"/>
              </w:rPr>
              <w:t>4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2E7869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  <w:r w:rsidRPr="00497A03">
              <w:rPr>
                <w:rFonts w:eastAsia="Times New Roman"/>
                <w:kern w:val="0"/>
                <w:sz w:val="22"/>
                <w:szCs w:val="24"/>
              </w:rPr>
              <w:t>13195,3</w:t>
            </w:r>
            <w:r w:rsidR="002E7869">
              <w:rPr>
                <w:rFonts w:eastAsia="Times New Roman"/>
                <w:kern w:val="0"/>
                <w:sz w:val="22"/>
                <w:szCs w:val="24"/>
              </w:rPr>
              <w:t>4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2E7869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  <w:r w:rsidRPr="00497A03">
              <w:rPr>
                <w:rFonts w:eastAsia="Times New Roman"/>
                <w:kern w:val="0"/>
                <w:sz w:val="22"/>
                <w:szCs w:val="24"/>
              </w:rPr>
              <w:t>13195,3</w:t>
            </w:r>
            <w:r w:rsidR="002E7869">
              <w:rPr>
                <w:rFonts w:eastAsia="Times New Roman"/>
                <w:kern w:val="0"/>
                <w:sz w:val="22"/>
                <w:szCs w:val="24"/>
              </w:rPr>
              <w:t>4</w:t>
            </w:r>
          </w:p>
        </w:tc>
      </w:tr>
      <w:tr w:rsidR="002E7869" w:rsidRPr="00497A03" w:rsidTr="002E7869">
        <w:trPr>
          <w:trHeight w:val="391"/>
        </w:trPr>
        <w:tc>
          <w:tcPr>
            <w:tcW w:w="1462" w:type="pct"/>
            <w:gridSpan w:val="2"/>
            <w:vMerge w:val="restart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267" w:type="pct"/>
            <w:gridSpan w:val="3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2"/>
                <w:szCs w:val="24"/>
              </w:rPr>
              <w:t>39 586,0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2"/>
                <w:szCs w:val="24"/>
              </w:rPr>
              <w:t>13 195,34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2"/>
                <w:szCs w:val="24"/>
              </w:rPr>
              <w:t>13 195,34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2"/>
                <w:szCs w:val="24"/>
              </w:rPr>
              <w:t>13 195,34</w:t>
            </w:r>
          </w:p>
        </w:tc>
      </w:tr>
      <w:tr w:rsidR="002E7869" w:rsidRPr="00497A03" w:rsidTr="002E7869">
        <w:trPr>
          <w:trHeight w:val="561"/>
        </w:trPr>
        <w:tc>
          <w:tcPr>
            <w:tcW w:w="1462" w:type="pct"/>
            <w:gridSpan w:val="2"/>
            <w:vMerge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67" w:type="pct"/>
            <w:gridSpan w:val="3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0,0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0,0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0,0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0,0</w:t>
            </w:r>
          </w:p>
        </w:tc>
      </w:tr>
      <w:tr w:rsidR="002E7869" w:rsidRPr="00497A03" w:rsidTr="002E7869">
        <w:trPr>
          <w:trHeight w:val="561"/>
        </w:trPr>
        <w:tc>
          <w:tcPr>
            <w:tcW w:w="1462" w:type="pct"/>
            <w:gridSpan w:val="2"/>
            <w:vMerge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rPr>
                <w:rFonts w:eastAsia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67" w:type="pct"/>
            <w:gridSpan w:val="3"/>
            <w:shd w:val="clear" w:color="auto" w:fill="auto"/>
            <w:tcMar>
              <w:top w:w="6" w:type="dxa"/>
              <w:bottom w:w="6" w:type="dxa"/>
            </w:tcMar>
          </w:tcPr>
          <w:p w:rsidR="00497A03" w:rsidRPr="00497A03" w:rsidRDefault="00497A03" w:rsidP="00497A03">
            <w:pPr>
              <w:suppressAutoHyphens w:val="0"/>
              <w:jc w:val="both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2"/>
                <w:szCs w:val="24"/>
              </w:rPr>
              <w:t>39 586,0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2"/>
                <w:szCs w:val="24"/>
              </w:rPr>
              <w:t>13 195,34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2"/>
                <w:szCs w:val="24"/>
              </w:rPr>
              <w:t>13 195,34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97A03" w:rsidRPr="00497A03" w:rsidRDefault="00497A03" w:rsidP="00497A03">
            <w:pPr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2"/>
                <w:szCs w:val="24"/>
              </w:rPr>
              <w:t>13 195,34</w:t>
            </w:r>
          </w:p>
        </w:tc>
      </w:tr>
      <w:tr w:rsidR="00D16E17" w:rsidRPr="00497A03" w:rsidTr="002E7869">
        <w:trPr>
          <w:trHeight w:val="275"/>
        </w:trPr>
        <w:tc>
          <w:tcPr>
            <w:tcW w:w="1462" w:type="pct"/>
            <w:gridSpan w:val="2"/>
            <w:vMerge w:val="restart"/>
            <w:shd w:val="clear" w:color="auto" w:fill="auto"/>
            <w:tcMar>
              <w:top w:w="6" w:type="dxa"/>
              <w:bottom w:w="6" w:type="dxa"/>
            </w:tcMar>
            <w:hideMark/>
          </w:tcPr>
          <w:p w:rsidR="00D16E17" w:rsidRPr="00497A03" w:rsidRDefault="00D16E17" w:rsidP="00497A03">
            <w:pPr>
              <w:suppressAutoHyphens w:val="0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267" w:type="pct"/>
            <w:gridSpan w:val="3"/>
            <w:shd w:val="clear" w:color="auto" w:fill="auto"/>
            <w:tcMar>
              <w:top w:w="6" w:type="dxa"/>
              <w:bottom w:w="6" w:type="dxa"/>
            </w:tcMar>
            <w:hideMark/>
          </w:tcPr>
          <w:p w:rsidR="00D16E17" w:rsidRPr="00497A03" w:rsidRDefault="00D16E17" w:rsidP="00497A03">
            <w:pPr>
              <w:suppressAutoHyphens w:val="0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16E17" w:rsidRPr="00497A03" w:rsidRDefault="00D16E17" w:rsidP="00CF4CD4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487696,0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16E17" w:rsidRPr="00497A03" w:rsidRDefault="00D16E17" w:rsidP="00CF4CD4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155721,8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16E17" w:rsidRPr="00497A03" w:rsidRDefault="00D16E17" w:rsidP="00CF4CD4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161277,7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16E17" w:rsidRPr="00497A03" w:rsidRDefault="00D16E17" w:rsidP="00CF4CD4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170696,5</w:t>
            </w:r>
          </w:p>
        </w:tc>
      </w:tr>
      <w:tr w:rsidR="00D16E17" w:rsidRPr="00497A03" w:rsidTr="002E7869">
        <w:trPr>
          <w:trHeight w:val="395"/>
        </w:trPr>
        <w:tc>
          <w:tcPr>
            <w:tcW w:w="1462" w:type="pct"/>
            <w:gridSpan w:val="2"/>
            <w:vMerge/>
            <w:shd w:val="clear" w:color="auto" w:fill="auto"/>
            <w:tcMar>
              <w:top w:w="6" w:type="dxa"/>
              <w:bottom w:w="6" w:type="dxa"/>
            </w:tcMar>
          </w:tcPr>
          <w:p w:rsidR="00D16E17" w:rsidRPr="00497A03" w:rsidRDefault="00D16E17" w:rsidP="00497A03">
            <w:pPr>
              <w:suppressAutoHyphens w:val="0"/>
              <w:rPr>
                <w:rFonts w:eastAsia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67" w:type="pct"/>
            <w:gridSpan w:val="3"/>
            <w:shd w:val="clear" w:color="auto" w:fill="auto"/>
            <w:tcMar>
              <w:top w:w="6" w:type="dxa"/>
              <w:bottom w:w="6" w:type="dxa"/>
            </w:tcMar>
          </w:tcPr>
          <w:p w:rsidR="00D16E17" w:rsidRPr="00497A03" w:rsidRDefault="00D16E17" w:rsidP="00497A03">
            <w:pPr>
              <w:suppressAutoHyphens w:val="0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16E17" w:rsidRPr="00497A03" w:rsidRDefault="00D16E17" w:rsidP="00CF4CD4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288700,0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16E17" w:rsidRPr="00497A03" w:rsidRDefault="00D16E17" w:rsidP="00CF4CD4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88700,0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16E17" w:rsidRPr="00497A03" w:rsidRDefault="00D16E17" w:rsidP="00CF4CD4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100000,0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16E17" w:rsidRPr="00497A03" w:rsidRDefault="00D16E17" w:rsidP="00CF4CD4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100000,0</w:t>
            </w:r>
          </w:p>
        </w:tc>
      </w:tr>
      <w:tr w:rsidR="00D16E17" w:rsidRPr="00497A03" w:rsidTr="002E7869">
        <w:trPr>
          <w:trHeight w:val="395"/>
        </w:trPr>
        <w:tc>
          <w:tcPr>
            <w:tcW w:w="1462" w:type="pct"/>
            <w:gridSpan w:val="2"/>
            <w:vMerge/>
            <w:shd w:val="clear" w:color="auto" w:fill="auto"/>
            <w:tcMar>
              <w:top w:w="6" w:type="dxa"/>
              <w:bottom w:w="6" w:type="dxa"/>
            </w:tcMar>
          </w:tcPr>
          <w:p w:rsidR="00D16E17" w:rsidRPr="00497A03" w:rsidRDefault="00D16E17" w:rsidP="00497A03">
            <w:pPr>
              <w:suppressAutoHyphens w:val="0"/>
              <w:rPr>
                <w:rFonts w:eastAsia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67" w:type="pct"/>
            <w:gridSpan w:val="3"/>
            <w:shd w:val="clear" w:color="auto" w:fill="auto"/>
            <w:tcMar>
              <w:top w:w="6" w:type="dxa"/>
              <w:bottom w:w="6" w:type="dxa"/>
            </w:tcMar>
          </w:tcPr>
          <w:p w:rsidR="00D16E17" w:rsidRPr="00497A03" w:rsidRDefault="00D16E17" w:rsidP="00497A03">
            <w:pPr>
              <w:suppressAutoHyphens w:val="0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497A03">
              <w:rPr>
                <w:rFonts w:eastAsia="Times New Roman"/>
                <w:b/>
                <w:kern w:val="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51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16E17" w:rsidRPr="00497A03" w:rsidRDefault="00D16E17" w:rsidP="00CF4CD4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198996,0</w:t>
            </w:r>
          </w:p>
        </w:tc>
        <w:tc>
          <w:tcPr>
            <w:tcW w:w="567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16E17" w:rsidRPr="00497A03" w:rsidRDefault="00D16E17" w:rsidP="00CF4CD4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67021,8</w:t>
            </w:r>
          </w:p>
        </w:tc>
        <w:tc>
          <w:tcPr>
            <w:tcW w:w="600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16E17" w:rsidRPr="00497A03" w:rsidRDefault="00D16E17" w:rsidP="00CF4CD4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61277,7</w:t>
            </w:r>
          </w:p>
        </w:tc>
        <w:tc>
          <w:tcPr>
            <w:tcW w:w="553" w:type="pc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16E17" w:rsidRPr="00497A03" w:rsidRDefault="00D16E17" w:rsidP="00CF4CD4">
            <w:pPr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</w:rPr>
              <w:t>70696,5</w:t>
            </w:r>
          </w:p>
        </w:tc>
      </w:tr>
    </w:tbl>
    <w:p w:rsidR="00497A03" w:rsidRPr="00497A03" w:rsidRDefault="00497A03" w:rsidP="00497A03">
      <w:pPr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</w:p>
    <w:p w:rsidR="00497A03" w:rsidRDefault="00497A03"/>
    <w:sectPr w:rsidR="00497A03">
      <w:headerReference w:type="default" r:id="rId9"/>
      <w:headerReference w:type="first" r:id="rId10"/>
      <w:pgSz w:w="11906" w:h="16838"/>
      <w:pgMar w:top="1548" w:right="567" w:bottom="1134" w:left="1418" w:header="1134" w:footer="720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91" w:rsidRDefault="005B2291">
      <w:r>
        <w:separator/>
      </w:r>
    </w:p>
  </w:endnote>
  <w:endnote w:type="continuationSeparator" w:id="0">
    <w:p w:rsidR="005B2291" w:rsidRDefault="005B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91" w:rsidRDefault="005B2291">
      <w:r>
        <w:separator/>
      </w:r>
    </w:p>
  </w:footnote>
  <w:footnote w:type="continuationSeparator" w:id="0">
    <w:p w:rsidR="005B2291" w:rsidRDefault="005B2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9CE" w:rsidRDefault="00CF49CE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1C4617">
      <w:rPr>
        <w:noProof/>
      </w:rPr>
      <w:t>2</w:t>
    </w:r>
    <w:r>
      <w:fldChar w:fldCharType="end"/>
    </w:r>
  </w:p>
  <w:p w:rsidR="00CF49CE" w:rsidRDefault="00CF49C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9CE" w:rsidRDefault="00CF49CE">
    <w:pPr>
      <w:pStyle w:val="af0"/>
      <w:jc w:val="right"/>
      <w:rPr>
        <w:sz w:val="30"/>
        <w:szCs w:val="30"/>
      </w:rPr>
    </w:pPr>
  </w:p>
  <w:p w:rsidR="00CF49CE" w:rsidRDefault="00CF49CE">
    <w:pPr>
      <w:pStyle w:val="af0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1AD80954"/>
    <w:multiLevelType w:val="multilevel"/>
    <w:tmpl w:val="EE9A2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3">
    <w:nsid w:val="5D386837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4">
    <w:nsid w:val="7952019E"/>
    <w:multiLevelType w:val="hybridMultilevel"/>
    <w:tmpl w:val="EF006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5F"/>
    <w:rsid w:val="00115594"/>
    <w:rsid w:val="001C4617"/>
    <w:rsid w:val="002A46B0"/>
    <w:rsid w:val="002E7869"/>
    <w:rsid w:val="003D1D4E"/>
    <w:rsid w:val="003F1E08"/>
    <w:rsid w:val="0043006E"/>
    <w:rsid w:val="00497A03"/>
    <w:rsid w:val="005B2291"/>
    <w:rsid w:val="007062DF"/>
    <w:rsid w:val="0071165F"/>
    <w:rsid w:val="00716F27"/>
    <w:rsid w:val="007635FF"/>
    <w:rsid w:val="008241F4"/>
    <w:rsid w:val="00916EEE"/>
    <w:rsid w:val="00951247"/>
    <w:rsid w:val="00A20B89"/>
    <w:rsid w:val="00A55928"/>
    <w:rsid w:val="00C308CB"/>
    <w:rsid w:val="00CF49CE"/>
    <w:rsid w:val="00D16843"/>
    <w:rsid w:val="00D16E17"/>
    <w:rsid w:val="00D40F5C"/>
    <w:rsid w:val="00D826D2"/>
    <w:rsid w:val="00E23F82"/>
    <w:rsid w:val="00F6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Mangal"/>
      <w:kern w:val="2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709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10"/>
    <w:rPr>
      <w:rFonts w:eastAsia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10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10"/>
    <w:rPr>
      <w:rFonts w:eastAsia="Times New Roman"/>
      <w:b/>
      <w:bCs/>
      <w:color w:val="000000"/>
      <w:sz w:val="24"/>
      <w:szCs w:val="24"/>
    </w:rPr>
  </w:style>
  <w:style w:type="character" w:customStyle="1" w:styleId="70">
    <w:name w:val="Заголовок 7 Знак"/>
    <w:basedOn w:val="10"/>
    <w:rPr>
      <w:rFonts w:eastAsia="Times New Roman"/>
      <w:color w:val="000000"/>
      <w:sz w:val="24"/>
      <w:szCs w:val="24"/>
    </w:rPr>
  </w:style>
  <w:style w:type="character" w:customStyle="1" w:styleId="80">
    <w:name w:val="Заголовок 8 Знак"/>
    <w:basedOn w:val="10"/>
    <w:rPr>
      <w:rFonts w:eastAsia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10"/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3f3f3f3f3f3f3f3f3f13f3f3f3f">
    <w:name w:val="Ç3fà3fã3fî3fë3fî3fâ3fî3fê3f 1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23f3f3f3f">
    <w:name w:val="Ç3fà3fã3fî3fë3fî3fâ3fî3fê3f 2 Ç3fí3fà3fê3f"/>
    <w:basedOn w:val="10"/>
    <w:rPr>
      <w:rFonts w:ascii="Calibri Light" w:eastAsia="Times New Roman" w:hAnsi="Calibri Light" w:cs="Calibri Light"/>
      <w:b/>
      <w:bCs/>
      <w:i/>
      <w:iCs/>
      <w:color w:val="000000"/>
      <w:sz w:val="28"/>
      <w:szCs w:val="28"/>
    </w:rPr>
  </w:style>
  <w:style w:type="character" w:customStyle="1" w:styleId="3f3f3f3f3f3f3f3f3f33f3f3f3f">
    <w:name w:val="Ç3fà3fã3fî3fë3fî3fâ3fî3fê3f 3 Ç3fí3fà3fê3f"/>
    <w:basedOn w:val="10"/>
    <w:rPr>
      <w:rFonts w:ascii="Calibri Light" w:eastAsia="Times New Roman" w:hAnsi="Calibri Light" w:cs="Calibri Light"/>
      <w:b/>
      <w:bCs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basedOn w:val="10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c7e0e3eeebeee2eeea5c7ede0ea">
    <w:name w:val="Зc7аe0гe3оeeлebоeeвe2оeeкea 5 Зc7нedаe0кea"/>
    <w:basedOn w:val="10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c7e0e3eeebeee2eeea6c7ede0ea">
    <w:name w:val="Зc7аe0гe3оeeлebоeeвe2оeeкea 6 Зc7нedаe0кea"/>
    <w:basedOn w:val="1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7e0e3eeebeee2eeea7c7ede0ea">
    <w:name w:val="Зc7аe0гe3оeeлebоeeвe2оeeкea 7 Зc7нedаe0кea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7e0e3eeebeee2eeea8c7ede0ea">
    <w:name w:val="Зc7аe0гe3оeeлebоeeвe2оeeкea 8 Зc7нedаe0кea"/>
    <w:basedOn w:val="1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3f3f3f3f3f3f3f3f3f93f3f3f3f">
    <w:name w:val="Ç3fà3fã3fî3fë3fî3fâ3fî3fê3f 9 Ç3fí3fà3fê3f"/>
    <w:basedOn w:val="10"/>
    <w:rPr>
      <w:rFonts w:ascii="Calibri Light" w:eastAsia="Times New Roman" w:hAnsi="Calibri Light" w:cs="Calibri Light"/>
      <w:color w:val="000000"/>
      <w:sz w:val="24"/>
      <w:szCs w:val="24"/>
    </w:rPr>
  </w:style>
  <w:style w:type="character" w:customStyle="1" w:styleId="c73fe03fe33fee3feb3fee3fe23fee3fea3f1c73fed3fe03fea3f">
    <w:name w:val="Зc73fаe03fгe33fоee3fлeb3fоee3fвe23fоee3fкea3f 1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73fe03fe33fee3feb3fee3fe23fee3fea3f2c73fed3fe03fea3f">
    <w:name w:val="Зc73fаe03fгe33fоee3fлeb3fоee3fвe23fоee3fкea3f 2 Зc73fнed3fаe03fкea3f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c73fe03fe33fee3feb3fee3fe23fee3fea3f3c73fed3fe03fea3f">
    <w:name w:val="Зc73fаe03fгe33fоee3fлeb3fоee3fвe23fоee3fкea3f 3 Зc73fнed3fаe03fкea3f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3f3f3f3f3f3f3f3f3f3f3f3f3f3f3f3f3f3f43f3f3f3f3f3f3f3f">
    <w:name w:val="Ç3f3fà3f3fã3f3fî3f3fë3f3fî3f3fâ3f3fî3f3fê3f3f 4 Ç3f3fí3f3fà3f3fê3f3f"/>
    <w:basedOn w:val="10"/>
    <w:rPr>
      <w:rFonts w:ascii="Calibri" w:eastAsia="Times New Roman" w:hAnsi="Calibri" w:cs="Calibri"/>
      <w:b/>
      <w:bCs/>
      <w:color w:val="000000"/>
      <w:sz w:val="28"/>
      <w:szCs w:val="28"/>
    </w:rPr>
  </w:style>
  <w:style w:type="character" w:customStyle="1" w:styleId="3f3f3f3f3f3f3f3f3f3f3f3f3f3f3f3f3f3f53f3f3f3f3f3f3f3f">
    <w:name w:val="Ç3f3fà3f3fã3f3fî3f3fë3f3fî3f3fâ3f3fî3f3fê3f3f 5 Ç3f3fí3f3fà3f3fê3f3f"/>
    <w:basedOn w:val="10"/>
    <w:rPr>
      <w:rFonts w:ascii="Calibri" w:eastAsia="Times New Roman" w:hAnsi="Calibri" w:cs="Calibri"/>
      <w:b/>
      <w:bCs/>
      <w:i/>
      <w:iCs/>
      <w:color w:val="000000"/>
      <w:sz w:val="26"/>
      <w:szCs w:val="26"/>
    </w:rPr>
  </w:style>
  <w:style w:type="character" w:customStyle="1" w:styleId="3f3f3f3f3f3f3f3f3f3f3f3f3f3f3f3f3f3f63f3f3f3f3f3f3f3f">
    <w:name w:val="Ç3f3fà3f3fã3f3fî3f3fë3f3fî3f3fâ3f3fî3f3fê3f3f 6 Ç3f3fí3f3fà3f3fê3f3f"/>
    <w:basedOn w:val="10"/>
    <w:rPr>
      <w:rFonts w:ascii="Calibri" w:eastAsia="Times New Roman" w:hAnsi="Calibri" w:cs="Calibri"/>
      <w:b/>
      <w:bCs/>
      <w:color w:val="000000"/>
      <w:sz w:val="22"/>
      <w:szCs w:val="22"/>
    </w:rPr>
  </w:style>
  <w:style w:type="character" w:customStyle="1" w:styleId="3f3f3f3f3f3f3f3f3f3f3f3f3f3f3f3f3f3f73f3f3f3f3f3f3f3f">
    <w:name w:val="Ç3f3fà3f3fã3f3fî3f3fë3f3fî3f3fâ3f3fî3f3fê3f3f 7 Ç3f3fí3f3fà3f3fê3f3f"/>
    <w:basedOn w:val="10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3f3f3f3f3f3f3f3f3f3f3f3f3f3f3f3f3f3f83f3f3f3f3f3f3f3f">
    <w:name w:val="Ç3f3fà3f3fã3f3fî3f3fë3f3fî3f3fâ3f3fî3f3fê3f3f 8 Ç3f3fí3f3fà3f3fê3f3f"/>
    <w:basedOn w:val="10"/>
    <w:rPr>
      <w:rFonts w:ascii="Calibri" w:eastAsia="Times New Roman" w:hAnsi="Calibri" w:cs="Calibri"/>
      <w:i/>
      <w:iCs/>
      <w:color w:val="000000"/>
      <w:sz w:val="24"/>
      <w:szCs w:val="24"/>
    </w:rPr>
  </w:style>
  <w:style w:type="character" w:customStyle="1" w:styleId="c73fe03fe33fee3feb3fee3fe23fee3fea3f9c73fed3fe03fea3f">
    <w:name w:val="Зc73fаe03fгe33fоee3fлeb3fоee3fвe23fоee3fкea3f 9 Зc73fнed3fаe03fкea3f"/>
    <w:basedOn w:val="10"/>
    <w:rPr>
      <w:rFonts w:ascii="Cambria" w:eastAsia="Times New Roman" w:hAnsi="Cambria" w:cs="Cambria"/>
      <w:color w:val="000000"/>
      <w:sz w:val="22"/>
      <w:szCs w:val="22"/>
    </w:rPr>
  </w:style>
  <w:style w:type="character" w:customStyle="1" w:styleId="c23fe53ff03ff53fed3fe83fe93fea3fee3feb3fee3fed3ff23fe83ff23ff33feb3fc73fed3fe03fea3f">
    <w:name w:val="Вc23fеe53fрf03fхf5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page number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c73fed3fe03fea3f">
    <w:name w:val="Оce3fсf13fнed3fоee3fвe23fнed3fоee3fйe93f тf23fеe53fкea3fсf13fтf23f сf13f оee3fтf23fсf13fтf23fуf33fпef3fоee3fмec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c73fed3fe03fea3f">
    <w:name w:val="Оce3fсf13fнed3fоee3fвe23fнed3fоee3fйe93f тf23fеe53fкea3fсf13fтf2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Emphasis"/>
    <w:basedOn w:val="10"/>
    <w:qFormat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ce3ff13fed3fee3fe23fed3fee3fe93ff23fe53fea3ff13ff23ff13fee3ff23ff13ff23ff33fef3fee3fec3f2c73fed3fe03fea3f">
    <w:name w:val="Оce3fсf13fнed3fоee3fвe23fнed3fоee3fйe93f тf23fеe53fкea3fсf13fтf23f сf13f оee3fтf23fсf13fтf23fуf33fпef3fоee3fмec3f 2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3c73fed3fe03fea3f">
    <w:name w:val="Оce3fсf13fнed3fоee3fвe23fнed3fоee3fйe93f тf23fеe53fкea3fсf13fтf23f сf13f оee3fтf23fсf13fтf23fуf33fпef3fоee3fмec3f 3 Зc73fнed3fаe03fкea3f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c73fe03fe33fee3feb3fee3fe23fee3fea3fc73fed3fe03fea3f">
    <w:name w:val="Зc73fаe03fгe33fоee3fлeb3fоee3fвe23fоee3fкea3f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d3fe83fe63fed3fe83fe93fea3fee3feb3fee3fed3ff23fe83ff23ff33feb3fc73fed3fe03fea3f">
    <w:name w:val="Нcd3fиe83fжe6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ascii="Times New Roman" w:hAnsi="Times New Roman" w:cs="Times New Roman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sz w:val="28"/>
    </w:rPr>
  </w:style>
  <w:style w:type="character" w:customStyle="1" w:styleId="ListLabel81">
    <w:name w:val="ListLabel 81"/>
    <w:rPr>
      <w:rFonts w:ascii="Times New Roman" w:hAnsi="Times New Roman" w:cs="Times New Roman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3f3f3f3f3f3f3f3f3f3f3f3f3f3f3f3f3f">
    <w:name w:val="Î3fñ3fí3fî3fâ3fí3fî3fé3f ò3få3fê3fñ3fò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">
    <w:name w:val="Â3få3fð3fõ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23f3f3f3f">
    <w:name w:val="Î3fñ3fí3fî3fâ3fí3fî3fé3f ò3få3fê3fñ3fò3f ñ3f î3fò3fñ3fò3fó3fï3fî3fì3f 2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33f3f3f3f">
    <w:name w:val="Î3fñ3fí3fî3fâ3fí3fî3fé3f ò3få3fê3fñ3fò3f ñ3f î3fò3fñ3fò3fó3fï3fî3fì3f 3 Ç3fí3fà3fê3f"/>
    <w:basedOn w:val="10"/>
    <w:rPr>
      <w:rFonts w:eastAsia="Times New Roman"/>
      <w:color w:val="000000"/>
      <w:sz w:val="16"/>
      <w:szCs w:val="16"/>
    </w:rPr>
  </w:style>
  <w:style w:type="character" w:customStyle="1" w:styleId="3f3f3f3f3f3f3f3f3f3f3f3f3f">
    <w:name w:val="Ç3fà3fã3fî3fë3fî3fâ3fî3fê3f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3f3f3f3f3f3f3f3f3f3f3f">
    <w:name w:val="Í3fè3fæ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styleId="a5">
    <w:name w:val="Strong"/>
    <w:basedOn w:val="10"/>
    <w:qFormat/>
    <w:rPr>
      <w:rFonts w:eastAsia="Times New Roman"/>
      <w:b/>
      <w:bCs/>
      <w:color w:val="000000"/>
      <w:sz w:val="24"/>
      <w:szCs w:val="24"/>
    </w:rPr>
  </w:style>
  <w:style w:type="character" w:styleId="a6">
    <w:name w:val="Hyperlink"/>
    <w:basedOn w:val="10"/>
    <w:rPr>
      <w:rFonts w:eastAsia="Times New Roman"/>
      <w:color w:val="000080"/>
      <w:sz w:val="24"/>
      <w:szCs w:val="24"/>
      <w:u w:val="single"/>
    </w:rPr>
  </w:style>
  <w:style w:type="character" w:customStyle="1" w:styleId="a7">
    <w:name w:val="Основной текст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Верх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с отступом 2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с отступом 3 Знак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9">
    <w:name w:val="Название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aa">
    <w:name w:val="Ниж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pPr>
      <w:ind w:firstLine="709"/>
      <w:jc w:val="both"/>
    </w:pPr>
    <w:rPr>
      <w:rFonts w:cs="Arial"/>
      <w:sz w:val="28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3">
    <w:name w:val="Обычная таблица1"/>
    <w:pPr>
      <w:suppressAutoHyphens/>
      <w:spacing w:after="200" w:line="276" w:lineRule="auto"/>
    </w:pPr>
    <w:rPr>
      <w:rFonts w:ascii="Calibri" w:hAnsi="Calibri"/>
      <w:kern w:val="2"/>
      <w:sz w:val="22"/>
      <w:szCs w:val="22"/>
    </w:rPr>
  </w:style>
  <w:style w:type="paragraph" w:customStyle="1" w:styleId="c7e0e3eeebeee2eeea">
    <w:name w:val="Зc7аe0гe3оeeлebоeeвe2оeeкea"/>
    <w:basedOn w:val="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odyText1">
    <w:name w:val="Body Text1"/>
    <w:basedOn w:val="a"/>
    <w:pPr>
      <w:ind w:firstLine="709"/>
      <w:jc w:val="both"/>
    </w:pPr>
    <w:rPr>
      <w:sz w:val="28"/>
    </w:rPr>
  </w:style>
  <w:style w:type="paragraph" w:customStyle="1" w:styleId="d3eae0e7e0f2e5ebfc">
    <w:name w:val="Уd3кeaаe0зe7аe0тf2еe5лebьfc"/>
    <w:basedOn w:val="a"/>
    <w:rPr>
      <w:rFonts w:cs="Mangal"/>
    </w:rPr>
  </w:style>
  <w:style w:type="paragraph" w:customStyle="1" w:styleId="3f3f3f3f3f3f3f3f3f3f3f3f3f3f3f3f3f3f">
    <w:name w:val="Ç3f3fà3f3fã3f3fî3f3fë3f3fî3f3fâ3f3fî3f3fê3f3f"/>
    <w:basedOn w:val="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33fea3fe03fe73fe03ff23fe53feb3ffc3f">
    <w:name w:val="Уd33fкea3fаe03fзe73fаe03fтf23fеe53fлeb3fьfc3f"/>
    <w:basedOn w:val="a"/>
    <w:rPr>
      <w:rFonts w:cs="Arial"/>
    </w:rPr>
  </w:style>
  <w:style w:type="paragraph" w:customStyle="1" w:styleId="caption1111111111111111111">
    <w:name w:val="caption1111111111111111111"/>
    <w:basedOn w:val="a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ca3fee3feb3fee3fed3ff23fe83ff23ff33feb3f">
    <w:name w:val="Кca3fоee3fлeb3fоee3fнed3fтf23fиe83fтf23fуf33fлeb3f"/>
    <w:basedOn w:val="a"/>
  </w:style>
  <w:style w:type="paragraph" w:customStyle="1" w:styleId="af">
    <w:name w:val="Колонтитулы"/>
    <w:basedOn w:val="a"/>
  </w:style>
  <w:style w:type="paragraph" w:customStyle="1" w:styleId="HeaderandFooter">
    <w:name w:val="Header and Footer"/>
    <w:basedOn w:val="a"/>
  </w:style>
  <w:style w:type="paragraph" w:styleId="af0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с отступом 21"/>
    <w:basedOn w:val="a"/>
    <w:pPr>
      <w:ind w:right="-425" w:firstLine="426"/>
      <w:jc w:val="center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426"/>
      <w:jc w:val="both"/>
    </w:pPr>
    <w:rPr>
      <w:sz w:val="28"/>
    </w:rPr>
  </w:style>
  <w:style w:type="paragraph" w:customStyle="1" w:styleId="14">
    <w:name w:val="Название1"/>
    <w:basedOn w:val="a"/>
    <w:pPr>
      <w:jc w:val="center"/>
    </w:pPr>
    <w:rPr>
      <w:b/>
      <w:bCs/>
      <w:sz w:val="28"/>
      <w:szCs w:val="28"/>
    </w:rPr>
  </w:style>
  <w:style w:type="paragraph" w:customStyle="1" w:styleId="15">
    <w:name w:val="Сетка таблицы1"/>
    <w:basedOn w:val="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d13fee3fe43fe53ff03fe63fe83fec3fee3fe53fe23ff03fe53fe73fea3fe83f">
    <w:name w:val="Сd13fоee3fдe43fеe53fрf03fжe63fиe83fмec3fоee3fеe53f вe23fрf03fеe53fзe73fкea3fиe83f"/>
    <w:basedOn w:val="a"/>
  </w:style>
  <w:style w:type="paragraph" w:customStyle="1" w:styleId="16">
    <w:name w:val="Без интервала1"/>
    <w:pPr>
      <w:suppressAutoHyphens/>
    </w:pPr>
    <w:rPr>
      <w:rFonts w:ascii="Calibri" w:eastAsia="Mangal" w:hAnsi="Calibri"/>
      <w:kern w:val="2"/>
      <w:sz w:val="22"/>
      <w:szCs w:val="22"/>
      <w:lang w:eastAsia="en-US"/>
    </w:rPr>
  </w:style>
  <w:style w:type="paragraph" w:customStyle="1" w:styleId="d1eee4e5f0e6e8eceee5f2e0e1ebe8f6fb">
    <w:name w:val="Сd1оeeдe4еe5рf0жe6иe8мecоeeеe5 тf2аe0бe1лebиe8цf6ыfb"/>
    <w:basedOn w:val="a"/>
    <w:pPr>
      <w:widowControl w:val="0"/>
    </w:pPr>
  </w:style>
  <w:style w:type="paragraph" w:customStyle="1" w:styleId="c7e0e3eeebeee2eeeaf2e0e1ebe8f6fb">
    <w:name w:val="Зc7аe0гe3оeeлebоeeвe2оeeкea тf2аe0бe1лebиe8цf6ыfb"/>
    <w:basedOn w:val="d1eee4e5f0e6e8eceee5f2e0e1ebe8f6fb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</w:pPr>
    <w:rPr>
      <w:b/>
      <w:kern w:val="2"/>
      <w:sz w:val="28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</w:pPr>
    <w:rPr>
      <w:kern w:val="2"/>
      <w:sz w:val="28"/>
      <w:lang w:eastAsia="zh-CN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7">
    <w:name w:val="Абзац списка1"/>
    <w:basedOn w:val="a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97A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97A03"/>
    <w:rPr>
      <w:rFonts w:ascii="Tahoma" w:eastAsia="Mangal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Mangal"/>
      <w:kern w:val="2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709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10"/>
    <w:rPr>
      <w:rFonts w:eastAsia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10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10"/>
    <w:rPr>
      <w:rFonts w:eastAsia="Times New Roman"/>
      <w:b/>
      <w:bCs/>
      <w:color w:val="000000"/>
      <w:sz w:val="24"/>
      <w:szCs w:val="24"/>
    </w:rPr>
  </w:style>
  <w:style w:type="character" w:customStyle="1" w:styleId="70">
    <w:name w:val="Заголовок 7 Знак"/>
    <w:basedOn w:val="10"/>
    <w:rPr>
      <w:rFonts w:eastAsia="Times New Roman"/>
      <w:color w:val="000000"/>
      <w:sz w:val="24"/>
      <w:szCs w:val="24"/>
    </w:rPr>
  </w:style>
  <w:style w:type="character" w:customStyle="1" w:styleId="80">
    <w:name w:val="Заголовок 8 Знак"/>
    <w:basedOn w:val="10"/>
    <w:rPr>
      <w:rFonts w:eastAsia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10"/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3f3f3f3f3f3f3f3f3f13f3f3f3f">
    <w:name w:val="Ç3fà3fã3fî3fë3fî3fâ3fî3fê3f 1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23f3f3f3f">
    <w:name w:val="Ç3fà3fã3fî3fë3fî3fâ3fî3fê3f 2 Ç3fí3fà3fê3f"/>
    <w:basedOn w:val="10"/>
    <w:rPr>
      <w:rFonts w:ascii="Calibri Light" w:eastAsia="Times New Roman" w:hAnsi="Calibri Light" w:cs="Calibri Light"/>
      <w:b/>
      <w:bCs/>
      <w:i/>
      <w:iCs/>
      <w:color w:val="000000"/>
      <w:sz w:val="28"/>
      <w:szCs w:val="28"/>
    </w:rPr>
  </w:style>
  <w:style w:type="character" w:customStyle="1" w:styleId="3f3f3f3f3f3f3f3f3f33f3f3f3f">
    <w:name w:val="Ç3fà3fã3fî3fë3fî3fâ3fî3fê3f 3 Ç3fí3fà3fê3f"/>
    <w:basedOn w:val="10"/>
    <w:rPr>
      <w:rFonts w:ascii="Calibri Light" w:eastAsia="Times New Roman" w:hAnsi="Calibri Light" w:cs="Calibri Light"/>
      <w:b/>
      <w:bCs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basedOn w:val="10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c7e0e3eeebeee2eeea5c7ede0ea">
    <w:name w:val="Зc7аe0гe3оeeлebоeeвe2оeeкea 5 Зc7нedаe0кea"/>
    <w:basedOn w:val="10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c7e0e3eeebeee2eeea6c7ede0ea">
    <w:name w:val="Зc7аe0гe3оeeлebоeeвe2оeeкea 6 Зc7нedаe0кea"/>
    <w:basedOn w:val="1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7e0e3eeebeee2eeea7c7ede0ea">
    <w:name w:val="Зc7аe0гe3оeeлebоeeвe2оeeкea 7 Зc7нedаe0кea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7e0e3eeebeee2eeea8c7ede0ea">
    <w:name w:val="Зc7аe0гe3оeeлebоeeвe2оeeкea 8 Зc7нedаe0кea"/>
    <w:basedOn w:val="1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3f3f3f3f3f3f3f3f3f93f3f3f3f">
    <w:name w:val="Ç3fà3fã3fî3fë3fî3fâ3fî3fê3f 9 Ç3fí3fà3fê3f"/>
    <w:basedOn w:val="10"/>
    <w:rPr>
      <w:rFonts w:ascii="Calibri Light" w:eastAsia="Times New Roman" w:hAnsi="Calibri Light" w:cs="Calibri Light"/>
      <w:color w:val="000000"/>
      <w:sz w:val="24"/>
      <w:szCs w:val="24"/>
    </w:rPr>
  </w:style>
  <w:style w:type="character" w:customStyle="1" w:styleId="c73fe03fe33fee3feb3fee3fe23fee3fea3f1c73fed3fe03fea3f">
    <w:name w:val="Зc73fаe03fгe33fоee3fлeb3fоee3fвe23fоee3fкea3f 1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73fe03fe33fee3feb3fee3fe23fee3fea3f2c73fed3fe03fea3f">
    <w:name w:val="Зc73fаe03fгe33fоee3fлeb3fоee3fвe23fоee3fкea3f 2 Зc73fнed3fаe03fкea3f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c73fe03fe33fee3feb3fee3fe23fee3fea3f3c73fed3fe03fea3f">
    <w:name w:val="Зc73fаe03fгe33fоee3fлeb3fоee3fвe23fоee3fкea3f 3 Зc73fнed3fаe03fкea3f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3f3f3f3f3f3f3f3f3f3f3f3f3f3f3f3f3f3f43f3f3f3f3f3f3f3f">
    <w:name w:val="Ç3f3fà3f3fã3f3fî3f3fë3f3fî3f3fâ3f3fî3f3fê3f3f 4 Ç3f3fí3f3fà3f3fê3f3f"/>
    <w:basedOn w:val="10"/>
    <w:rPr>
      <w:rFonts w:ascii="Calibri" w:eastAsia="Times New Roman" w:hAnsi="Calibri" w:cs="Calibri"/>
      <w:b/>
      <w:bCs/>
      <w:color w:val="000000"/>
      <w:sz w:val="28"/>
      <w:szCs w:val="28"/>
    </w:rPr>
  </w:style>
  <w:style w:type="character" w:customStyle="1" w:styleId="3f3f3f3f3f3f3f3f3f3f3f3f3f3f3f3f3f3f53f3f3f3f3f3f3f3f">
    <w:name w:val="Ç3f3fà3f3fã3f3fî3f3fë3f3fî3f3fâ3f3fî3f3fê3f3f 5 Ç3f3fí3f3fà3f3fê3f3f"/>
    <w:basedOn w:val="10"/>
    <w:rPr>
      <w:rFonts w:ascii="Calibri" w:eastAsia="Times New Roman" w:hAnsi="Calibri" w:cs="Calibri"/>
      <w:b/>
      <w:bCs/>
      <w:i/>
      <w:iCs/>
      <w:color w:val="000000"/>
      <w:sz w:val="26"/>
      <w:szCs w:val="26"/>
    </w:rPr>
  </w:style>
  <w:style w:type="character" w:customStyle="1" w:styleId="3f3f3f3f3f3f3f3f3f3f3f3f3f3f3f3f3f3f63f3f3f3f3f3f3f3f">
    <w:name w:val="Ç3f3fà3f3fã3f3fî3f3fë3f3fî3f3fâ3f3fî3f3fê3f3f 6 Ç3f3fí3f3fà3f3fê3f3f"/>
    <w:basedOn w:val="10"/>
    <w:rPr>
      <w:rFonts w:ascii="Calibri" w:eastAsia="Times New Roman" w:hAnsi="Calibri" w:cs="Calibri"/>
      <w:b/>
      <w:bCs/>
      <w:color w:val="000000"/>
      <w:sz w:val="22"/>
      <w:szCs w:val="22"/>
    </w:rPr>
  </w:style>
  <w:style w:type="character" w:customStyle="1" w:styleId="3f3f3f3f3f3f3f3f3f3f3f3f3f3f3f3f3f3f73f3f3f3f3f3f3f3f">
    <w:name w:val="Ç3f3fà3f3fã3f3fî3f3fë3f3fî3f3fâ3f3fî3f3fê3f3f 7 Ç3f3fí3f3fà3f3fê3f3f"/>
    <w:basedOn w:val="10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3f3f3f3f3f3f3f3f3f3f3f3f3f3f3f3f3f3f83f3f3f3f3f3f3f3f">
    <w:name w:val="Ç3f3fà3f3fã3f3fî3f3fë3f3fî3f3fâ3f3fî3f3fê3f3f 8 Ç3f3fí3f3fà3f3fê3f3f"/>
    <w:basedOn w:val="10"/>
    <w:rPr>
      <w:rFonts w:ascii="Calibri" w:eastAsia="Times New Roman" w:hAnsi="Calibri" w:cs="Calibri"/>
      <w:i/>
      <w:iCs/>
      <w:color w:val="000000"/>
      <w:sz w:val="24"/>
      <w:szCs w:val="24"/>
    </w:rPr>
  </w:style>
  <w:style w:type="character" w:customStyle="1" w:styleId="c73fe03fe33fee3feb3fee3fe23fee3fea3f9c73fed3fe03fea3f">
    <w:name w:val="Зc73fаe03fгe33fоee3fлeb3fоee3fвe23fоee3fкea3f 9 Зc73fнed3fаe03fкea3f"/>
    <w:basedOn w:val="10"/>
    <w:rPr>
      <w:rFonts w:ascii="Cambria" w:eastAsia="Times New Roman" w:hAnsi="Cambria" w:cs="Cambria"/>
      <w:color w:val="000000"/>
      <w:sz w:val="22"/>
      <w:szCs w:val="22"/>
    </w:rPr>
  </w:style>
  <w:style w:type="character" w:customStyle="1" w:styleId="c23fe53ff03ff53fed3fe83fe93fea3fee3feb3fee3fed3ff23fe83ff23ff33feb3fc73fed3fe03fea3f">
    <w:name w:val="Вc23fеe53fрf03fхf5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page number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c73fed3fe03fea3f">
    <w:name w:val="Оce3fсf13fнed3fоee3fвe23fнed3fоee3fйe93f тf23fеe53fкea3fсf13fтf23f сf13f оee3fтf23fсf13fтf23fуf33fпef3fоee3fмec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c73fed3fe03fea3f">
    <w:name w:val="Оce3fсf13fнed3fоee3fвe23fнed3fоee3fйe93f тf23fеe53fкea3fсf13fтf2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Emphasis"/>
    <w:basedOn w:val="10"/>
    <w:qFormat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ce3ff13fed3fee3fe23fed3fee3fe93ff23fe53fea3ff13ff23ff13fee3ff23ff13ff23ff33fef3fee3fec3f2c73fed3fe03fea3f">
    <w:name w:val="Оce3fсf13fнed3fоee3fвe23fнed3fоee3fйe93f тf23fеe53fкea3fсf13fтf23f сf13f оee3fтf23fсf13fтf23fуf33fпef3fоee3fмec3f 2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3c73fed3fe03fea3f">
    <w:name w:val="Оce3fсf13fнed3fоee3fвe23fнed3fоee3fйe93f тf23fеe53fкea3fсf13fтf23f сf13f оee3fтf23fсf13fтf23fуf33fпef3fоee3fмec3f 3 Зc73fнed3fаe03fкea3f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c73fe03fe33fee3feb3fee3fe23fee3fea3fc73fed3fe03fea3f">
    <w:name w:val="Зc73fаe03fгe33fоee3fлeb3fоee3fвe23fоee3fкea3f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d3fe83fe63fed3fe83fe93fea3fee3feb3fee3fed3ff23fe83ff23ff33feb3fc73fed3fe03fea3f">
    <w:name w:val="Нcd3fиe83fжe6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ascii="Times New Roman" w:hAnsi="Times New Roman" w:cs="Times New Roman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sz w:val="28"/>
    </w:rPr>
  </w:style>
  <w:style w:type="character" w:customStyle="1" w:styleId="ListLabel81">
    <w:name w:val="ListLabel 81"/>
    <w:rPr>
      <w:rFonts w:ascii="Times New Roman" w:hAnsi="Times New Roman" w:cs="Times New Roman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3f3f3f3f3f3f3f3f3f3f3f3f3f3f3f3f3f">
    <w:name w:val="Î3fñ3fí3fî3fâ3fí3fî3fé3f ò3få3fê3fñ3fò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">
    <w:name w:val="Â3få3fð3fõ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23f3f3f3f">
    <w:name w:val="Î3fñ3fí3fî3fâ3fí3fî3fé3f ò3få3fê3fñ3fò3f ñ3f î3fò3fñ3fò3fó3fï3fî3fì3f 2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33f3f3f3f">
    <w:name w:val="Î3fñ3fí3fî3fâ3fí3fî3fé3f ò3få3fê3fñ3fò3f ñ3f î3fò3fñ3fò3fó3fï3fî3fì3f 3 Ç3fí3fà3fê3f"/>
    <w:basedOn w:val="10"/>
    <w:rPr>
      <w:rFonts w:eastAsia="Times New Roman"/>
      <w:color w:val="000000"/>
      <w:sz w:val="16"/>
      <w:szCs w:val="16"/>
    </w:rPr>
  </w:style>
  <w:style w:type="character" w:customStyle="1" w:styleId="3f3f3f3f3f3f3f3f3f3f3f3f3f">
    <w:name w:val="Ç3fà3fã3fî3fë3fî3fâ3fî3fê3f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3f3f3f3f3f3f3f3f3f3f3f">
    <w:name w:val="Í3fè3fæ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styleId="a5">
    <w:name w:val="Strong"/>
    <w:basedOn w:val="10"/>
    <w:qFormat/>
    <w:rPr>
      <w:rFonts w:eastAsia="Times New Roman"/>
      <w:b/>
      <w:bCs/>
      <w:color w:val="000000"/>
      <w:sz w:val="24"/>
      <w:szCs w:val="24"/>
    </w:rPr>
  </w:style>
  <w:style w:type="character" w:styleId="a6">
    <w:name w:val="Hyperlink"/>
    <w:basedOn w:val="10"/>
    <w:rPr>
      <w:rFonts w:eastAsia="Times New Roman"/>
      <w:color w:val="000080"/>
      <w:sz w:val="24"/>
      <w:szCs w:val="24"/>
      <w:u w:val="single"/>
    </w:rPr>
  </w:style>
  <w:style w:type="character" w:customStyle="1" w:styleId="a7">
    <w:name w:val="Основной текст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Верх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с отступом 2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с отступом 3 Знак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9">
    <w:name w:val="Название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aa">
    <w:name w:val="Ниж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pPr>
      <w:ind w:firstLine="709"/>
      <w:jc w:val="both"/>
    </w:pPr>
    <w:rPr>
      <w:rFonts w:cs="Arial"/>
      <w:sz w:val="28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3">
    <w:name w:val="Обычная таблица1"/>
    <w:pPr>
      <w:suppressAutoHyphens/>
      <w:spacing w:after="200" w:line="276" w:lineRule="auto"/>
    </w:pPr>
    <w:rPr>
      <w:rFonts w:ascii="Calibri" w:hAnsi="Calibri"/>
      <w:kern w:val="2"/>
      <w:sz w:val="22"/>
      <w:szCs w:val="22"/>
    </w:rPr>
  </w:style>
  <w:style w:type="paragraph" w:customStyle="1" w:styleId="c7e0e3eeebeee2eeea">
    <w:name w:val="Зc7аe0гe3оeeлebоeeвe2оeeкea"/>
    <w:basedOn w:val="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odyText1">
    <w:name w:val="Body Text1"/>
    <w:basedOn w:val="a"/>
    <w:pPr>
      <w:ind w:firstLine="709"/>
      <w:jc w:val="both"/>
    </w:pPr>
    <w:rPr>
      <w:sz w:val="28"/>
    </w:rPr>
  </w:style>
  <w:style w:type="paragraph" w:customStyle="1" w:styleId="d3eae0e7e0f2e5ebfc">
    <w:name w:val="Уd3кeaаe0зe7аe0тf2еe5лebьfc"/>
    <w:basedOn w:val="a"/>
    <w:rPr>
      <w:rFonts w:cs="Mangal"/>
    </w:rPr>
  </w:style>
  <w:style w:type="paragraph" w:customStyle="1" w:styleId="3f3f3f3f3f3f3f3f3f3f3f3f3f3f3f3f3f3f">
    <w:name w:val="Ç3f3fà3f3fã3f3fî3f3fë3f3fî3f3fâ3f3fî3f3fê3f3f"/>
    <w:basedOn w:val="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33fea3fe03fe73fe03ff23fe53feb3ffc3f">
    <w:name w:val="Уd33fкea3fаe03fзe73fаe03fтf23fеe53fлeb3fьfc3f"/>
    <w:basedOn w:val="a"/>
    <w:rPr>
      <w:rFonts w:cs="Arial"/>
    </w:rPr>
  </w:style>
  <w:style w:type="paragraph" w:customStyle="1" w:styleId="caption1111111111111111111">
    <w:name w:val="caption1111111111111111111"/>
    <w:basedOn w:val="a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ca3fee3feb3fee3fed3ff23fe83ff23ff33feb3f">
    <w:name w:val="Кca3fоee3fлeb3fоee3fнed3fтf23fиe83fтf23fуf33fлeb3f"/>
    <w:basedOn w:val="a"/>
  </w:style>
  <w:style w:type="paragraph" w:customStyle="1" w:styleId="af">
    <w:name w:val="Колонтитулы"/>
    <w:basedOn w:val="a"/>
  </w:style>
  <w:style w:type="paragraph" w:customStyle="1" w:styleId="HeaderandFooter">
    <w:name w:val="Header and Footer"/>
    <w:basedOn w:val="a"/>
  </w:style>
  <w:style w:type="paragraph" w:styleId="af0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с отступом 21"/>
    <w:basedOn w:val="a"/>
    <w:pPr>
      <w:ind w:right="-425" w:firstLine="426"/>
      <w:jc w:val="center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426"/>
      <w:jc w:val="both"/>
    </w:pPr>
    <w:rPr>
      <w:sz w:val="28"/>
    </w:rPr>
  </w:style>
  <w:style w:type="paragraph" w:customStyle="1" w:styleId="14">
    <w:name w:val="Название1"/>
    <w:basedOn w:val="a"/>
    <w:pPr>
      <w:jc w:val="center"/>
    </w:pPr>
    <w:rPr>
      <w:b/>
      <w:bCs/>
      <w:sz w:val="28"/>
      <w:szCs w:val="28"/>
    </w:rPr>
  </w:style>
  <w:style w:type="paragraph" w:customStyle="1" w:styleId="15">
    <w:name w:val="Сетка таблицы1"/>
    <w:basedOn w:val="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d13fee3fe43fe53ff03fe63fe83fec3fee3fe53fe23ff03fe53fe73fea3fe83f">
    <w:name w:val="Сd13fоee3fдe43fеe53fрf03fжe63fиe83fмec3fоee3fеe53f вe23fрf03fеe53fзe73fкea3fиe83f"/>
    <w:basedOn w:val="a"/>
  </w:style>
  <w:style w:type="paragraph" w:customStyle="1" w:styleId="16">
    <w:name w:val="Без интервала1"/>
    <w:pPr>
      <w:suppressAutoHyphens/>
    </w:pPr>
    <w:rPr>
      <w:rFonts w:ascii="Calibri" w:eastAsia="Mangal" w:hAnsi="Calibri"/>
      <w:kern w:val="2"/>
      <w:sz w:val="22"/>
      <w:szCs w:val="22"/>
      <w:lang w:eastAsia="en-US"/>
    </w:rPr>
  </w:style>
  <w:style w:type="paragraph" w:customStyle="1" w:styleId="d1eee4e5f0e6e8eceee5f2e0e1ebe8f6fb">
    <w:name w:val="Сd1оeeдe4еe5рf0жe6иe8мecоeeеe5 тf2аe0бe1лebиe8цf6ыfb"/>
    <w:basedOn w:val="a"/>
    <w:pPr>
      <w:widowControl w:val="0"/>
    </w:pPr>
  </w:style>
  <w:style w:type="paragraph" w:customStyle="1" w:styleId="c7e0e3eeebeee2eeeaf2e0e1ebe8f6fb">
    <w:name w:val="Зc7аe0гe3оeeлebоeeвe2оeeкea тf2аe0бe1лebиe8цf6ыfb"/>
    <w:basedOn w:val="d1eee4e5f0e6e8eceee5f2e0e1ebe8f6fb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</w:pPr>
    <w:rPr>
      <w:b/>
      <w:kern w:val="2"/>
      <w:sz w:val="28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</w:pPr>
    <w:rPr>
      <w:kern w:val="2"/>
      <w:sz w:val="28"/>
      <w:lang w:eastAsia="zh-CN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7">
    <w:name w:val="Абзац списка1"/>
    <w:basedOn w:val="a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97A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97A03"/>
    <w:rPr>
      <w:rFonts w:ascii="Tahoma" w:eastAsia="Mangal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4997</TotalTime>
  <Pages>16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Алексеенкова АВ</cp:lastModifiedBy>
  <cp:revision>15</cp:revision>
  <cp:lastPrinted>2026-01-22T08:24:00Z</cp:lastPrinted>
  <dcterms:created xsi:type="dcterms:W3CDTF">2026-01-27T13:08:00Z</dcterms:created>
  <dcterms:modified xsi:type="dcterms:W3CDTF">2026-06-02T16:02:00Z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НИИ ИТ</vt:lpwstr>
  </property>
  <property fmtid="{D5CDD505-2E9C-101B-9397-08002B2CF9AE}" pid="3" name="Operator">
    <vt:lpwstr>Алексеенкова АВ</vt:lpwstr>
  </property>
</Properties>
</file>