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РЕЕСТР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выданных разрешений на строительство по муниципальному образованию «Починковский муниципальный округ» Смоленской области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ь 2026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6"/>
        <w:gridCol w:w="2432"/>
        <w:gridCol w:w="2544"/>
        <w:gridCol w:w="1427"/>
        <w:gridCol w:w="2522"/>
      </w:tblGrid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застройщика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объекта капитального строительства, адрес строительства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выдачи разрешения на ввод в эксплуатацию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Номер разрешения на строительство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Физическое лицо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Индивидуальный жилой дом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Смоленская область, Починковский муниципальный округ,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Починок, ул. Энгельса, д.16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.2026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Уведомление №0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6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Физическое лицо</w:t>
            </w:r>
          </w:p>
        </w:tc>
        <w:tc>
          <w:tcPr>
            <w:tcW w:w="254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Индивидуальный жилой дом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Смоленская область, Починковский муниципальный округ,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д. Лосня, земельный участок 13</w:t>
            </w:r>
          </w:p>
        </w:tc>
        <w:tc>
          <w:tcPr>
            <w:tcW w:w="14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22.07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.2026</w:t>
            </w:r>
          </w:p>
        </w:tc>
        <w:tc>
          <w:tcPr>
            <w:tcW w:w="252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Уведомление №0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Физическое лицо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Индивидуальный жилой дом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Смоленская область, Починковский муниципальный округ,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д. Климщина, д.44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27.07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.2026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Уведомление №10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sectPr>
      <w:headerReference w:type="default" r:id="rId2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51245140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3a2d61"/>
    <w:rPr/>
  </w:style>
  <w:style w:type="character" w:styleId="Style15" w:customStyle="1">
    <w:name w:val="Нижний колонтитул Знак"/>
    <w:basedOn w:val="DefaultParagraphFont"/>
    <w:uiPriority w:val="99"/>
    <w:qFormat/>
    <w:rsid w:val="003a2d61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a2d6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3a2d6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926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53EA-CD9C-4D0B-AF19-61593D9E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Application>LibreOffice/7.6.7.2$Linux_X86_64 LibreOffice_project/60$Build-2</Application>
  <AppVersion>15.0000</AppVersion>
  <Pages>1</Pages>
  <Words>96</Words>
  <Characters>682</Characters>
  <CharactersWithSpaces>746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2017-06-05T12:55:00Z</dcterms:created>
  <dc:creator>USER</dc:creator>
  <dc:description/>
  <dc:language>ru-RU</dc:language>
  <cp:lastModifiedBy/>
  <dcterms:modified xsi:type="dcterms:W3CDTF">2026-07-31T15:02:47Z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