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/>
        <w:jc w:val="right"/>
        <w:rPr>
          <w:rFonts w:ascii="Times New Roman CYR" w:hAnsi="Times New Roman CYR"/>
          <w:color w:val="A6A6A6"/>
        </w:rPr>
      </w:pPr>
      <w:r>
        <w:rPr>
          <w:rFonts w:ascii="Times New Roman CYR" w:hAnsi="Times New Roman CYR"/>
          <w:color w:val="A6A6A6"/>
        </w:rPr>
        <w:t xml:space="preserve">                                                                                                         </w:t>
      </w:r>
    </w:p>
    <w:p>
      <w:pPr>
        <w:pStyle w:val="Normal"/>
        <w:numPr>
          <w:ilvl w:val="0"/>
          <w:numId w:val="0"/>
        </w:numPr>
        <w:ind w:hanging="0" w:left="0"/>
        <w:jc w:val="left"/>
        <w:outlineLvl w:val="1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9"/>
        <w:gridCol w:w="4535"/>
      </w:tblGrid>
      <w:tr>
        <w:trPr/>
        <w:tc>
          <w:tcPr>
            <w:tcW w:w="5669" w:type="dxa"/>
            <w:tcBorders/>
          </w:tcPr>
          <w:p>
            <w:pPr>
              <w:pStyle w:val="Style26"/>
              <w:rPr/>
            </w:pPr>
            <w:r>
              <w:rPr/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hanging="0" w:left="0" w:right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>
            <w:pPr>
              <w:pStyle w:val="Normal"/>
              <w:numPr>
                <w:ilvl w:val="0"/>
                <w:numId w:val="0"/>
              </w:numPr>
              <w:tabs>
                <w:tab w:val="clear" w:pos="708"/>
                <w:tab w:val="left" w:pos="90" w:leader="none"/>
              </w:tabs>
              <w:ind w:hanging="0" w:left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постановлением Администрации муниципального образования «Починковский </w:t>
            </w:r>
            <w:r>
              <w:rPr>
                <w:rFonts w:eastAsia="Calibri"/>
                <w:sz w:val="24"/>
                <w:szCs w:val="24"/>
                <w:lang w:eastAsia="en-US"/>
              </w:rPr>
              <w:t>муниципальный округ</w:t>
            </w:r>
            <w:r>
              <w:rPr>
                <w:sz w:val="24"/>
                <w:szCs w:val="24"/>
              </w:rPr>
              <w:t>» Смоленской области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  <w:r>
              <w:rPr>
                <w:b w:val="false"/>
                <w:bCs w:val="false"/>
                <w:sz w:val="24"/>
                <w:szCs w:val="24"/>
              </w:rPr>
              <w:t>от____________________  № ____________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/>
              <w:jc w:val="both"/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</w:tbl>
    <w:p>
      <w:pPr>
        <w:pStyle w:val="Normal"/>
        <w:numPr>
          <w:ilvl w:val="0"/>
          <w:numId w:val="0"/>
        </w:numPr>
        <w:ind w:hanging="0" w:left="0"/>
        <w:jc w:val="right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ind w:hanging="0" w:left="0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1"/>
        <w:rPr>
          <w:sz w:val="28"/>
          <w:szCs w:val="28"/>
        </w:rPr>
      </w:pPr>
      <w:r>
        <w:rPr>
          <w:b/>
          <w:bCs/>
          <w:sz w:val="28"/>
          <w:szCs w:val="28"/>
        </w:rPr>
        <w:t>АДМИНИСТРАТИВНЫЙ РЕГЛАМЕНТ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предоставления Администрацией муниципального образования «Починковский муниципальный округ» Смоленской области муниципальной услуги </w:t>
      </w:r>
      <w:r>
        <w:rPr>
          <w:b/>
          <w:sz w:val="28"/>
          <w:szCs w:val="28"/>
        </w:rPr>
        <w:t xml:space="preserve">«Согласование проведения переустройства и (или) перепланировки помещения в многоквартирном доме»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1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(далее Административный регламент)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>
      <w:pPr>
        <w:pStyle w:val="Normal"/>
        <w:numPr>
          <w:ilvl w:val="0"/>
          <w:numId w:val="0"/>
        </w:numPr>
        <w:ind w:firstLine="720"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firstLine="720"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firstLine="72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1.1. Предмет регулирования Административного регламента</w:t>
      </w:r>
    </w:p>
    <w:p>
      <w:pPr>
        <w:pStyle w:val="Normal"/>
        <w:numPr>
          <w:ilvl w:val="0"/>
          <w:numId w:val="0"/>
        </w:numPr>
        <w:ind w:firstLine="72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предоставления муниципальной услуги</w:t>
      </w:r>
    </w:p>
    <w:p>
      <w:pPr>
        <w:pStyle w:val="Normal"/>
        <w:numPr>
          <w:ilvl w:val="0"/>
          <w:numId w:val="0"/>
        </w:numPr>
        <w:ind w:firstLine="720"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firstLine="720"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firstLine="720"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>
        <w:rPr>
          <w:b w:val="false"/>
          <w:bCs w:val="false"/>
          <w:sz w:val="28"/>
          <w:szCs w:val="28"/>
        </w:rPr>
        <w:t>«Согласование проведения переустройства и (или) перепланировки помещения в многоквартирном доме»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Административный регламент) разработан в целях повышения качества исполнения и доступности результата предоставления муниципальной услуги, создания комфортных условий для потребителей муниципальной услуги, определяет порядок, сроки и последовательность действий (административных процедур) Администрацией муниципального образования «Починковский </w:t>
      </w:r>
      <w:r>
        <w:rPr>
          <w:rFonts w:eastAsia="Calibri"/>
          <w:sz w:val="28"/>
          <w:szCs w:val="28"/>
          <w:lang w:eastAsia="en-US"/>
        </w:rPr>
        <w:t>муниципальный округ</w:t>
      </w:r>
      <w:r>
        <w:rPr>
          <w:sz w:val="28"/>
          <w:szCs w:val="28"/>
        </w:rPr>
        <w:t>» Смоленской области при оказании муниципальной услуги.</w:t>
      </w:r>
    </w:p>
    <w:p>
      <w:pPr>
        <w:pStyle w:val="Normal"/>
        <w:numPr>
          <w:ilvl w:val="0"/>
          <w:numId w:val="0"/>
        </w:numPr>
        <w:ind w:firstLine="720"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firstLine="720"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1.2. Круг заявителей</w:t>
      </w:r>
    </w:p>
    <w:p>
      <w:pPr>
        <w:pStyle w:val="Normal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1.2.1. Заявителями на получение муниципальной услуги являются собственники  помещений в многоквартирном доме, наниматели жилого помещения по договору социального найма (далее - заявитель). </w:t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1.2.2. Интересы заявителей, указанных в пункте 1.2.1.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1.3. 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(далее соответственно — категории  (признаки) заявителей, Единый портал государственных и муниципальных услуг)</w:t>
      </w:r>
    </w:p>
    <w:p>
      <w:pPr>
        <w:pStyle w:val="Normal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hanging="0"/>
        <w:jc w:val="both"/>
        <w:rPr>
          <w:b w:val="false"/>
          <w:bCs w:val="false"/>
        </w:rPr>
      </w:pPr>
      <w:r>
        <w:rPr>
          <w:b w:val="false"/>
          <w:bCs w:val="false"/>
        </w:rPr>
        <w:tab/>
      </w:r>
      <w:r>
        <w:rPr>
          <w:b w:val="false"/>
          <w:bCs w:val="false"/>
          <w:sz w:val="28"/>
          <w:szCs w:val="28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 (далее - реестре услуг) и в федеральной государственной информационной системе «Единый портал государственных и муниципальных услуг» (функций) (далее — Единый портал, ЕПГУ).</w:t>
      </w:r>
    </w:p>
    <w:p>
      <w:pPr>
        <w:pStyle w:val="Normal"/>
        <w:ind w:hanging="0"/>
        <w:jc w:val="both"/>
        <w:rPr>
          <w:b w:val="false"/>
          <w:bCs w:val="false"/>
        </w:rPr>
      </w:pPr>
      <w:r>
        <w:rPr>
          <w:b w:val="false"/>
          <w:bCs w:val="false"/>
        </w:rPr>
        <w:tab/>
      </w:r>
      <w:r>
        <w:rPr>
          <w:b w:val="false"/>
          <w:bCs w:val="false"/>
          <w:sz w:val="28"/>
          <w:szCs w:val="28"/>
        </w:rPr>
        <w:t xml:space="preserve">Идентификаторы категорий (признаков) заявителей приведены в приложении </w:t>
      </w:r>
      <w:r>
        <w:rPr>
          <w:b w:val="false"/>
          <w:bCs w:val="false"/>
          <w:sz w:val="28"/>
          <w:szCs w:val="28"/>
          <w:shd w:fill="auto" w:val="clear"/>
        </w:rPr>
        <w:t>№10</w:t>
      </w:r>
      <w:r>
        <w:rPr>
          <w:b w:val="false"/>
          <w:bCs w:val="false"/>
          <w:sz w:val="28"/>
          <w:szCs w:val="28"/>
        </w:rPr>
        <w:t xml:space="preserve"> к настоящему регламенту.</w:t>
      </w:r>
    </w:p>
    <w:p>
      <w:pPr>
        <w:pStyle w:val="Normal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Стандарт предоставления муниципальной услуги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2.1. Наименование муниципальной услуги</w:t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firstLine="720"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2.1.1. Наименование муниципальной услуги – </w:t>
      </w:r>
      <w:r>
        <w:rPr>
          <w:b w:val="false"/>
          <w:bCs w:val="false"/>
          <w:sz w:val="28"/>
          <w:szCs w:val="28"/>
        </w:rPr>
        <w:t>«Согласование проведения переустройства и (или) перепланировки помещения в многоквартирном доме» (далее — муниципальная услуга).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851" w:left="0" w:right="0"/>
        <w:jc w:val="both"/>
        <w:outlineLvl w:val="2"/>
        <w:rPr/>
      </w:pPr>
      <w:hyperlink r:id="rId2">
        <w:r>
          <w:rPr>
            <w:rStyle w:val="Hyperlink"/>
            <w:rFonts w:cs="Times New Roman"/>
            <w:b/>
            <w:color w:val="000000"/>
            <w:sz w:val="28"/>
            <w:szCs w:val="28"/>
            <w:u w:val="none"/>
            <w:shd w:fill="FFFFFF" w:val="clear"/>
          </w:rPr>
          <w:t>Переустройство</w:t>
        </w:r>
      </w:hyperlink>
      <w:r>
        <w:rPr>
          <w:rFonts w:cs="Times New Roman"/>
          <w:sz w:val="28"/>
          <w:szCs w:val="28"/>
          <w:shd w:fill="FFFFFF" w:val="clear"/>
        </w:rPr>
        <w:t> помещения в многоквартирном доме представляет собой установку, замену или перенос инженерных сетей, санитарно-технического, электрического или другого оборудования, требующие внесения изменения в технический </w:t>
      </w:r>
      <w:r>
        <w:fldChar w:fldCharType="begin"/>
      </w:r>
      <w:r>
        <w:rPr>
          <w:rStyle w:val="Hyperlink"/>
          <w:sz w:val="28"/>
          <w:u w:val="none"/>
          <w:shd w:fill="FFFFFF" w:val="clear"/>
          <w:szCs w:val="28"/>
          <w:rFonts w:cs="Times New Roman"/>
          <w:color w:val="000000"/>
        </w:rPr>
        <w:instrText xml:space="preserve"> HYPERLINK "https://www.consultant.ru/document/cons_doc_LAW_77193/e836337ad27264bd9af7d52f968311a94c95d6f9/" \l "dst101358"</w:instrText>
      </w:r>
      <w:r>
        <w:rPr>
          <w:rStyle w:val="Hyperlink"/>
          <w:sz w:val="28"/>
          <w:u w:val="none"/>
          <w:shd w:fill="FFFFFF" w:val="clear"/>
          <w:szCs w:val="28"/>
          <w:rFonts w:cs="Times New Roman"/>
          <w:color w:val="000000"/>
        </w:rPr>
        <w:fldChar w:fldCharType="separate"/>
      </w:r>
      <w:r>
        <w:rPr>
          <w:rStyle w:val="Hyperlink"/>
          <w:rFonts w:cs="Times New Roman"/>
          <w:color w:val="000000"/>
          <w:sz w:val="28"/>
          <w:szCs w:val="28"/>
          <w:u w:val="none"/>
          <w:shd w:fill="FFFFFF" w:val="clear"/>
        </w:rPr>
        <w:t>паспорт</w:t>
      </w:r>
      <w:r>
        <w:rPr>
          <w:rStyle w:val="Hyperlink"/>
          <w:sz w:val="28"/>
          <w:u w:val="none"/>
          <w:shd w:fill="FFFFFF" w:val="clear"/>
          <w:szCs w:val="28"/>
          <w:rFonts w:cs="Times New Roman"/>
          <w:color w:val="000000"/>
        </w:rPr>
        <w:fldChar w:fldCharType="end"/>
      </w:r>
      <w:r>
        <w:rPr>
          <w:rFonts w:cs="Times New Roman"/>
          <w:sz w:val="28"/>
          <w:szCs w:val="28"/>
          <w:shd w:fill="FFFFFF" w:val="clear"/>
        </w:rPr>
        <w:t> помещения в многоквартирном доме.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851" w:left="0" w:right="0"/>
        <w:jc w:val="both"/>
        <w:outlineLvl w:val="2"/>
        <w:rPr/>
      </w:pPr>
      <w:hyperlink r:id="rId3">
        <w:r>
          <w:rPr>
            <w:rStyle w:val="Hyperlink"/>
            <w:rFonts w:cs="Times New Roman"/>
            <w:b/>
            <w:color w:val="000000"/>
            <w:sz w:val="28"/>
            <w:szCs w:val="28"/>
            <w:u w:val="none"/>
            <w:shd w:fill="FFFFFF" w:val="clear"/>
          </w:rPr>
          <w:t>Перепланировка</w:t>
        </w:r>
      </w:hyperlink>
      <w:r>
        <w:rPr>
          <w:rFonts w:cs="Times New Roman"/>
          <w:sz w:val="28"/>
          <w:szCs w:val="28"/>
          <w:shd w:fill="FFFFFF" w:val="clear"/>
        </w:rPr>
        <w:t xml:space="preserve"> помещения в многоквартирном доме представляет собой изменение границ и (или) площади такого помещения, и (или) образование новых помещений, в том числе в случаях, предусмотренных </w:t>
      </w:r>
      <w:r>
        <w:fldChar w:fldCharType="begin"/>
      </w:r>
      <w:r>
        <w:rPr>
          <w:rStyle w:val="Hyperlink"/>
          <w:sz w:val="28"/>
          <w:u w:val="none"/>
          <w:shd w:fill="FFFFFF" w:val="clear"/>
          <w:szCs w:val="28"/>
          <w:rFonts w:cs="Times New Roman"/>
          <w:color w:val="000000"/>
        </w:rPr>
        <w:instrText xml:space="preserve"> HYPERLINK "https://www.consultant.ru/document/cons_doc_LAW_472836/4bfa1f8ac14f300a18b88034e85a4e238ed17f62/" \l "dst100288"</w:instrText>
      </w:r>
      <w:r>
        <w:rPr>
          <w:rStyle w:val="Hyperlink"/>
          <w:sz w:val="28"/>
          <w:u w:val="none"/>
          <w:shd w:fill="FFFFFF" w:val="clear"/>
          <w:szCs w:val="28"/>
          <w:rFonts w:cs="Times New Roman"/>
          <w:color w:val="000000"/>
        </w:rPr>
        <w:fldChar w:fldCharType="separate"/>
      </w:r>
      <w:r>
        <w:rPr>
          <w:rStyle w:val="Hyperlink"/>
          <w:rFonts w:cs="Times New Roman"/>
          <w:color w:val="000000"/>
          <w:sz w:val="28"/>
          <w:szCs w:val="28"/>
          <w:u w:val="none"/>
          <w:shd w:fill="FFFFFF" w:val="clear"/>
        </w:rPr>
        <w:t>статьей 40</w:t>
      </w:r>
      <w:r>
        <w:rPr>
          <w:rStyle w:val="Hyperlink"/>
          <w:sz w:val="28"/>
          <w:u w:val="none"/>
          <w:shd w:fill="FFFFFF" w:val="clear"/>
          <w:szCs w:val="28"/>
          <w:rFonts w:cs="Times New Roman"/>
          <w:color w:val="000000"/>
        </w:rPr>
        <w:fldChar w:fldCharType="end"/>
      </w:r>
      <w:r>
        <w:rPr>
          <w:rFonts w:cs="Times New Roman"/>
          <w:sz w:val="28"/>
          <w:szCs w:val="28"/>
          <w:shd w:fill="FFFFFF" w:val="clear"/>
        </w:rPr>
        <w:t xml:space="preserve"> Жилищного кодекса Российской Федерации, и (или) изменение его внутренней планировки (в том числе без изменения границ и (или) площади помещения). В результате перепланировки помещения также могут быть изменены границы и (или) площадь смежных помещений. Перепланировка влечет за собой необходимость внесения изменений в сведения Единого государственного реестра недвижимости о границах и (или) площади помещения (помещений) или осуществления государственного кадастрового учета образованных помещений и государственной регистрации права на образованные помещения.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851" w:left="0" w:right="0"/>
        <w:jc w:val="both"/>
        <w:outlineLvl w:val="2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/>
          <w:sz w:val="28"/>
          <w:szCs w:val="28"/>
          <w:shd w:fill="FFFFFF" w:val="clear"/>
        </w:rPr>
        <w:t>2.1.2. Муниципальная услуга включает: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851" w:left="0" w:right="0"/>
        <w:jc w:val="both"/>
        <w:outlineLvl w:val="2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/>
          <w:sz w:val="28"/>
          <w:szCs w:val="28"/>
          <w:shd w:fill="FFFFFF" w:val="clear"/>
        </w:rPr>
        <w:t>а) принятие решения о согласовании переустройства и (или) перепланировки помещения в многоквартирном доме;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 w:left="0" w:right="0"/>
        <w:jc w:val="both"/>
        <w:outlineLvl w:val="2"/>
        <w:rPr>
          <w:sz w:val="28"/>
          <w:szCs w:val="28"/>
        </w:rPr>
      </w:pPr>
      <w:r>
        <w:rPr>
          <w:rFonts w:cs="Times New Roman"/>
          <w:sz w:val="28"/>
          <w:szCs w:val="28"/>
          <w:shd w:fill="FFFFFF" w:val="clear"/>
        </w:rPr>
        <w:t xml:space="preserve"> </w:t>
      </w:r>
      <w:r>
        <w:rPr>
          <w:rFonts w:cs="Times New Roman"/>
          <w:sz w:val="28"/>
          <w:szCs w:val="28"/>
          <w:shd w:fill="FFFFFF" w:val="clear"/>
        </w:rPr>
        <w:t>б) выдачу документа, подтверждающего завершение переустройства и (или) перепланировки помещения в многоквартирном доме.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 w:left="0" w:right="0"/>
        <w:jc w:val="both"/>
        <w:outlineLvl w:val="2"/>
        <w:rPr>
          <w:rFonts w:ascii="Times New Roman" w:hAnsi="Times New Roman" w:cs="Times New Roman"/>
          <w:shd w:fill="FFFFFF" w:val="clear"/>
        </w:rPr>
      </w:pPr>
      <w:r>
        <w:rPr>
          <w:rFonts w:cs="Times New Roman"/>
          <w:shd w:fill="FFFFFF" w:val="clear"/>
        </w:rPr>
      </w:r>
    </w:p>
    <w:p>
      <w:pPr>
        <w:pStyle w:val="Normal"/>
        <w:numPr>
          <w:ilvl w:val="0"/>
          <w:numId w:val="0"/>
        </w:numPr>
        <w:ind w:firstLine="72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firstLine="72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firstLine="72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2.2. Наименование органа, предоставляющего муниципальную услугу</w:t>
      </w:r>
    </w:p>
    <w:p>
      <w:pPr>
        <w:pStyle w:val="Normal"/>
        <w:rPr>
          <w:sz w:val="28"/>
          <w:szCs w:val="28"/>
        </w:rPr>
      </w:pPr>
      <w:r>
        <w:rPr/>
        <w:t xml:space="preserve">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Муниципальная услуга предоставляется Уполномоченным органом – Администрацией муниципального образования «Починковский муниципальный округ» Смоленской области. Исполнение муниципальной услуги осуществляет Управление строительства, жилищно -коммунального и дорожного хозяйства Администрации муниципального образования «Починковский муниципальный округ» Смоленской области (далее — Управление). </w:t>
      </w:r>
    </w:p>
    <w:p>
      <w:pPr>
        <w:pStyle w:val="Normal"/>
        <w:widowControl w:val="false"/>
        <w:tabs>
          <w:tab w:val="clear" w:pos="708"/>
          <w:tab w:val="left" w:pos="3756" w:leader="none"/>
        </w:tabs>
        <w:spacing w:lineRule="auto" w:line="240" w:before="0" w:after="0"/>
        <w:ind w:hanging="0" w:left="0" w:right="0"/>
        <w:jc w:val="both"/>
        <w:rPr>
          <w:sz w:val="28"/>
          <w:szCs w:val="28"/>
        </w:rPr>
      </w:pPr>
      <w:r>
        <w:rPr>
          <w:color w:val="000000"/>
          <w:spacing w:val="0"/>
          <w:kern w:val="0"/>
          <w:sz w:val="28"/>
          <w:szCs w:val="28"/>
        </w:rPr>
        <w:t xml:space="preserve">   </w:t>
      </w:r>
    </w:p>
    <w:p>
      <w:pPr>
        <w:pStyle w:val="Normal"/>
        <w:widowControl w:val="false"/>
        <w:tabs>
          <w:tab w:val="clear" w:pos="708"/>
          <w:tab w:val="left" w:pos="3756" w:leader="none"/>
        </w:tabs>
        <w:spacing w:lineRule="auto" w:line="240" w:before="0" w:after="0"/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firstLine="720" w:left="0"/>
        <w:jc w:val="both"/>
        <w:outlineLvl w:val="2"/>
        <w:rPr>
          <w:sz w:val="28"/>
          <w:szCs w:val="28"/>
        </w:rPr>
      </w:pPr>
      <w:r>
        <w:rPr>
          <w:b/>
          <w:bCs/>
          <w:sz w:val="28"/>
          <w:szCs w:val="28"/>
        </w:rPr>
        <w:t>2.3. Результат предоставления муниципальной услуги</w:t>
      </w:r>
    </w:p>
    <w:p>
      <w:pPr>
        <w:pStyle w:val="Normal"/>
        <w:numPr>
          <w:ilvl w:val="0"/>
          <w:numId w:val="0"/>
        </w:numPr>
        <w:ind w:firstLine="720" w:left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firstLine="720" w:left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auto" w:line="240" w:before="0" w:after="0"/>
        <w:ind w:firstLine="709" w:right="0"/>
        <w:jc w:val="both"/>
        <w:rPr/>
      </w:pPr>
      <w:r>
        <w:rPr>
          <w:rFonts w:eastAsia="Times New Roman"/>
          <w:sz w:val="28"/>
          <w:szCs w:val="28"/>
        </w:rPr>
        <w:t xml:space="preserve">2.3.1.  </w:t>
      </w:r>
      <w:r>
        <w:rPr>
          <w:rStyle w:val="11"/>
          <w:color w:val="000000"/>
          <w:sz w:val="28"/>
          <w:szCs w:val="28"/>
        </w:rPr>
        <w:t>Результатом предоставления муниципальной услуги является принятое Уполномоченным органом решение:</w:t>
      </w:r>
    </w:p>
    <w:p>
      <w:pPr>
        <w:pStyle w:val="BodyText"/>
        <w:spacing w:lineRule="auto" w:line="240" w:before="0" w:after="0"/>
        <w:ind w:firstLine="709" w:right="0"/>
        <w:jc w:val="both"/>
        <w:rPr/>
      </w:pPr>
      <w:r>
        <w:rPr>
          <w:sz w:val="28"/>
          <w:szCs w:val="28"/>
          <w:shd w:fill="FFFFFF" w:val="clear"/>
        </w:rPr>
        <w:t>1) в части принятия решения о согласовании или об отказе в согласовании переустройства и (или) перепланировки помещения в многоквартирном доме - решение о согласовании либо об отказе в согласовании переустройства и (или) перепланировки помещения в многоквартирном доме;</w:t>
      </w:r>
    </w:p>
    <w:p>
      <w:pPr>
        <w:pStyle w:val="BodyText"/>
        <w:spacing w:lineRule="auto" w:line="240" w:before="0" w:after="0"/>
        <w:ind w:firstLine="709" w:right="0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2) в части выдачи документа, подтверждающего завершение переустройства и (или) перепланировки помещения в многоквартирном доме - акт о завершении переустройства и (или) перепланировки помещения в многоквартирном доме либо решение об отказе в предоставлении муниципальной услуги по выдаче документа, подтверждающего завершение переустройства и (или) перепланировки помещения в многоквартирном доме, принятое в форме акта  (далее - акт приемочной комиссии);</w:t>
      </w:r>
    </w:p>
    <w:p>
      <w:pPr>
        <w:pStyle w:val="Normal"/>
        <w:ind w:firstLine="567" w:right="0"/>
        <w:jc w:val="both"/>
        <w:rPr/>
      </w:pPr>
      <w:r>
        <w:rPr>
          <w:sz w:val="28"/>
          <w:szCs w:val="28"/>
        </w:rPr>
        <w:t xml:space="preserve">3) исправление допущенных опечаток и ошибок в </w:t>
      </w:r>
      <w:r>
        <w:rPr>
          <w:sz w:val="28"/>
          <w:szCs w:val="28"/>
          <w:lang w:bidi="ru-RU"/>
        </w:rPr>
        <w:t>решении о согласовании переустройства и (или) перепланировки помещения в многоквартирном доме либо в акте приемочной комиссии о приемке в эксплуатацию помещения после переустройства и (или) перепланировки</w:t>
      </w:r>
      <w:r>
        <w:rPr>
          <w:sz w:val="28"/>
          <w:szCs w:val="28"/>
        </w:rPr>
        <w:t>;</w:t>
      </w:r>
    </w:p>
    <w:p>
      <w:pPr>
        <w:pStyle w:val="Normal"/>
        <w:ind w:firstLine="567" w:right="0"/>
        <w:jc w:val="both"/>
        <w:rPr/>
      </w:pPr>
      <w:r>
        <w:rPr>
          <w:sz w:val="28"/>
          <w:szCs w:val="28"/>
        </w:rPr>
        <w:t xml:space="preserve">4) решение об отказе во внесении исправлений в </w:t>
      </w:r>
      <w:r>
        <w:rPr>
          <w:sz w:val="28"/>
          <w:szCs w:val="28"/>
          <w:lang w:bidi="ru-RU"/>
        </w:rPr>
        <w:t>решение о согласовании переустройства и (или) перепланировки помещения в многоквартирном доме либо в акте приемочной комиссии о приемке в эксплуатацию помещения после переустройства и (или) перепланировки</w:t>
      </w:r>
      <w:r>
        <w:rPr>
          <w:color w:val="4F81BD"/>
          <w:sz w:val="28"/>
          <w:szCs w:val="28"/>
        </w:rPr>
        <w:t>.</w:t>
      </w:r>
    </w:p>
    <w:p>
      <w:pPr>
        <w:pStyle w:val="Normal"/>
        <w:ind w:firstLine="567" w:right="0"/>
        <w:jc w:val="both"/>
        <w:rPr/>
      </w:pPr>
      <w:r>
        <w:rPr>
          <w:sz w:val="28"/>
          <w:szCs w:val="28"/>
        </w:rPr>
        <w:t xml:space="preserve">5) выдача дубликата </w:t>
      </w:r>
      <w:r>
        <w:rPr>
          <w:sz w:val="28"/>
          <w:szCs w:val="28"/>
          <w:lang w:bidi="ru-RU"/>
        </w:rPr>
        <w:t>решения о согласовании переустройства и (или) перепланировки помещения в многоквартирном доме либо дубликата акта приемочной комиссии о приемке в эксплуатацию помещения после переустройства и (или) перепланировки</w:t>
      </w:r>
      <w:r>
        <w:rPr>
          <w:sz w:val="28"/>
          <w:szCs w:val="28"/>
        </w:rPr>
        <w:t>;</w:t>
      </w:r>
    </w:p>
    <w:p>
      <w:pPr>
        <w:pStyle w:val="Normal"/>
        <w:ind w:firstLine="567" w:right="0"/>
        <w:jc w:val="both"/>
        <w:rPr/>
      </w:pPr>
      <w:r>
        <w:rPr>
          <w:sz w:val="28"/>
          <w:szCs w:val="28"/>
          <w:shd w:fill="FFFFFF" w:val="clear"/>
        </w:rPr>
        <w:t xml:space="preserve">6) решение об отказе в выдаче дубликата </w:t>
      </w:r>
      <w:r>
        <w:rPr>
          <w:sz w:val="28"/>
          <w:szCs w:val="28"/>
          <w:shd w:fill="FFFFFF" w:val="clear"/>
          <w:lang w:bidi="ru-RU"/>
        </w:rPr>
        <w:t>решения о согласовании переустройства и (или) перепланировки помещения в многоквартирном доме либо дубликата акта приемочной комиссии о приемке в эксплуатацию помещения после переустройства и (или) перепланировки</w:t>
      </w:r>
      <w:r>
        <w:rPr>
          <w:sz w:val="28"/>
          <w:szCs w:val="28"/>
          <w:shd w:fill="FFFFFF" w:val="clear"/>
        </w:rPr>
        <w:t xml:space="preserve">. 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2.3.2. Наименование документа, содержащего решение о предоставлении муниципальной услуги, на основании которого заявителю предоставляется результат муниципальной услуги: 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</w:t>
      </w:r>
      <w:r>
        <w:rPr>
          <w:sz w:val="28"/>
          <w:szCs w:val="28"/>
          <w:shd w:fill="FFFFFF" w:val="clear"/>
        </w:rPr>
        <w:t>решение о согласовании либо об отказе в согласовании переустройства и (или) перепланировки помещения в многоквартирном доме по форме, утвержденной приказом Минстроя России от 04.04.2024 № 240/пр «Об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доме»;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дубликат </w:t>
      </w:r>
      <w:r>
        <w:rPr>
          <w:sz w:val="28"/>
          <w:szCs w:val="28"/>
          <w:shd w:fill="FFFFFF" w:val="clear"/>
        </w:rPr>
        <w:t>решения о согласовании либо об отказе в согласовании переустройства и (или) перепланировки помещения в многоквартирном доме</w:t>
      </w:r>
      <w:r>
        <w:rPr>
          <w:sz w:val="28"/>
          <w:szCs w:val="28"/>
        </w:rPr>
        <w:t>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новый документ </w:t>
      </w:r>
      <w:r>
        <w:rPr>
          <w:sz w:val="28"/>
          <w:szCs w:val="28"/>
          <w:shd w:fill="FFFFFF" w:val="clear"/>
        </w:rPr>
        <w:t>решения о согласовании либо об отказе в согласовании переустройства и (или) перепланировки помещения в многоквартирном доме</w:t>
      </w:r>
      <w:r>
        <w:rPr>
          <w:sz w:val="28"/>
          <w:szCs w:val="28"/>
        </w:rPr>
        <w:t xml:space="preserve"> с исправленными опечатками и ошибками;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акт приемочной комиссии о приемке в эксплуатацию помещения после переустройства и (или) перепланировки, содержащий следующие сведения: дату, информацию о принятом решении, подписи членов комиссии, принявших решение.</w:t>
      </w:r>
    </w:p>
    <w:p>
      <w:pPr>
        <w:pStyle w:val="Normal"/>
        <w:ind w:firstLine="567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Документами, содержащими решение об отказе в предоставлении муниципальной услуги, на основании которых заявителю предоставляется результат услуги, являются: </w:t>
      </w:r>
    </w:p>
    <w:p>
      <w:pPr>
        <w:pStyle w:val="Normal"/>
        <w:ind w:firstLine="567" w:right="0"/>
        <w:jc w:val="both"/>
        <w:rPr/>
      </w:pPr>
      <w:r>
        <w:rPr>
          <w:sz w:val="28"/>
          <w:szCs w:val="28"/>
        </w:rPr>
        <w:t xml:space="preserve">- решение об отказе в согласовании переустройства и (или) перепланировки помещения в многоквартирном доме; </w:t>
      </w:r>
    </w:p>
    <w:p>
      <w:pPr>
        <w:pStyle w:val="Normal"/>
        <w:ind w:firstLine="567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-решение </w:t>
      </w:r>
      <w:r>
        <w:rPr>
          <w:b/>
          <w:bCs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об отказе в приеме в эксплуатацию после</w:t>
      </w:r>
      <w:r>
        <w:rPr>
          <w:rFonts w:cs="Helvetica;Arial" w:ascii="Helvetica;Arial" w:hAnsi="Helvetica;Arial"/>
          <w:b w:val="false"/>
          <w:bCs w:val="false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 xml:space="preserve">переустройства и (или) </w:t>
      </w:r>
    </w:p>
    <w:p>
      <w:pPr>
        <w:pStyle w:val="Headertext"/>
        <w:shd w:val="clear" w:fill="FFFFFF"/>
        <w:spacing w:before="0" w:after="0"/>
        <w:jc w:val="both"/>
        <w:textAlignment w:val="baseline"/>
        <w:rPr>
          <w:b w:val="false"/>
          <w:bCs w:val="false"/>
        </w:rPr>
      </w:pPr>
      <w:r>
        <w:rPr>
          <w:b w:val="false"/>
          <w:bCs w:val="false"/>
          <w:sz w:val="28"/>
          <w:szCs w:val="28"/>
        </w:rPr>
        <w:t>перепланировки помещения в многоквартирном доме.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2.3.3. Результат предоставления муниципальной услуги оформляется в форме документа на бумажном носителе или электронного документа, подписанного электронной подписью в соответствии с требованиями Федерального закона от 06.04.2011 № 63-ФЗ «Об электронной подписи».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очной форме получения результата предоставления муниципальной услуги заявитель обращается в Уполномоченный орган лично. При обращении заявитель предъявляет паспорт гражданина Российской Федерации или иной документ, удостоверяющий личность.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очной форме получения результата предоставления муниципальной услуги заявителю выдается документ, заверенный рукописной подписью уполномоченного лица Уполномоченного органа.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заочной форме получения результата предоставления муниципальной услуги в бумажном виде документ, заверенный рукописной подписью уполномоченного лица Уполномоченного органа, направляется заявителю по почте (заказным письмом) на адрес Заявителя, указанный в запросе (обращении, заявлении).</w:t>
      </w:r>
    </w:p>
    <w:p>
      <w:pPr>
        <w:pStyle w:val="Normal"/>
        <w:tabs>
          <w:tab w:val="clear" w:pos="708"/>
          <w:tab w:val="left" w:pos="630" w:leader="none"/>
        </w:tabs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2.3.4. Результат предоставления муниципальной услуги может быть получен: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Уполномоченном органе местного самоуправления на бумажном носителе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МФЦ на бумажном носителе при личном обращении;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почтовым отправлением;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ЕПГУ, РПГУ, в том числе в форме электронного документа, подписанного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электронной подписью.</w:t>
      </w:r>
    </w:p>
    <w:p>
      <w:pPr>
        <w:pStyle w:val="Normal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2.4. Срок предоставления муниципальной услуги</w:t>
      </w:r>
    </w:p>
    <w:p>
      <w:pPr>
        <w:pStyle w:val="Normal"/>
        <w:numPr>
          <w:ilvl w:val="0"/>
          <w:numId w:val="0"/>
        </w:numPr>
        <w:ind w:firstLine="720"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firstLine="720"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2.4.1. Срок предоставления муниципальной услуги с учетом необходимости обращения в организации, участвующие в предоставлении муниципальной услуги: </w:t>
        <w:tab/>
        <w:t>-</w:t>
      </w:r>
      <w:r>
        <w:rPr>
          <w:rStyle w:val="11"/>
          <w:sz w:val="28"/>
          <w:szCs w:val="28"/>
        </w:rPr>
        <w:t xml:space="preserve">  </w:t>
      </w:r>
      <w:r>
        <w:rPr>
          <w:sz w:val="28"/>
          <w:szCs w:val="28"/>
          <w:shd w:fill="FFFFFF" w:val="clear"/>
        </w:rPr>
        <w:t>в части принятия решения о согласовании или об отказе в согласовании переустройства и (или) перепланировки помещения в многоквартирном доме срок не может превышать 13</w:t>
      </w:r>
      <w:r>
        <w:rPr>
          <w:sz w:val="28"/>
          <w:szCs w:val="28"/>
          <w:shd w:fill="auto" w:val="clear"/>
        </w:rPr>
        <w:t xml:space="preserve"> рабочих </w:t>
      </w:r>
      <w:r>
        <w:rPr>
          <w:sz w:val="28"/>
          <w:szCs w:val="28"/>
          <w:shd w:fill="FFFFFF" w:val="clear"/>
        </w:rPr>
        <w:t>дней со дня регистрации заявления о переустройстве и (или) перепланировке помещения в многоквартирном доме до дня регистрации результата предоставления муниципальной услуги;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fill="auto" w:val="clear"/>
        </w:rPr>
        <w:t>- в части выдачи документа, подтверждающего завершение переустройства и (или) перепланировки помещения в многоквартирном доме срок не может превышать 13 рабочих дней со дня регистрации заявления о выдаче документа, подтверждающего завершение переустройства и (или) перепланировки помещения в многоквартирном доме (далее - заявление о завершении переустройства и (или) перепланировки).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2.4.2. При направлении заявителем заявления и копий всех необходимых документов, предоставляемых заявителем, по почте срок предоставления муниципальной услуги отсчитывается от даты их поступления в Уполномоченный орган (по дате регистрации).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 и всех необходимых документов, предоставляемых заявителем, в электронном виде срок предоставления муниципальной услуги отсчитывается от даты их поступления в Уполномоченный орган (по дате регистрации).</w:t>
      </w:r>
    </w:p>
    <w:p>
      <w:pPr>
        <w:pStyle w:val="BodyText"/>
        <w:spacing w:lineRule="auto" w:line="240" w:before="0" w:after="0"/>
        <w:ind w:firstLine="709" w:right="0"/>
        <w:jc w:val="both"/>
        <w:rPr/>
      </w:pPr>
      <w:r>
        <w:rPr>
          <w:rStyle w:val="11"/>
          <w:color w:val="000000"/>
          <w:sz w:val="28"/>
          <w:szCs w:val="28"/>
        </w:rPr>
        <w:t>При направлении заявления и всех документов в многофункциональный центр срок предоставления муниципальной услуги исчисляется со дня поступления в Уполномоченный орган документов из многофункционального центра.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2.4.3. Срок выдачи (направления) документов, являющихся результатом предоставления муниципальной услуги, составляет – 1 рабочий день</w:t>
      </w:r>
      <w:r>
        <w:rPr>
          <w:rStyle w:val="11"/>
          <w:color w:val="000000"/>
          <w:sz w:val="28"/>
          <w:szCs w:val="28"/>
        </w:rPr>
        <w:t>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Заявители, представившие в У</w:t>
      </w:r>
      <w:r>
        <w:rPr>
          <w:sz w:val="28"/>
          <w:szCs w:val="28"/>
          <w:shd w:fill="auto" w:val="clear"/>
        </w:rPr>
        <w:t>полномоченный орган</w:t>
      </w:r>
      <w:r>
        <w:rPr>
          <w:sz w:val="28"/>
          <w:szCs w:val="28"/>
        </w:rPr>
        <w:t xml:space="preserve"> документы для предоставления муниципальной услуги, информируются специалистом, ответственным за предоставление муниципальной услуги: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 сроке вынесения решения о предоставлении муниципальной услуги;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возможности получения муниципальной услуги;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возможности отказа в предоставлении муниципальной услуги.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2.4.4. Информация о предоставлении муниципальной услуги или об отказе в предоставлении муниципальной услуги направляется заявителю письмом по адресу, указанному в заявлении, либо сообщается устно при личном приеме или в режиме телефонной связи.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</w:t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Муниципальная услуга предоставляется бесплатно.</w:t>
      </w:r>
    </w:p>
    <w:p>
      <w:pPr>
        <w:pStyle w:val="Normal"/>
        <w:ind w:firstLine="720"/>
        <w:jc w:val="both"/>
        <w:rPr>
          <w:bCs/>
        </w:rPr>
      </w:pPr>
      <w:r>
        <w:rPr>
          <w:bCs/>
        </w:rPr>
      </w:r>
    </w:p>
    <w:p>
      <w:pPr>
        <w:pStyle w:val="Normal"/>
        <w:ind w:firstLine="720"/>
        <w:jc w:val="both"/>
        <w:rPr>
          <w:bCs/>
        </w:rPr>
      </w:pPr>
      <w:r>
        <w:rPr>
          <w:bCs/>
        </w:rPr>
      </w:r>
    </w:p>
    <w:p>
      <w:pPr>
        <w:pStyle w:val="Normal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2.6.1. Максимальный срок ожидания в очереди при подаче запроса (заявления, обращения) о предоставлении муниципальной услуги в случае обращения заявителя непосредственно в орган местного самоуправления, или МФЦ не должен превышать 15 минут.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2.6.2. Максимальный срок ожидания в очереди при получении результата предоставления муниципальной услуги в случае обращения заявителя непосредственно в орган местного самоуправления, или МФЦ не должен превышать 15 минут.</w:t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2.7. Срок регистрации запроса заявителя о предоставлении муниципальной услуги</w:t>
      </w:r>
    </w:p>
    <w:p>
      <w:pPr>
        <w:pStyle w:val="Normal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2.7.1. Срок регистрации запроса заявителя о предоставлении муниципальной услуги не должен превышать15 минут.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2.7.2. Срок регистрации запроса заявителя организациями, участвующими в предоставлении муниципальной услуги, не должен превышать 15 минут.</w:t>
      </w:r>
    </w:p>
    <w:p>
      <w:pPr>
        <w:pStyle w:val="Normal"/>
        <w:widowControl w:val="false"/>
        <w:tabs>
          <w:tab w:val="clear" w:pos="708"/>
          <w:tab w:val="left" w:pos="2131" w:leader="none"/>
          <w:tab w:val="left" w:pos="3502" w:leader="none"/>
          <w:tab w:val="left" w:pos="5211" w:leader="none"/>
          <w:tab w:val="left" w:pos="7528" w:leader="none"/>
          <w:tab w:val="left" w:pos="8724" w:leader="none"/>
          <w:tab w:val="left" w:pos="9197" w:leader="none"/>
          <w:tab w:val="left" w:pos="9828" w:leader="none"/>
        </w:tabs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pacing w:val="-2"/>
          <w:sz w:val="28"/>
        </w:rPr>
        <w:t>Заявление считается полученным Уполномоченным органом</w:t>
      </w:r>
      <w:r>
        <w:rPr>
          <w:color w:val="000000"/>
          <w:spacing w:val="-6"/>
          <w:sz w:val="28"/>
        </w:rPr>
        <w:t xml:space="preserve"> со</w:t>
      </w:r>
      <w:r>
        <w:rPr>
          <w:color w:val="000000"/>
          <w:spacing w:val="-4"/>
          <w:sz w:val="28"/>
        </w:rPr>
        <w:t xml:space="preserve"> дня его </w:t>
      </w:r>
      <w:r>
        <w:rPr>
          <w:color w:val="000000"/>
          <w:spacing w:val="-2"/>
          <w:sz w:val="28"/>
        </w:rPr>
        <w:t>регистрации.</w:t>
      </w:r>
    </w:p>
    <w:p>
      <w:pPr>
        <w:pStyle w:val="Normal"/>
        <w:widowControl w:val="false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Регистрация</w:t>
      </w:r>
      <w:r>
        <w:rPr>
          <w:color w:val="000000"/>
          <w:spacing w:val="-10"/>
          <w:sz w:val="28"/>
        </w:rPr>
        <w:t xml:space="preserve"> </w:t>
      </w:r>
      <w:r>
        <w:rPr>
          <w:color w:val="000000"/>
          <w:sz w:val="28"/>
        </w:rPr>
        <w:t>заявления</w:t>
      </w:r>
      <w:r>
        <w:rPr>
          <w:color w:val="000000"/>
          <w:spacing w:val="-10"/>
          <w:sz w:val="28"/>
        </w:rPr>
        <w:t xml:space="preserve"> </w:t>
      </w:r>
      <w:r>
        <w:rPr>
          <w:color w:val="000000"/>
          <w:sz w:val="28"/>
        </w:rPr>
        <w:t>и</w:t>
      </w:r>
      <w:r>
        <w:rPr>
          <w:color w:val="000000"/>
          <w:spacing w:val="-10"/>
          <w:sz w:val="28"/>
        </w:rPr>
        <w:t xml:space="preserve"> </w:t>
      </w:r>
      <w:r>
        <w:rPr>
          <w:color w:val="000000"/>
          <w:sz w:val="28"/>
        </w:rPr>
        <w:t>документов</w:t>
      </w:r>
      <w:r>
        <w:rPr>
          <w:color w:val="000000"/>
          <w:spacing w:val="-10"/>
          <w:sz w:val="28"/>
        </w:rPr>
        <w:t xml:space="preserve"> </w:t>
      </w:r>
      <w:r>
        <w:rPr>
          <w:color w:val="000000"/>
          <w:sz w:val="28"/>
        </w:rPr>
        <w:t>необходимых</w:t>
      </w:r>
      <w:r>
        <w:rPr>
          <w:color w:val="000000"/>
          <w:spacing w:val="-10"/>
          <w:sz w:val="28"/>
        </w:rPr>
        <w:t xml:space="preserve"> </w:t>
      </w:r>
      <w:r>
        <w:rPr>
          <w:color w:val="000000"/>
          <w:sz w:val="28"/>
        </w:rPr>
        <w:t>для</w:t>
      </w:r>
      <w:r>
        <w:rPr>
          <w:color w:val="000000"/>
          <w:spacing w:val="-10"/>
          <w:sz w:val="28"/>
        </w:rPr>
        <w:t xml:space="preserve"> </w:t>
      </w:r>
      <w:r>
        <w:rPr>
          <w:color w:val="000000"/>
          <w:sz w:val="28"/>
        </w:rPr>
        <w:t>предоставления</w:t>
      </w:r>
      <w:r>
        <w:rPr>
          <w:color w:val="000000"/>
          <w:spacing w:val="-10"/>
          <w:sz w:val="28"/>
        </w:rPr>
        <w:t xml:space="preserve"> муниципальной </w:t>
      </w:r>
      <w:r>
        <w:rPr>
          <w:color w:val="000000"/>
          <w:sz w:val="28"/>
        </w:rPr>
        <w:t xml:space="preserve">услуги, направленного почтовым сообщением, производится в день получения почтового </w:t>
      </w:r>
      <w:r>
        <w:rPr>
          <w:color w:val="000000"/>
          <w:spacing w:val="-2"/>
          <w:sz w:val="28"/>
        </w:rPr>
        <w:t>сообщения.</w:t>
      </w:r>
    </w:p>
    <w:p>
      <w:pPr>
        <w:pStyle w:val="Normal"/>
        <w:widowControl w:val="false"/>
        <w:spacing w:lineRule="auto" w:line="240" w:before="0" w:after="0"/>
        <w:ind w:firstLine="708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2.7.3.</w:t>
      </w:r>
      <w:r>
        <w:rPr>
          <w:color w:val="000000"/>
          <w:spacing w:val="0"/>
          <w:sz w:val="28"/>
        </w:rPr>
        <w:t xml:space="preserve"> </w:t>
      </w:r>
      <w:r>
        <w:rPr>
          <w:color w:val="000000"/>
          <w:sz w:val="28"/>
        </w:rPr>
        <w:t>Регистрация заявления, полученного в электронной форме посредством ЕПГУ производится в день отправления данного заявления. Заявление, полученное после 16:00 рабочего дня либо в нерабочий день, рассматривается уполномоченным органом на следующий рабочий день.</w:t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2.8. Требования к помещениям, в которых предоставляется муниципальная услуга</w:t>
      </w:r>
    </w:p>
    <w:p>
      <w:pPr>
        <w:pStyle w:val="Normal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 инвалидов. </w:t>
      </w:r>
    </w:p>
    <w:p>
      <w:pPr>
        <w:pStyle w:val="Normal"/>
        <w:suppressAutoHyphens w:val="true"/>
        <w:bidi w:val="0"/>
        <w:ind w:firstLine="567" w:left="0" w:right="0"/>
        <w:jc w:val="both"/>
        <w:rPr/>
      </w:pPr>
      <w:r>
        <w:rPr>
          <w:sz w:val="28"/>
          <w:szCs w:val="28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Центральный вход в здание Уполномоченного органа должен быть оборудован информационной табличкой (вывеской), содержащей информацию: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наименование;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местонахождение и юридический адрес;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режим работы;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график приема;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номера телефонов для справок.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Помещения, в которых предоставляется муниципальная услуга, должны соответствовать санитарно-эпидемиологическим правилам и нормативам.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Помещения, в которых предоставляется муниципальная услуга, оснащаются: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противопожарной системой и средствами пожаротушения;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системой оповещения о возникновении чрезвычайной ситуации;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средствами оказания первой медицинской помощи;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туалетными комнатами для посетителей.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Места для заполнения заявлений оборудуются стульями, столами (стойками), бланками заявлений, письменными принадлежностями.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Места приема Заявителей оборудуются информационными табличками (вывесками) с указанием: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номера кабинета и наименования Управления;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фамилии, имени и отчества (последнее – при наличии), должности  ответственного лица за прием документов;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графика приема Заявителей.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и должности.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При предоставлении муниципальной услуги инвалидам обеспечиваются: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возможность беспрепятственного доступа к объекту (зданию, помещению), в котором предоставляется муниципальная услуга; </w:t>
      </w:r>
    </w:p>
    <w:p>
      <w:pPr>
        <w:pStyle w:val="Normal"/>
        <w:suppressAutoHyphens w:val="true"/>
        <w:bidi w:val="0"/>
        <w:ind w:firstLine="567" w:left="0" w:right="0"/>
        <w:jc w:val="both"/>
        <w:rPr/>
      </w:pPr>
      <w:r>
        <w:rPr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сопровождение инвалидов, имеющих стойкие расстройства функции зрения и самостоятельного передвижения;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допуск сурдопереводчика и тифлосурдопереводчика;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муниципальная услуги;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оказание инвалидам помощи в преодолении барьеров, мешающих получению ими государственных и муниципальных услуг наравне с другими лицами. </w:t>
      </w:r>
    </w:p>
    <w:p>
      <w:pPr>
        <w:pStyle w:val="Normal"/>
        <w:ind w:firstLine="72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ind w:firstLine="72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2.9. Показатели доступности и качества муниципальной услуги</w:t>
      </w:r>
    </w:p>
    <w:p>
      <w:pPr>
        <w:pStyle w:val="Normal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>2.9.1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u w:val="single"/>
        </w:rPr>
        <w:t>Основными показателями доступности предоставления муниципальной услуги являются</w:t>
      </w:r>
      <w:r>
        <w:rPr>
          <w:sz w:val="28"/>
          <w:szCs w:val="28"/>
        </w:rPr>
        <w:t xml:space="preserve">: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2.9.1.1.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2.9.1.2. Возможность получения заявителем уведомлений о предоставлении муниципальной услуги с помощью ЕПГУ.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2.9.1.3. Возможность получения информации о ходе предоставления  муниципальной услуги, в том числе с использованием информационно-коммуникационных технологий.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>2.9.2.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Основными показателями качества предоставления муниципальной услуги являются</w:t>
      </w:r>
      <w:r>
        <w:rPr>
          <w:sz w:val="28"/>
          <w:szCs w:val="28"/>
        </w:rPr>
        <w:t xml:space="preserve">: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2.9.2.1.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2.9.2.2. Минимально возможное количество взаимодействий гражданина с должностными лицами, участвующими в предоставлении муниципальной услуги.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2.9.2.3. Отсутствие обоснованных жалоб на действия (бездействие) сотрудников и их некорректное (невнимательное) отношение к Заявителям.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2.9.2.4. Отсутствие нарушений установленных сроков в процессе предоставления муниципальной услуги. 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2.9.2.5.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suppressAutoHyphens w:val="true"/>
        <w:bidi w:val="0"/>
        <w:ind w:firstLine="567" w:left="0" w:righ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 муниципальных услуг в электронной форме</w:t>
      </w:r>
    </w:p>
    <w:p>
      <w:pPr>
        <w:pStyle w:val="Normal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1135" w:leader="none"/>
        </w:tabs>
        <w:spacing w:lineRule="auto" w:line="240" w:before="0" w:after="0"/>
        <w:ind w:firstLine="710" w:left="0" w:right="0"/>
        <w:jc w:val="both"/>
        <w:rPr>
          <w:rFonts w:ascii="Times New Roman" w:hAnsi="Times New Roman"/>
          <w:b w:val="false"/>
          <w:color w:val="000000"/>
          <w:sz w:val="28"/>
        </w:rPr>
      </w:pPr>
      <w:r>
        <w:rPr>
          <w:b w:val="false"/>
          <w:color w:val="000000"/>
          <w:sz w:val="28"/>
        </w:rPr>
        <w:t>2.10.1.</w:t>
      </w:r>
      <w:r>
        <w:rPr>
          <w:b w:val="false"/>
          <w:color w:val="000000"/>
          <w:spacing w:val="0"/>
          <w:sz w:val="28"/>
        </w:rPr>
        <w:t xml:space="preserve"> </w:t>
      </w:r>
      <w:r>
        <w:rPr>
          <w:b w:val="false"/>
          <w:color w:val="000000"/>
          <w:sz w:val="28"/>
        </w:rPr>
        <w:t>Услуги, которые являются необходимыми и обязательными для предоставления муниципальной услуги:</w:t>
      </w:r>
    </w:p>
    <w:p>
      <w:pPr>
        <w:pStyle w:val="BodyText"/>
        <w:widowControl/>
        <w:numPr>
          <w:ilvl w:val="0"/>
          <w:numId w:val="0"/>
        </w:numPr>
        <w:tabs>
          <w:tab w:val="clear" w:pos="708"/>
          <w:tab w:val="left" w:pos="1440" w:leader="none"/>
        </w:tabs>
        <w:suppressAutoHyphens w:val="true"/>
        <w:bidi w:val="0"/>
        <w:spacing w:lineRule="auto" w:line="240" w:before="0" w:after="0"/>
        <w:ind w:hanging="0" w:left="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>1) подготовка и оформление в установленном порядке проекта переустройства и (или) перепланировки переустраиваемого и (или) перепланируемого помещения в многоквартирном доме;</w:t>
      </w:r>
    </w:p>
    <w:p>
      <w:pPr>
        <w:pStyle w:val="BodyText"/>
        <w:widowControl/>
        <w:numPr>
          <w:ilvl w:val="0"/>
          <w:numId w:val="0"/>
        </w:numPr>
        <w:tabs>
          <w:tab w:val="clear" w:pos="708"/>
          <w:tab w:val="left" w:pos="1440" w:leader="none"/>
        </w:tabs>
        <w:suppressAutoHyphens w:val="true"/>
        <w:bidi w:val="0"/>
        <w:spacing w:lineRule="auto" w:line="240" w:before="0" w:after="0"/>
        <w:ind w:hanging="0" w:left="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>2) оформление документа, удостоверяющего права (полномочия) представителя, в случае, если за предоставлением услуги обращается представитель заявителя;</w:t>
      </w:r>
    </w:p>
    <w:p>
      <w:pPr>
        <w:pStyle w:val="BodyText"/>
        <w:widowControl/>
        <w:numPr>
          <w:ilvl w:val="0"/>
          <w:numId w:val="0"/>
        </w:numPr>
        <w:tabs>
          <w:tab w:val="clear" w:pos="708"/>
          <w:tab w:val="left" w:pos="1440" w:leader="none"/>
        </w:tabs>
        <w:suppressAutoHyphens w:val="true"/>
        <w:bidi w:val="0"/>
        <w:spacing w:lineRule="auto" w:line="240" w:before="0" w:after="0"/>
        <w:ind w:hanging="0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>3) оформление согласия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 если заявителем является уполномоченный наймодателем на предоставление предусмотренных пунктом 2 статьи 26 Жилищного кодекса Российской Федерации документов наниматель переустраиваемого и (или) перепланируемого жилого помещения по договору социального найма);</w:t>
      </w:r>
    </w:p>
    <w:p>
      <w:pPr>
        <w:pStyle w:val="BodyText"/>
        <w:numPr>
          <w:ilvl w:val="0"/>
          <w:numId w:val="0"/>
        </w:numPr>
        <w:tabs>
          <w:tab w:val="clear" w:pos="708"/>
          <w:tab w:val="left" w:pos="1440" w:leader="none"/>
        </w:tabs>
        <w:spacing w:lineRule="auto" w:line="240" w:before="0" w:after="0"/>
        <w:ind w:hanging="0" w:left="0" w:right="0"/>
        <w:jc w:val="both"/>
        <w:rPr>
          <w:sz w:val="28"/>
          <w:szCs w:val="28"/>
          <w:shd w:fill="FFFFFF" w:val="clear"/>
        </w:rPr>
      </w:pPr>
      <w:r>
        <w:rPr>
          <w:b w:val="false"/>
          <w:color w:val="000000"/>
          <w:spacing w:val="-2"/>
          <w:sz w:val="28"/>
          <w:szCs w:val="28"/>
        </w:rPr>
        <w:t xml:space="preserve">      </w:t>
      </w:r>
      <w:r>
        <w:rPr>
          <w:b w:val="false"/>
          <w:color w:val="000000"/>
          <w:spacing w:val="-2"/>
          <w:sz w:val="28"/>
          <w:szCs w:val="28"/>
        </w:rPr>
        <w:t>4) подготовка и оформление</w:t>
      </w:r>
      <w:r>
        <w:rPr>
          <w:b w:val="false"/>
          <w:color w:val="000000"/>
          <w:spacing w:val="-2"/>
          <w:sz w:val="28"/>
          <w:szCs w:val="28"/>
          <w:shd w:fill="FFFFFF" w:val="clear"/>
        </w:rPr>
        <w:t xml:space="preserve"> технического плана перепланированного помещения.</w:t>
      </w:r>
    </w:p>
    <w:p>
      <w:pPr>
        <w:pStyle w:val="BodyText"/>
        <w:numPr>
          <w:ilvl w:val="0"/>
          <w:numId w:val="0"/>
        </w:numPr>
        <w:tabs>
          <w:tab w:val="clear" w:pos="708"/>
          <w:tab w:val="left" w:pos="1440" w:leader="none"/>
        </w:tabs>
        <w:spacing w:lineRule="auto" w:line="240" w:before="0" w:after="0"/>
        <w:ind w:hanging="0" w:left="0" w:right="0"/>
        <w:jc w:val="both"/>
        <w:rPr>
          <w:sz w:val="28"/>
          <w:szCs w:val="28"/>
          <w:shd w:fill="FFFFFF" w:val="clear"/>
        </w:rPr>
      </w:pPr>
      <w:r>
        <w:rPr>
          <w:b w:val="false"/>
          <w:color w:val="000000"/>
          <w:spacing w:val="-2"/>
          <w:sz w:val="28"/>
          <w:szCs w:val="28"/>
          <w:shd w:fill="FFFFFF" w:val="clear"/>
        </w:rPr>
        <w:t xml:space="preserve">      </w:t>
      </w:r>
      <w:r>
        <w:rPr>
          <w:b w:val="false"/>
          <w:color w:val="000000"/>
          <w:spacing w:val="-2"/>
          <w:sz w:val="28"/>
          <w:szCs w:val="28"/>
          <w:shd w:fill="FFFFFF" w:val="clear"/>
        </w:rPr>
        <w:t>2.10.2. Порядок, размер и основания взимания платы за предоставление услуг, указанных в пункте 2.10.1 настоящего Административного регламента, определяется организациями, предоставляющими данные услуги.</w:t>
      </w:r>
    </w:p>
    <w:p>
      <w:pPr>
        <w:pStyle w:val="Normal"/>
        <w:widowControl w:val="false"/>
        <w:tabs>
          <w:tab w:val="clear" w:pos="708"/>
          <w:tab w:val="left" w:pos="1135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color w:val="000000"/>
          <w:sz w:val="28"/>
        </w:rPr>
      </w:pPr>
      <w:r>
        <w:rPr>
          <w:b w:val="false"/>
          <w:color w:val="000000"/>
          <w:sz w:val="28"/>
        </w:rPr>
        <w:t xml:space="preserve">  </w:t>
      </w:r>
      <w:r>
        <w:rPr>
          <w:b w:val="false"/>
          <w:color w:val="000000"/>
          <w:sz w:val="28"/>
        </w:rPr>
        <w:t>2.10.3. Информационные</w:t>
      </w:r>
      <w:r>
        <w:rPr>
          <w:b w:val="false"/>
          <w:color w:val="000000"/>
          <w:spacing w:val="-7"/>
          <w:sz w:val="28"/>
        </w:rPr>
        <w:t xml:space="preserve"> </w:t>
      </w:r>
      <w:r>
        <w:rPr>
          <w:b w:val="false"/>
          <w:color w:val="000000"/>
          <w:sz w:val="28"/>
        </w:rPr>
        <w:t>системы,</w:t>
      </w:r>
      <w:r>
        <w:rPr>
          <w:b w:val="false"/>
          <w:color w:val="000000"/>
          <w:spacing w:val="-7"/>
          <w:sz w:val="28"/>
        </w:rPr>
        <w:t xml:space="preserve"> </w:t>
      </w:r>
      <w:r>
        <w:rPr>
          <w:b w:val="false"/>
          <w:color w:val="000000"/>
          <w:sz w:val="28"/>
        </w:rPr>
        <w:t>используемые</w:t>
      </w:r>
      <w:r>
        <w:rPr>
          <w:b w:val="false"/>
          <w:color w:val="000000"/>
          <w:spacing w:val="-7"/>
          <w:sz w:val="28"/>
        </w:rPr>
        <w:t xml:space="preserve"> </w:t>
      </w:r>
      <w:r>
        <w:rPr>
          <w:b w:val="false"/>
          <w:color w:val="000000"/>
          <w:sz w:val="28"/>
        </w:rPr>
        <w:t>для</w:t>
      </w:r>
      <w:r>
        <w:rPr>
          <w:b w:val="false"/>
          <w:color w:val="000000"/>
          <w:spacing w:val="-7"/>
          <w:sz w:val="28"/>
        </w:rPr>
        <w:t xml:space="preserve"> </w:t>
      </w:r>
      <w:r>
        <w:rPr>
          <w:b w:val="false"/>
          <w:color w:val="000000"/>
          <w:sz w:val="28"/>
        </w:rPr>
        <w:t>предоставления</w:t>
      </w:r>
      <w:r>
        <w:rPr>
          <w:b w:val="false"/>
          <w:color w:val="000000"/>
          <w:spacing w:val="-7"/>
          <w:sz w:val="28"/>
        </w:rPr>
        <w:t xml:space="preserve"> муниципальной у</w:t>
      </w:r>
      <w:r>
        <w:rPr>
          <w:b w:val="false"/>
          <w:color w:val="000000"/>
          <w:sz w:val="28"/>
        </w:rPr>
        <w:t>слуги:</w:t>
      </w:r>
    </w:p>
    <w:p>
      <w:pPr>
        <w:pStyle w:val="Normal"/>
        <w:widowControl w:val="false"/>
        <w:tabs>
          <w:tab w:val="clear" w:pos="708"/>
          <w:tab w:val="left" w:pos="1135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color w:val="000000"/>
          <w:sz w:val="28"/>
        </w:rPr>
      </w:pPr>
      <w:r>
        <w:rPr>
          <w:b w:val="false"/>
          <w:color w:val="000000"/>
          <w:sz w:val="28"/>
        </w:rPr>
        <w:t xml:space="preserve">        </w:t>
      </w:r>
      <w:r>
        <w:rPr>
          <w:b w:val="false"/>
          <w:color w:val="000000"/>
          <w:sz w:val="28"/>
        </w:rPr>
        <w:t>а) Единый портал;</w:t>
      </w:r>
    </w:p>
    <w:p>
      <w:pPr>
        <w:pStyle w:val="Normal"/>
        <w:widowControl w:val="false"/>
        <w:tabs>
          <w:tab w:val="clear" w:pos="708"/>
          <w:tab w:val="left" w:pos="1135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color w:val="000000"/>
          <w:sz w:val="28"/>
        </w:rPr>
      </w:pPr>
      <w:r>
        <w:rPr>
          <w:b w:val="false"/>
          <w:color w:val="000000"/>
          <w:sz w:val="28"/>
        </w:rPr>
        <w:t xml:space="preserve">        </w:t>
      </w:r>
      <w:r>
        <w:rPr>
          <w:b w:val="false"/>
          <w:color w:val="000000"/>
          <w:sz w:val="28"/>
        </w:rPr>
        <w:t>б)</w:t>
      </w:r>
      <w:r>
        <w:rPr>
          <w:b w:val="false"/>
          <w:color w:val="000000"/>
          <w:spacing w:val="3"/>
          <w:sz w:val="28"/>
        </w:rPr>
        <w:t xml:space="preserve"> </w:t>
      </w:r>
      <w:r>
        <w:rPr>
          <w:b w:val="false"/>
          <w:color w:val="000000"/>
          <w:sz w:val="28"/>
        </w:rPr>
        <w:t>единая</w:t>
      </w:r>
      <w:r>
        <w:rPr>
          <w:b w:val="false"/>
          <w:color w:val="000000"/>
          <w:spacing w:val="-1"/>
          <w:sz w:val="28"/>
        </w:rPr>
        <w:t xml:space="preserve"> </w:t>
      </w:r>
      <w:r>
        <w:rPr>
          <w:b w:val="false"/>
          <w:color w:val="000000"/>
          <w:sz w:val="28"/>
        </w:rPr>
        <w:t>система</w:t>
      </w:r>
      <w:r>
        <w:rPr>
          <w:b w:val="false"/>
          <w:color w:val="000000"/>
          <w:spacing w:val="-1"/>
          <w:sz w:val="28"/>
        </w:rPr>
        <w:t xml:space="preserve"> </w:t>
      </w:r>
      <w:r>
        <w:rPr>
          <w:b w:val="false"/>
          <w:color w:val="000000"/>
          <w:sz w:val="28"/>
        </w:rPr>
        <w:t>межведомственного</w:t>
      </w:r>
      <w:r>
        <w:rPr>
          <w:b w:val="false"/>
          <w:color w:val="000000"/>
          <w:spacing w:val="-1"/>
          <w:sz w:val="28"/>
        </w:rPr>
        <w:t xml:space="preserve"> </w:t>
      </w:r>
      <w:r>
        <w:rPr>
          <w:b w:val="false"/>
          <w:color w:val="000000"/>
          <w:sz w:val="28"/>
        </w:rPr>
        <w:t xml:space="preserve">электронного </w:t>
      </w:r>
      <w:r>
        <w:rPr>
          <w:b w:val="false"/>
          <w:color w:val="000000"/>
          <w:spacing w:val="-2"/>
          <w:sz w:val="28"/>
        </w:rPr>
        <w:t>взаимодействия;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color w:val="000000"/>
          <w:sz w:val="28"/>
        </w:rPr>
      </w:pPr>
      <w:r>
        <w:rPr>
          <w:b w:val="false"/>
          <w:color w:val="000000"/>
          <w:sz w:val="28"/>
        </w:rPr>
        <w:t xml:space="preserve">    </w:t>
      </w:r>
      <w:r>
        <w:rPr>
          <w:b w:val="false"/>
          <w:color w:val="000000"/>
          <w:sz w:val="28"/>
        </w:rPr>
        <w:t>в)</w:t>
      </w:r>
      <w:r>
        <w:rPr>
          <w:b w:val="false"/>
          <w:color w:val="000000"/>
          <w:spacing w:val="0"/>
          <w:sz w:val="28"/>
        </w:rPr>
        <w:t xml:space="preserve"> </w:t>
      </w:r>
      <w:r>
        <w:rPr>
          <w:color w:val="000000"/>
          <w:sz w:val="28"/>
        </w:rPr>
        <w:t>государственная информационная система обеспечения градостроительной деятельности (ГИСОГД) (при наличии технической возможности)</w:t>
      </w:r>
      <w:r>
        <w:rPr>
          <w:b w:val="false"/>
          <w:color w:val="000000"/>
          <w:sz w:val="28"/>
        </w:rPr>
        <w:t>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2.10.4. При получении результатов предоставления муниципальной услуги в</w:t>
      </w:r>
    </w:p>
    <w:p>
      <w:pPr>
        <w:pStyle w:val="Normal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отношении несовершеннолетнего законным представителем несовершеннолетнего,</w:t>
      </w:r>
    </w:p>
    <w:p>
      <w:pPr>
        <w:pStyle w:val="Normal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являющимся заявителем, реализация права на получение результатов предоставления муниципальной услуги в отношении несовершеннолетнего,оформленных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носителе,законному представителю несовершеннолетнего, не являющемуся Заявителем,осуществляется способом, указанным в заявлении, в сроки, предусмотренные пунктом</w:t>
      </w:r>
      <w:r>
        <w:rPr>
          <w:color w:val="000000"/>
          <w:sz w:val="28"/>
          <w:shd w:fill="auto" w:val="clear"/>
        </w:rPr>
        <w:t xml:space="preserve"> 2.4.1</w:t>
      </w:r>
      <w:r>
        <w:rPr>
          <w:color w:val="000000"/>
          <w:sz w:val="28"/>
        </w:rPr>
        <w:t xml:space="preserve"> настоящего Административного регламента, с учетом требования,предусмотренного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2.10.5. Заявителям обеспечивается возможность представления муниципальной услуги в многофункциональном центре, в том числе возможность принятия многофункциональным центром решения об отказе в приеме заявления и документов и (или) информации, необходимых для предоставления муниципальной услуги ( в случае если запрос о предоставлении муниципальной услуги может быть подан в многофункциональный центр) при наличии соответствующего соглашения о взаимодействии.</w:t>
      </w:r>
    </w:p>
    <w:p>
      <w:pPr>
        <w:pStyle w:val="Normal"/>
        <w:suppressAutoHyphens w:val="true"/>
        <w:bidi w:val="0"/>
        <w:ind w:firstLine="56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2.10.6. Заявителям обеспечивается возможность выдачи результата предоставления муниципальной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муниципальных услуг органами, предоставляющими муниципальные услуги, а также выдачи документов, включая составление на бумажном носителе и заверение выписок из информационных систем органов, предоставляющих муниципальные услуги при наличии соответствующего соглашения о взаимодействии.</w:t>
      </w:r>
    </w:p>
    <w:p>
      <w:pPr>
        <w:pStyle w:val="Normal"/>
        <w:ind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2.11. Исчерпывающий перечень документов, необходимых                          для предоставления муниципальной услуги</w:t>
      </w:r>
    </w:p>
    <w:p>
      <w:pPr>
        <w:pStyle w:val="Normal"/>
        <w:ind w:firstLine="7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>
      <w:pPr>
        <w:pStyle w:val="Normal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Исчерпывающий перечень документов, необходимых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</w:t>
      </w:r>
      <w:r>
        <w:rPr>
          <w:sz w:val="28"/>
          <w:szCs w:val="28"/>
          <w:shd w:fill="auto" w:val="clear"/>
        </w:rPr>
        <w:t>№11</w:t>
      </w:r>
      <w:r>
        <w:rPr>
          <w:sz w:val="28"/>
          <w:szCs w:val="28"/>
        </w:rPr>
        <w:t xml:space="preserve"> к настоящему Административному регламенту.</w:t>
      </w:r>
    </w:p>
    <w:p>
      <w:pPr>
        <w:pStyle w:val="Normal"/>
        <w:spacing w:lineRule="auto" w:line="240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240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Spacing"/>
        <w:spacing w:lineRule="auto" w:line="240"/>
        <w:ind w:firstLine="709"/>
        <w:jc w:val="center"/>
        <w:rPr>
          <w:b/>
          <w:bCs/>
        </w:rPr>
      </w:pPr>
      <w:r>
        <w:rPr>
          <w:b/>
        </w:rPr>
        <w:t xml:space="preserve">2.12. </w:t>
      </w:r>
      <w:r>
        <w:rPr>
          <w:b/>
          <w:bCs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>
      <w:pPr>
        <w:pStyle w:val="Normal"/>
        <w:numPr>
          <w:ilvl w:val="0"/>
          <w:numId w:val="0"/>
        </w:numPr>
        <w:ind w:firstLine="540" w:left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firstLine="540" w:left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spacing w:lineRule="auto" w:line="240"/>
        <w:rPr>
          <w:lang w:eastAsia="ru-RU"/>
        </w:rPr>
      </w:pPr>
      <w:r>
        <w:rPr>
          <w:color w:val="000000"/>
          <w:sz w:val="28"/>
          <w:lang w:eastAsia="ru-RU"/>
        </w:rPr>
        <w:t xml:space="preserve">Исчерпывающий перечень </w:t>
      </w:r>
      <w:r>
        <w:rPr>
          <w:b w:val="false"/>
          <w:color w:val="000000"/>
          <w:sz w:val="28"/>
          <w:lang w:eastAsia="ru-RU"/>
        </w:rPr>
        <w:t>оснований для</w:t>
      </w:r>
      <w:r>
        <w:rPr>
          <w:b w:val="false"/>
          <w:color w:val="000000"/>
          <w:spacing w:val="-8"/>
          <w:sz w:val="28"/>
          <w:lang w:eastAsia="ru-RU"/>
        </w:rPr>
        <w:t xml:space="preserve"> </w:t>
      </w:r>
      <w:r>
        <w:rPr>
          <w:b w:val="false"/>
          <w:color w:val="000000"/>
          <w:sz w:val="28"/>
          <w:lang w:eastAsia="ru-RU"/>
        </w:rPr>
        <w:t>отказа в приеме запроса о</w:t>
      </w:r>
      <w:r>
        <w:rPr>
          <w:b w:val="false"/>
          <w:color w:val="000000"/>
          <w:spacing w:val="0"/>
          <w:sz w:val="28"/>
          <w:lang w:eastAsia="ru-RU"/>
        </w:rPr>
        <w:t xml:space="preserve"> </w:t>
      </w:r>
      <w:r>
        <w:rPr>
          <w:b w:val="false"/>
          <w:color w:val="000000"/>
          <w:sz w:val="28"/>
          <w:lang w:eastAsia="ru-RU"/>
        </w:rPr>
        <w:t>предоставлении муниципальной услуги и документов, необходимых для предоставления муниципальной услуги</w:t>
      </w:r>
      <w:r>
        <w:rPr>
          <w:color w:val="000000"/>
          <w:sz w:val="28"/>
          <w:lang w:eastAsia="ru-RU"/>
        </w:rPr>
        <w:t xml:space="preserve">, приведен в таблице №1 приложения </w:t>
      </w:r>
      <w:r>
        <w:rPr>
          <w:color w:val="000000"/>
          <w:sz w:val="28"/>
          <w:shd w:fill="auto" w:val="clear"/>
          <w:lang w:eastAsia="ru-RU"/>
        </w:rPr>
        <w:t>№12</w:t>
      </w:r>
      <w:r>
        <w:rPr>
          <w:color w:val="000000"/>
          <w:sz w:val="28"/>
          <w:lang w:eastAsia="ru-RU"/>
        </w:rPr>
        <w:t xml:space="preserve"> к настоящему Административному регламенту.</w:t>
      </w:r>
    </w:p>
    <w:p>
      <w:pPr>
        <w:pStyle w:val="Normal"/>
        <w:widowControl w:val="false"/>
        <w:tabs>
          <w:tab w:val="clear" w:pos="708"/>
          <w:tab w:val="left" w:pos="1135" w:leader="none"/>
        </w:tabs>
        <w:spacing w:lineRule="auto" w:line="240" w:before="0" w:after="0"/>
        <w:ind w:firstLine="708" w:left="1" w:right="0"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tabs>
          <w:tab w:val="clear" w:pos="708"/>
          <w:tab w:val="left" w:pos="1135" w:leader="none"/>
        </w:tabs>
        <w:spacing w:lineRule="auto" w:line="240" w:before="0" w:after="0"/>
        <w:ind w:firstLine="708" w:left="1" w:right="0"/>
        <w:jc w:val="both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Spacing"/>
        <w:spacing w:lineRule="auto" w:line="240"/>
        <w:jc w:val="center"/>
        <w:rPr>
          <w:b/>
        </w:rPr>
      </w:pPr>
      <w:r>
        <w:rPr>
          <w:b/>
        </w:rPr>
        <w:t>2.13. Исчерпывающий перечень оснований для приостановления или для отказа в предоставлении муниципальной услуги</w:t>
      </w:r>
    </w:p>
    <w:p>
      <w:pPr>
        <w:pStyle w:val="NoSpacing"/>
        <w:spacing w:lineRule="auto" w:line="240"/>
        <w:jc w:val="center"/>
        <w:rPr>
          <w:b/>
        </w:rPr>
      </w:pPr>
      <w:r>
        <w:rPr>
          <w:b/>
        </w:rPr>
      </w:r>
    </w:p>
    <w:p>
      <w:pPr>
        <w:pStyle w:val="NoSpacing"/>
        <w:spacing w:lineRule="auto" w:line="240"/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1260" w:leader="none"/>
        </w:tabs>
        <w:ind w:firstLine="567"/>
        <w:jc w:val="both"/>
        <w:rPr>
          <w:spacing w:val="2"/>
          <w:sz w:val="28"/>
          <w:szCs w:val="28"/>
          <w:shd w:fill="FFFFFF" w:val="clear"/>
          <w:lang w:eastAsia="en-US"/>
        </w:rPr>
      </w:pPr>
      <w:r>
        <w:rPr>
          <w:spacing w:val="2"/>
          <w:sz w:val="28"/>
          <w:szCs w:val="28"/>
          <w:shd w:fill="FFFFFF" w:val="clear"/>
          <w:lang w:eastAsia="en-US"/>
        </w:rPr>
        <w:t>2.13.1. Оснований для приостановления предоставления муниципальной услуги не предусмотрено.</w:t>
      </w:r>
    </w:p>
    <w:p>
      <w:pPr>
        <w:pStyle w:val="Normal"/>
        <w:tabs>
          <w:tab w:val="clear" w:pos="708"/>
          <w:tab w:val="left" w:pos="1260" w:leader="none"/>
        </w:tabs>
        <w:ind w:firstLine="567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fill="auto" w:val="clear"/>
          <w:lang w:eastAsia="en-US"/>
        </w:rPr>
        <w:t xml:space="preserve">2.13.2. </w:t>
      </w:r>
      <w:r>
        <w:rPr>
          <w:color w:val="000000"/>
          <w:spacing w:val="2"/>
          <w:sz w:val="28"/>
          <w:szCs w:val="28"/>
          <w:shd w:fill="auto" w:val="clear"/>
          <w:lang w:eastAsia="en-US"/>
        </w:rPr>
        <w:t xml:space="preserve">Исчерпывающий перечень </w:t>
      </w:r>
      <w:r>
        <w:rPr>
          <w:b w:val="false"/>
          <w:color w:val="000000"/>
          <w:spacing w:val="2"/>
          <w:sz w:val="28"/>
          <w:szCs w:val="28"/>
          <w:shd w:fill="auto" w:val="clear"/>
          <w:lang w:eastAsia="en-US"/>
        </w:rPr>
        <w:t>оснований</w:t>
      </w:r>
      <w:r>
        <w:rPr>
          <w:color w:val="000000"/>
          <w:spacing w:val="2"/>
          <w:sz w:val="28"/>
          <w:szCs w:val="28"/>
          <w:shd w:fill="auto" w:val="clear"/>
          <w:lang w:eastAsia="en-US"/>
        </w:rPr>
        <w:t xml:space="preserve"> </w:t>
      </w:r>
      <w:r>
        <w:rPr>
          <w:b w:val="false"/>
          <w:color w:val="000000"/>
          <w:spacing w:val="2"/>
          <w:sz w:val="28"/>
          <w:szCs w:val="28"/>
          <w:shd w:fill="auto" w:val="clear"/>
          <w:lang w:eastAsia="en-US"/>
        </w:rPr>
        <w:t>для отказа в предоставлении муниципальной услуги</w:t>
      </w:r>
      <w:r>
        <w:rPr>
          <w:color w:val="000000"/>
          <w:spacing w:val="2"/>
          <w:sz w:val="28"/>
          <w:szCs w:val="28"/>
          <w:shd w:fill="auto" w:val="clear"/>
          <w:lang w:eastAsia="en-US"/>
        </w:rPr>
        <w:t>, приведен в таблице №3 приложения №12 к настоящему Административному регламенту.</w:t>
      </w:r>
    </w:p>
    <w:p>
      <w:pPr>
        <w:pStyle w:val="Normal"/>
        <w:tabs>
          <w:tab w:val="clear" w:pos="708"/>
          <w:tab w:val="left" w:pos="1260" w:leader="none"/>
        </w:tabs>
        <w:ind w:firstLine="567"/>
        <w:jc w:val="both"/>
        <w:rPr>
          <w:color w:val="000000"/>
          <w:spacing w:val="2"/>
          <w:shd w:fill="auto" w:val="clear"/>
          <w:lang w:eastAsia="en-US"/>
        </w:rPr>
      </w:pPr>
      <w:r>
        <w:rPr>
          <w:color w:val="000000"/>
          <w:spacing w:val="2"/>
          <w:shd w:fill="auto" w:val="clear"/>
          <w:lang w:eastAsia="en-US"/>
        </w:rPr>
      </w:r>
    </w:p>
    <w:p>
      <w:pPr>
        <w:pStyle w:val="Normal"/>
        <w:tabs>
          <w:tab w:val="clear" w:pos="708"/>
          <w:tab w:val="left" w:pos="1260" w:leader="none"/>
        </w:tabs>
        <w:ind w:firstLine="567"/>
        <w:jc w:val="both"/>
        <w:rPr>
          <w:color w:val="000000"/>
          <w:spacing w:val="2"/>
          <w:shd w:fill="auto" w:val="clear"/>
          <w:lang w:eastAsia="en-US"/>
        </w:rPr>
      </w:pPr>
      <w:r>
        <w:rPr>
          <w:color w:val="000000"/>
          <w:spacing w:val="2"/>
          <w:shd w:fill="auto" w:val="clear"/>
          <w:lang w:eastAsia="en-US"/>
        </w:rPr>
      </w:r>
    </w:p>
    <w:p>
      <w:pPr>
        <w:pStyle w:val="Heading3"/>
        <w:shd w:val="clear" w:color="auto" w:fill="FFFFFF"/>
        <w:spacing w:before="0" w:after="0"/>
        <w:jc w:val="center"/>
        <w:rPr>
          <w:rFonts w:ascii="Times New Roman" w:hAnsi="Times New Roman"/>
          <w:bCs w:val="false"/>
          <w:spacing w:val="2"/>
          <w:sz w:val="28"/>
          <w:szCs w:val="28"/>
          <w:lang w:val="ru-RU"/>
        </w:rPr>
      </w:pPr>
      <w:r>
        <w:rPr>
          <w:rFonts w:ascii="Times New Roman" w:hAnsi="Times New Roman"/>
          <w:bCs w:val="false"/>
          <w:spacing w:val="2"/>
          <w:sz w:val="28"/>
          <w:szCs w:val="28"/>
          <w:lang w:val="ru-RU"/>
        </w:rPr>
        <w:t xml:space="preserve">3. Состав, последовательность и сроки выполнения административных процедур </w:t>
      </w:r>
    </w:p>
    <w:p>
      <w:pPr>
        <w:pStyle w:val="Normal"/>
        <w:shd w:val="clear" w:color="auto" w:fill="FFFFFF"/>
        <w:spacing w:before="0" w:after="0"/>
        <w:jc w:val="center"/>
        <w:rPr>
          <w:rFonts w:ascii="Times New Roman" w:hAnsi="Times New Roman"/>
          <w:bCs w:val="false"/>
          <w:spacing w:val="2"/>
          <w:sz w:val="28"/>
          <w:szCs w:val="28"/>
          <w:lang w:val="ru-RU"/>
        </w:rPr>
      </w:pPr>
      <w:r>
        <w:rPr>
          <w:bCs w:val="false"/>
          <w:spacing w:val="2"/>
          <w:sz w:val="28"/>
          <w:szCs w:val="28"/>
          <w:lang w:val="ru-RU"/>
        </w:rPr>
      </w:r>
    </w:p>
    <w:p>
      <w:pPr>
        <w:pStyle w:val="Normal"/>
        <w:shd w:val="clear" w:color="auto" w:fill="FFFFFF"/>
        <w:spacing w:before="0" w:after="0"/>
        <w:jc w:val="center"/>
        <w:rPr>
          <w:rFonts w:ascii="Times New Roman" w:hAnsi="Times New Roman"/>
          <w:bCs w:val="false"/>
          <w:spacing w:val="2"/>
          <w:sz w:val="28"/>
          <w:szCs w:val="28"/>
          <w:lang w:val="ru-RU"/>
        </w:rPr>
      </w:pPr>
      <w:r>
        <w:rPr>
          <w:bCs w:val="false"/>
          <w:spacing w:val="2"/>
          <w:sz w:val="28"/>
          <w:szCs w:val="28"/>
          <w:lang w:val="ru-RU"/>
        </w:rPr>
      </w:r>
    </w:p>
    <w:p>
      <w:pPr>
        <w:pStyle w:val="Normal"/>
        <w:numPr>
          <w:ilvl w:val="1"/>
          <w:numId w:val="1"/>
        </w:numPr>
        <w:ind w:hanging="375" w:left="0"/>
        <w:jc w:val="center"/>
        <w:outlineLvl w:val="2"/>
        <w:rPr>
          <w:sz w:val="28"/>
          <w:szCs w:val="28"/>
        </w:rPr>
      </w:pPr>
      <w:r>
        <w:rPr>
          <w:b/>
          <w:bCs/>
          <w:sz w:val="28"/>
          <w:szCs w:val="28"/>
        </w:rPr>
        <w:t>. Исчерпывающий перечень административных процедур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</w:t>
      </w:r>
      <w:r>
        <w:rPr>
          <w:rFonts w:eastAsia="Calibri"/>
          <w:color w:val="auto"/>
          <w:sz w:val="28"/>
          <w:szCs w:val="28"/>
        </w:rPr>
        <w:t xml:space="preserve">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Вариант № 1. Выдача решения о согласовании переустройства и(или) перепланировки помещения.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Вариант № 2. Выдача акта о завершении переустройства и (или) перепланировки помещения в многоквартирном доме.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Вариант № 3. Исправление допущенных опечаток и ошибок в решении о согласовании переустройства и(или) перепланировки помещения, в акте о завершении переустройства и (или) перепланировки помещения в многоквартирном доме.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ab/>
        <w:t>Вариант № 4. Выдача дубликата решения о согласовании переустройства и(или) перепланировки помещения, акта о завершении переустройства и (или) перепланировки помещения в многоквартирном доме.</w:t>
      </w:r>
    </w:p>
    <w:p>
      <w:pPr>
        <w:pStyle w:val="Normal"/>
        <w:numPr>
          <w:ilvl w:val="0"/>
          <w:numId w:val="0"/>
        </w:numPr>
        <w:ind w:hanging="0" w:left="375" w:right="0"/>
        <w:jc w:val="center"/>
        <w:rPr>
          <w:color w:val="4F81BD"/>
          <w:sz w:val="28"/>
          <w:szCs w:val="28"/>
        </w:rPr>
      </w:pPr>
      <w:r>
        <w:rPr>
          <w:color w:val="4F81BD"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375" w:right="0"/>
        <w:jc w:val="center"/>
        <w:rPr>
          <w:color w:val="4F81BD"/>
          <w:sz w:val="28"/>
          <w:szCs w:val="28"/>
        </w:rPr>
      </w:pPr>
      <w:r>
        <w:rPr>
          <w:color w:val="4F81BD"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375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3.2. Вариант № 1. Выдача решения о согласовании переустройства и (или) перепланировки  помещения в многоквартирном доме</w:t>
      </w:r>
    </w:p>
    <w:p>
      <w:pPr>
        <w:pStyle w:val="Normal"/>
        <w:numPr>
          <w:ilvl w:val="0"/>
          <w:numId w:val="0"/>
        </w:numPr>
        <w:ind w:hanging="0" w:left="375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375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Результатами предоставления варианта муниципальной услуги заявителю являются: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- выдача решения о согласовании переустройства и (или) перепланировки  помещения;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- выдача решения об отказе в выдаче решения о согласовании переустройства и (или) перепланировки  помещения.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1)  профилирование заявителя;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2)  прием и регистрация документов;</w:t>
      </w:r>
    </w:p>
    <w:p>
      <w:pPr>
        <w:pStyle w:val="Normal"/>
        <w:shd w:val="clear" w:fill="FFFFFF"/>
        <w:ind w:firstLine="709" w:right="0"/>
        <w:jc w:val="both"/>
        <w:textAlignment w:val="baseline"/>
        <w:rPr/>
      </w:pPr>
      <w:r>
        <w:rPr>
          <w:sz w:val="28"/>
          <w:szCs w:val="28"/>
        </w:rPr>
        <w:t>3) рассмотрение документов и сведений</w:t>
      </w:r>
      <w:r>
        <w:rPr>
          <w:color w:val="000000"/>
          <w:sz w:val="28"/>
          <w:szCs w:val="28"/>
        </w:rPr>
        <w:t xml:space="preserve">; 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4) формирование и направление межведомственного запроса;</w:t>
      </w:r>
    </w:p>
    <w:p>
      <w:pPr>
        <w:pStyle w:val="Normal"/>
        <w:widowControl w:val="false"/>
        <w:tabs>
          <w:tab w:val="clear" w:pos="708"/>
          <w:tab w:val="left" w:pos="883" w:leader="none"/>
        </w:tabs>
        <w:ind w:firstLine="709" w:right="0"/>
        <w:jc w:val="both"/>
        <w:rPr/>
      </w:pPr>
      <w:r>
        <w:rPr>
          <w:rFonts w:eastAsia="Calibri"/>
          <w:color w:val="000000"/>
          <w:sz w:val="28"/>
          <w:szCs w:val="28"/>
        </w:rPr>
        <w:t>5) принятие решения о согласовании (об отказе в согласовании) проведения переустройства и (или) перепланировки помещения в многоквартирном доме;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>
        <w:rPr>
          <w:rFonts w:eastAsia="Calibri"/>
          <w:color w:val="000000"/>
          <w:sz w:val="28"/>
          <w:szCs w:val="28"/>
        </w:rPr>
        <w:t>выдача результата заявителю.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3.2.1. Профилирование заявителя</w:t>
      </w:r>
    </w:p>
    <w:p>
      <w:pPr>
        <w:pStyle w:val="Normal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получения ответов от заявителя на вопросы профилирования</w:t>
      </w:r>
    </w:p>
    <w:p>
      <w:pPr>
        <w:pStyle w:val="Normal"/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  <w:t>определяется полный перечень комбинаций значений признаков в соответствии с</w:t>
      </w:r>
    </w:p>
    <w:p>
      <w:pPr>
        <w:pStyle w:val="Normal"/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  <w:t>настоящим регламентом, каждая из которых соответствует одной категории</w:t>
      </w:r>
    </w:p>
    <w:p>
      <w:pPr>
        <w:pStyle w:val="Normal"/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  <w:t>(признаку) предоставления муниципальной услуги.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  <w:shd w:fill="auto" w:val="clear"/>
          <w:lang w:eastAsia="en-US"/>
        </w:rPr>
        <w:t>Идентификаторы категорий (признаков) заявителей приведены в приложении №10 к настоящему Административному регламенту.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3.2.2. Прием и регистрация запроса и  документов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начала административной процедуры является поступление заявления (приложение №1) в Уполномоченный орган с приложением документов, указанных в приложении №11 настоящего Административного регламента способом, указанным в таблице 3 приложения №11 настоящего Административного регламента.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При личном обращении заявителя в Уполномоченный орган</w:t>
      </w:r>
      <w:r>
        <w:rPr>
          <w:sz w:val="28"/>
          <w:szCs w:val="28"/>
        </w:rPr>
        <w:t xml:space="preserve"> специалист, ответственный за прием документов: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обращения представителя);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проверяет срок действия документа, удостоверяющего его личность и соответствие данных документа и приложенных к нему документах;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удостоверяется, что: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текст в заявлении поддается прочтению;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в заявлении указаны фамилия, имя, отчество (последнее - при наличии) физического лица либо наименование юридического лица;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заявление подписано заявителем или уполномоченный представителем;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регистрирует документы в системе электронного документооборота Уполномоченного органа, после чего поступившие документы передаются должностному лицу для рассмотрения и назначения ответственного исполнителя.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 с момента поступления заявления.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>
      <w:pPr>
        <w:pStyle w:val="Normal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Прием и регистрация заявления и документов на предоставление муниципальной услуги в форме электронных документов через ЕПГУ.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 в электронной форме (при наличии технической возможности) заявителю необходимо заполнить на ЕПГУ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ЕПГУ размещается образец заполнения электронной формы заявления (запроса).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Специалист, ответственный за прием документов, при поступлении заявления и документов в электронном виде: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 день регистрации регистрирует документы в журнале регистрации;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направляет поступившие документы в системе электронного документооборота должностному лицу Уполномоченного органа для рассмотрения и назначения ответственного исполнителя.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Ответственное лицо за предоставление муниципальной услуги: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формирует и направляет заявителю электронное уведомление через ЕПГУ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ЕПГУ.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выполнения административной процедуры по приему и регистрации заявления о предоставлении муниципальной услуги в форме электронных документов составляет 1 рабочий день с момента получения документов.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административной процедуры является прием, регистрация заявления и приложенных к нему документов.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3.2.3. Формирование и направление межведомственного запроса</w:t>
      </w:r>
    </w:p>
    <w:p>
      <w:pPr>
        <w:pStyle w:val="Normal"/>
        <w:ind w:firstLine="74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74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начала административной процедуры формирования и направления межведомственного запроса является непредставление заявителем документов,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услуги.</w:t>
      </w:r>
    </w:p>
    <w:p>
      <w:pPr>
        <w:pStyle w:val="Normal"/>
        <w:numPr>
          <w:ilvl w:val="0"/>
          <w:numId w:val="0"/>
        </w:numPr>
        <w:ind w:firstLine="720" w:lef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 случае если заявителем представлены все документы, указанные в таблице №1 приложения №11 настоящего Административного регламента, ответственное лицо за предоставление муниципальной услуги переходит к исполнению следующей административной процедуры.</w:t>
      </w:r>
    </w:p>
    <w:p>
      <w:pPr>
        <w:pStyle w:val="Normal"/>
        <w:numPr>
          <w:ilvl w:val="0"/>
          <w:numId w:val="0"/>
        </w:numPr>
        <w:ind w:firstLine="720" w:lef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случае если заявителем по собственной инициативе не представлены указанные </w:t>
      </w:r>
      <w:r>
        <w:rPr>
          <w:sz w:val="28"/>
          <w:szCs w:val="28"/>
          <w:shd w:fill="auto" w:val="clear"/>
        </w:rPr>
        <w:t>в таблице №2 приложения №11</w:t>
      </w:r>
      <w:r>
        <w:rPr>
          <w:sz w:val="28"/>
          <w:szCs w:val="28"/>
        </w:rPr>
        <w:t xml:space="preserve"> настоящего Административного регламента документы, специалист, ответственный за формирование и направление межведомственного запроса, принимает решение о формировании и направлении межведомственного запроса.</w:t>
      </w:r>
    </w:p>
    <w:p>
      <w:pPr>
        <w:pStyle w:val="Normal"/>
        <w:numPr>
          <w:ilvl w:val="0"/>
          <w:numId w:val="0"/>
        </w:numPr>
        <w:ind w:firstLine="720" w:lef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Срок подготовки межведомственного запроса не может превышать 1 рабочего дня.</w:t>
      </w:r>
    </w:p>
    <w:p>
      <w:pPr>
        <w:pStyle w:val="Normal"/>
        <w:numPr>
          <w:ilvl w:val="0"/>
          <w:numId w:val="0"/>
        </w:numPr>
        <w:ind w:firstLine="720" w:lef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Получение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3 рабочих дня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>
      <w:pPr>
        <w:pStyle w:val="Normal"/>
        <w:numPr>
          <w:ilvl w:val="0"/>
          <w:numId w:val="0"/>
        </w:numPr>
        <w:ind w:firstLine="720" w:left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После поступления ответа на межведомственный запрос</w:t>
      </w:r>
      <w:r>
        <w:rPr>
          <w:sz w:val="28"/>
          <w:szCs w:val="28"/>
          <w:shd w:fill="auto" w:val="clear"/>
        </w:rPr>
        <w:t>,</w:t>
      </w:r>
      <w:r>
        <w:rPr>
          <w:sz w:val="28"/>
          <w:szCs w:val="28"/>
        </w:rPr>
        <w:t xml:space="preserve"> специалист, ответственный за формирование и направление межведомственного запроса, регистрирует полученный ответ в установленном порядке.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выполнения административной процедуры составляет 1 рабочий день.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административной процедуры является поступления ответа на межведомственный запрос.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3.2.4. Рассмотрение документов и сведений</w:t>
      </w:r>
    </w:p>
    <w:p>
      <w:pPr>
        <w:pStyle w:val="Normal"/>
        <w:numPr>
          <w:ilvl w:val="0"/>
          <w:numId w:val="0"/>
        </w:numPr>
        <w:ind w:firstLine="54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firstLine="54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Основанием для начала административной процедуры </w:t>
      </w:r>
      <w:r>
        <w:rPr>
          <w:rFonts w:cs="Times New Roman"/>
          <w:sz w:val="28"/>
          <w:szCs w:val="28"/>
        </w:rPr>
        <w:t xml:space="preserve">является поступление зарегистрированного заявления с документами, необходимыми для предоставления муниципальной услуги, </w:t>
      </w:r>
      <w:r>
        <w:rPr>
          <w:sz w:val="28"/>
          <w:szCs w:val="28"/>
        </w:rPr>
        <w:t xml:space="preserve">получение </w:t>
      </w:r>
      <w:r>
        <w:rPr>
          <w:color w:val="000000"/>
          <w:sz w:val="28"/>
          <w:szCs w:val="28"/>
          <w:shd w:fill="FFFFFF" w:val="clear"/>
        </w:rPr>
        <w:t>ответов на межведомственные запросы</w:t>
      </w:r>
      <w:r>
        <w:rPr>
          <w:rFonts w:cs="Arial" w:ascii="Arial" w:hAnsi="Arial"/>
          <w:color w:val="000000"/>
          <w:sz w:val="20"/>
          <w:szCs w:val="20"/>
          <w:shd w:fill="FFFFFF" w:val="clear"/>
        </w:rPr>
        <w:t xml:space="preserve">, </w:t>
      </w:r>
      <w:r>
        <w:rPr>
          <w:color w:val="000000"/>
          <w:sz w:val="28"/>
          <w:szCs w:val="28"/>
          <w:shd w:fill="FFFFFF" w:val="clear"/>
        </w:rPr>
        <w:t>необходимые для предоставления муниципальной услуги.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 xml:space="preserve">После поступления ответа на межведомственный запрос </w:t>
      </w:r>
      <w:r>
        <w:rPr>
          <w:sz w:val="28"/>
          <w:szCs w:val="28"/>
          <w:shd w:fill="auto" w:val="clear"/>
        </w:rPr>
        <w:t>ответственное лицо за предоставление муниципальной услуги</w:t>
      </w:r>
      <w:r>
        <w:rPr>
          <w:sz w:val="28"/>
          <w:szCs w:val="28"/>
          <w:shd w:fill="FFFFFF" w:val="clear"/>
        </w:rPr>
        <w:t xml:space="preserve"> приобщает поступившие документы и информацию к документам, представленным заявителем</w:t>
      </w:r>
      <w:r>
        <w:rPr>
          <w:rFonts w:cs="Segoe UI" w:ascii="Segoe UI" w:hAnsi="Segoe UI"/>
          <w:color w:val="444444"/>
          <w:sz w:val="21"/>
          <w:szCs w:val="21"/>
          <w:shd w:fill="FFFFFF" w:val="clear"/>
        </w:rPr>
        <w:t>.</w:t>
      </w:r>
      <w:r>
        <w:rPr>
          <w:sz w:val="28"/>
          <w:szCs w:val="28"/>
        </w:rPr>
        <w:t xml:space="preserve"> 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 xml:space="preserve">После комплектации необходимых документов </w:t>
      </w:r>
      <w:r>
        <w:rPr>
          <w:sz w:val="28"/>
          <w:szCs w:val="28"/>
          <w:shd w:fill="auto" w:val="clear"/>
        </w:rPr>
        <w:t>ответственное лицо за предоставление муниципальной услуги</w:t>
      </w:r>
      <w:r>
        <w:rPr>
          <w:sz w:val="28"/>
          <w:szCs w:val="28"/>
          <w:shd w:fill="FFFFFF" w:val="clear"/>
        </w:rPr>
        <w:t xml:space="preserve"> осуществляет проведение проверки представленных документов на полноту и правильность оформления, на соответствие требованиям действующего законодательства.</w:t>
      </w:r>
    </w:p>
    <w:p>
      <w:pPr>
        <w:pStyle w:val="Consplusnormal1"/>
        <w:shd w:val="clear" w:color="auto" w:fill="FFFFFF"/>
        <w:spacing w:beforeAutospacing="0" w:before="0" w:afterAutospacing="0" w:after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Consplusnormal1"/>
        <w:shd w:val="clear" w:color="auto" w:fill="FFFFFF"/>
        <w:spacing w:beforeAutospacing="0" w:before="0" w:afterAutospacing="0" w:after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3.2.5. </w:t>
      </w:r>
      <w:r>
        <w:rPr>
          <w:rFonts w:cs="Times New Roman"/>
          <w:b/>
          <w:color w:val="000000"/>
          <w:sz w:val="28"/>
          <w:szCs w:val="28"/>
        </w:rPr>
        <w:t xml:space="preserve">Принятие решения о согласовании (об отказе в согласовании)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проведения переустройства и (или) перепланировки помещения                                   в многоквартирном доме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14"/>
        <w:spacing w:before="0" w:after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Основанием для начала административной процедуры является получение Уполномоченным органом документов, указанных в таблице №1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приложения №11 </w:t>
      </w:r>
      <w:r>
        <w:rPr>
          <w:rFonts w:cs="Times New Roman" w:ascii="Times New Roman" w:hAnsi="Times New Roman"/>
          <w:sz w:val="28"/>
          <w:szCs w:val="28"/>
        </w:rPr>
        <w:t>настоящего Административного регламента, в том числе по каналам межведомственного информационного взаимодействия, либо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содержащихся в них сведений), необходимых для предоставления муниципальной услуги.</w:t>
      </w:r>
    </w:p>
    <w:p>
      <w:pPr>
        <w:pStyle w:val="14"/>
        <w:spacing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Специалист Управления проводит анализ представленных документов на наличие оснований для принятия решения, и подготавливает проект решения о согласовании</w:t>
      </w:r>
      <w:r>
        <w:rPr>
          <w:rFonts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проведения переустройства и (или) перепланировки помещения в многоквартирном доме</w:t>
      </w:r>
      <w:r>
        <w:rPr>
          <w:rFonts w:cs="Times New Roman" w:ascii="Times New Roman" w:hAnsi="Times New Roman"/>
          <w:sz w:val="28"/>
          <w:szCs w:val="28"/>
        </w:rPr>
        <w:t xml:space="preserve"> по форме, утвержденной приказом Министерства строительства и жилищно -коммунального хозяйства Российской Федерации от 04.04.2024 №240/пр «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444444"/>
          <w:spacing w:val="0"/>
          <w:sz w:val="28"/>
          <w:szCs w:val="28"/>
          <w:u w:val="none"/>
        </w:rPr>
        <w:t xml:space="preserve">Об утверждении </w:t>
      </w:r>
      <w:r>
        <w:fldChar w:fldCharType="begin"/>
      </w:r>
      <w:r>
        <w:rPr>
          <w:rStyle w:val="Hyperlink"/>
          <w:smallCaps w:val="false"/>
          <w:caps w:val="false"/>
          <w:sz w:val="28"/>
          <w:spacing w:val="0"/>
          <w:i w:val="false"/>
          <w:u w:val="none"/>
          <w:b w:val="false"/>
          <w:shd w:fill="FFFFFF" w:val="clear"/>
          <w:szCs w:val="28"/>
          <w:bCs w:val="false"/>
          <w:rFonts w:cs="Times New Roman" w:ascii="Times New Roman" w:hAnsi="Times New Roman"/>
          <w:color w:val="000000"/>
        </w:rPr>
        <w:instrText xml:space="preserve"> HYPERLINK "https://docs.cntd.ru/document/1305962048" \l "6580IP"</w:instrText>
      </w:r>
      <w:r>
        <w:rPr>
          <w:rStyle w:val="Hyperlink"/>
          <w:smallCaps w:val="false"/>
          <w:caps w:val="false"/>
          <w:sz w:val="28"/>
          <w:spacing w:val="0"/>
          <w:i w:val="false"/>
          <w:u w:val="none"/>
          <w:b w:val="false"/>
          <w:shd w:fill="FFFFFF" w:val="clear"/>
          <w:szCs w:val="28"/>
          <w:bCs w:val="false"/>
          <w:rFonts w:cs="Times New Roman" w:ascii="Times New Roman" w:hAnsi="Times New Roman"/>
          <w:color w:val="000000"/>
        </w:rPr>
        <w:fldChar w:fldCharType="separate"/>
      </w:r>
      <w:r>
        <w:rPr>
          <w:rStyle w:val="Hyperlink"/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FFFFFF" w:val="clear"/>
        </w:rPr>
        <w:t xml:space="preserve">формы заявления о </w:t>
      </w:r>
      <w:r>
        <w:rPr>
          <w:rStyle w:val="Hyperlink"/>
          <w:smallCaps w:val="false"/>
          <w:caps w:val="false"/>
          <w:sz w:val="28"/>
          <w:spacing w:val="0"/>
          <w:i w:val="false"/>
          <w:u w:val="none"/>
          <w:b w:val="false"/>
          <w:shd w:fill="FFFFFF" w:val="clear"/>
          <w:szCs w:val="28"/>
          <w:bCs w:val="false"/>
          <w:rFonts w:cs="Times New Roman" w:ascii="Times New Roman" w:hAnsi="Times New Roman"/>
          <w:color w:val="000000"/>
        </w:rPr>
        <w:fldChar w:fldCharType="end"/>
      </w:r>
      <w:r>
        <w:rPr>
          <w:rStyle w:val="Hyperlink"/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>переустройстве и (или) перепланировке помещения в многоквартирном доме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 xml:space="preserve"> и </w:t>
      </w:r>
      <w:r>
        <w:fldChar w:fldCharType="begin"/>
      </w:r>
      <w:r>
        <w:rPr>
          <w:rStyle w:val="Hyperlink"/>
          <w:smallCaps w:val="false"/>
          <w:caps w:val="false"/>
          <w:sz w:val="28"/>
          <w:spacing w:val="0"/>
          <w:i w:val="false"/>
          <w:u w:val="none"/>
          <w:b w:val="false"/>
          <w:shd w:fill="auto" w:val="clear"/>
          <w:szCs w:val="28"/>
          <w:bCs w:val="false"/>
          <w:rFonts w:cs="Times New Roman" w:ascii="Times New Roman" w:hAnsi="Times New Roman"/>
          <w:color w:val="000000"/>
        </w:rPr>
        <w:instrText xml:space="preserve"> HYPERLINK "https://docs.cntd.ru/document/1305962048" \l "65A0IQ"</w:instrText>
      </w:r>
      <w:r>
        <w:rPr>
          <w:rStyle w:val="Hyperlink"/>
          <w:smallCaps w:val="false"/>
          <w:caps w:val="false"/>
          <w:sz w:val="28"/>
          <w:spacing w:val="0"/>
          <w:i w:val="false"/>
          <w:u w:val="none"/>
          <w:b w:val="false"/>
          <w:shd w:fill="auto" w:val="clear"/>
          <w:szCs w:val="28"/>
          <w:bCs w:val="false"/>
          <w:rFonts w:cs="Times New Roman" w:ascii="Times New Roman" w:hAnsi="Times New Roman"/>
          <w:color w:val="000000"/>
        </w:rPr>
        <w:fldChar w:fldCharType="separate"/>
      </w:r>
      <w:r>
        <w:rPr>
          <w:rStyle w:val="Hyperlink"/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auto" w:val="clear"/>
        </w:rPr>
        <w:t>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</w:t>
      </w:r>
      <w:r>
        <w:rPr>
          <w:rStyle w:val="Hyperlink"/>
          <w:smallCaps w:val="false"/>
          <w:caps w:val="false"/>
          <w:sz w:val="28"/>
          <w:spacing w:val="0"/>
          <w:i w:val="false"/>
          <w:u w:val="none"/>
          <w:b w:val="false"/>
          <w:shd w:fill="auto" w:val="clear"/>
          <w:szCs w:val="28"/>
          <w:bCs w:val="false"/>
          <w:rFonts w:cs="Times New Roman" w:ascii="Times New Roman" w:hAnsi="Times New Roman"/>
          <w:color w:val="000000"/>
        </w:rPr>
        <w:fldChar w:fldCharType="end"/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  <w:shd w:fill="FFFFFF" w:val="clear"/>
        </w:rPr>
        <w:t>». (Приложение №2).</w:t>
      </w:r>
    </w:p>
    <w:p>
      <w:pPr>
        <w:pStyle w:val="14"/>
        <w:spacing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При поступлении в Уполномоченный орган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</w:t>
      </w:r>
      <w:r>
        <w:rPr>
          <w:rFonts w:cs="Times New Roman" w:ascii="Times New Roman" w:hAnsi="Times New Roman"/>
          <w:color w:val="000000"/>
          <w:sz w:val="28"/>
          <w:szCs w:val="28"/>
        </w:rPr>
        <w:t>проведения переустройства и (или) перепланировки помещения в многоквартирном доме</w:t>
      </w:r>
      <w:r>
        <w:rPr>
          <w:rFonts w:cs="Times New Roman" w:ascii="Times New Roman" w:hAnsi="Times New Roman"/>
          <w:sz w:val="28"/>
          <w:szCs w:val="28"/>
        </w:rPr>
        <w:t xml:space="preserve"> в соответствии с таблицей №2 приложения №11 настоящего Административного регламента, и если соответствующий документ не представлен заявителем по собственной инициативе, Уполномоченный орган после получения указанного ответа уведомляет заявителя о получении такого ответа, и предлагает заявителю представить документ и (или) информацию, необходимые для </w:t>
      </w:r>
      <w:r>
        <w:rPr>
          <w:rFonts w:cs="Times New Roman" w:ascii="Times New Roman" w:hAnsi="Times New Roman"/>
          <w:color w:val="000000"/>
          <w:sz w:val="28"/>
          <w:szCs w:val="28"/>
        </w:rPr>
        <w:t>проведения переустройства и (или) перепланировки помещения в многоквартирном доме</w:t>
      </w:r>
      <w:r>
        <w:rPr>
          <w:rFonts w:cs="Times New Roman" w:ascii="Times New Roman" w:hAnsi="Times New Roman"/>
          <w:sz w:val="28"/>
          <w:szCs w:val="28"/>
        </w:rPr>
        <w:t xml:space="preserve"> в соответствии с таблицей №2 приложения №11 настоящего Административного регламента, в течение 3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рабочих дней</w:t>
      </w:r>
      <w:r>
        <w:rPr>
          <w:rFonts w:cs="Times New Roman" w:ascii="Times New Roman" w:hAnsi="Times New Roman"/>
          <w:sz w:val="28"/>
          <w:szCs w:val="28"/>
        </w:rPr>
        <w:t xml:space="preserve"> со дня направления такого уведомления.</w:t>
      </w:r>
    </w:p>
    <w:p>
      <w:pPr>
        <w:pStyle w:val="14"/>
        <w:spacing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При непредставлении заявителем документов, необходимых для предоставления муниципальной услуги, в указанном случае, специалист Управления подготавливает проект решения об отказе в </w:t>
      </w:r>
      <w:r>
        <w:rPr>
          <w:rFonts w:cs="Times New Roman" w:ascii="Times New Roman" w:hAnsi="Times New Roman"/>
          <w:color w:val="000000"/>
          <w:sz w:val="28"/>
          <w:szCs w:val="28"/>
        </w:rPr>
        <w:t>согласовании проведения переустройства и (или) перепланировки помещения в многоквартирном доме.</w:t>
      </w:r>
    </w:p>
    <w:p>
      <w:pPr>
        <w:pStyle w:val="14"/>
        <w:spacing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Решение об отказе </w:t>
      </w:r>
      <w:r>
        <w:rPr>
          <w:rFonts w:cs="Times New Roman" w:ascii="Times New Roman" w:hAnsi="Times New Roman"/>
          <w:color w:val="000000"/>
          <w:sz w:val="28"/>
          <w:szCs w:val="28"/>
        </w:rPr>
        <w:t>в согласовании проведения переустройства и (или) перепланировки помещения в многоквартирном доме</w:t>
      </w:r>
      <w:r>
        <w:rPr>
          <w:rFonts w:cs="Times New Roman" w:ascii="Times New Roman" w:hAnsi="Times New Roman"/>
          <w:sz w:val="28"/>
          <w:szCs w:val="28"/>
        </w:rPr>
        <w:t xml:space="preserve"> должно содержать основания отказа с обязательной ссылкой на нарушения.</w:t>
      </w:r>
    </w:p>
    <w:p>
      <w:pPr>
        <w:pStyle w:val="14"/>
        <w:spacing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Решение о </w:t>
      </w:r>
      <w:r>
        <w:rPr>
          <w:rFonts w:cs="Times New Roman" w:ascii="Times New Roman" w:hAnsi="Times New Roman"/>
          <w:color w:val="000000"/>
          <w:sz w:val="28"/>
          <w:szCs w:val="28"/>
        </w:rPr>
        <w:t>согласовании или об отказе в согласовании проведения переустройства и (или) перепланировки помещения в многоквартирном доме</w:t>
      </w:r>
      <w:r>
        <w:rPr>
          <w:rFonts w:cs="Times New Roman" w:ascii="Times New Roman" w:hAnsi="Times New Roman"/>
          <w:sz w:val="28"/>
          <w:szCs w:val="28"/>
        </w:rPr>
        <w:t xml:space="preserve"> подписывается должностным лицом Уполномоченного органа в двух экземплярах и передается специалисту, ответственному за прием</w:t>
      </w:r>
      <w:r>
        <w:rPr>
          <w:rFonts w:eastAsia="Times New Roman"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sz w:val="28"/>
          <w:szCs w:val="28"/>
        </w:rPr>
        <w:t>выдачу документов.</w:t>
      </w:r>
    </w:p>
    <w:p>
      <w:pPr>
        <w:pStyle w:val="14"/>
        <w:spacing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Максимальный срок выполнения административной процедуры </w:t>
      </w:r>
      <w:r>
        <w:rPr>
          <w:rFonts w:cs="Times New Roman" w:ascii="Times New Roman" w:hAnsi="Times New Roman"/>
          <w:color w:val="000000"/>
          <w:sz w:val="28"/>
          <w:szCs w:val="28"/>
        </w:rPr>
        <w:t>принятия решения о согласовании или об отказе в согласовании проведения переустройства и (или) перепланировки помещения в многоквартирном доме</w:t>
      </w:r>
      <w:r>
        <w:rPr>
          <w:rFonts w:cs="Times New Roman" w:ascii="Times New Roman" w:hAnsi="Times New Roman"/>
          <w:sz w:val="28"/>
          <w:szCs w:val="28"/>
        </w:rPr>
        <w:t xml:space="preserve"> не </w:t>
      </w:r>
      <w:r>
        <w:rPr>
          <w:rFonts w:cs="Times New Roman" w:ascii="Times New Roman" w:hAnsi="Times New Roman"/>
          <w:color w:val="000000"/>
          <w:sz w:val="28"/>
          <w:szCs w:val="28"/>
        </w:rPr>
        <w:t>может превышать тринадцати рабочих дней</w:t>
      </w:r>
      <w:r>
        <w:rPr>
          <w:rFonts w:cs="Times New Roman" w:ascii="Times New Roman" w:hAnsi="Times New Roman"/>
          <w:sz w:val="28"/>
          <w:szCs w:val="28"/>
        </w:rPr>
        <w:t xml:space="preserve"> со дня представления в Уполномоченный орган документов, обязанность по представлению которых в соответствии с таблицей №1 приложения №11 настоящего Административного регламента возложена на заявителя.</w:t>
      </w:r>
    </w:p>
    <w:p>
      <w:pPr>
        <w:pStyle w:val="14"/>
        <w:spacing w:before="0" w:after="0"/>
        <w:ind w:firstLine="709" w:left="0" w:righ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14"/>
        <w:spacing w:before="0" w:after="0"/>
        <w:ind w:firstLine="709" w:left="0" w:righ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Consplusnormal1"/>
        <w:shd w:val="clear" w:color="auto" w:fill="FFFFFF"/>
        <w:spacing w:beforeAutospacing="0" w:before="0" w:afterAutospacing="0" w:after="0"/>
        <w:ind w:firstLine="53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3.2.6. Выдача результата заявителю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Основанием для начала процедуры </w:t>
      </w:r>
      <w:r>
        <w:rPr>
          <w:bCs/>
          <w:spacing w:val="2"/>
          <w:sz w:val="28"/>
          <w:szCs w:val="28"/>
          <w:shd w:fill="FFFFFF" w:val="clear"/>
        </w:rPr>
        <w:t xml:space="preserve">выдача или направление заявителю документа, подтверждающего принятие решения о </w:t>
      </w:r>
      <w:r>
        <w:rPr>
          <w:bCs/>
          <w:color w:val="000000"/>
          <w:sz w:val="28"/>
          <w:szCs w:val="28"/>
        </w:rPr>
        <w:t xml:space="preserve">согласовании проведения переустройства и (или) перепланировки помещения в многоквартирном доме либо решения об отказе в согласовании проведения переустройства и (или) перепланировки помещения в многоквартирном доме </w:t>
      </w:r>
      <w:r>
        <w:rPr>
          <w:bCs/>
          <w:sz w:val="28"/>
          <w:szCs w:val="28"/>
        </w:rPr>
        <w:t>является подписание должностным лицом Уполномоченного органа соответствующих документов и поступление документов, для выдачи заявителю, специалисту Управления, ответственному за выдачу документов.</w:t>
      </w:r>
    </w:p>
    <w:p>
      <w:pPr>
        <w:pStyle w:val="Normal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Специалист, ответственный за выдачу документов, в течение одного рабочего дня после получения документов извещает заявителя (уполномоченного (законного) представителя заявителя) с использованием способа связи, указанного в заявлении, о предоставлении муниципальной услуги, о принятом решении и в зависимости от способа получения результата муниципальной услуги, указанного в заявлении, приглашает его на следующий рабочий день для получения документов лично под расписку либо направляет ему документы заказным письмом с уведомлением по адресу, указанному в заявлении.</w:t>
      </w:r>
    </w:p>
    <w:p>
      <w:pPr>
        <w:pStyle w:val="Normal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случае подачи заявителем заявления через многофункциональный центр результат предоставления муниципальной услуги предоставляется через многофункциональный центр.</w:t>
      </w:r>
    </w:p>
    <w:p>
      <w:pPr>
        <w:pStyle w:val="Normal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Если заявление было подано многофункциональным центром, организующим предоставление заявителю муниципальной услуги на основании комплексного запроса, исполнитель передает в многофункциональный центр результат предоставления муниципальной услуги.</w:t>
      </w:r>
    </w:p>
    <w:p>
      <w:pPr>
        <w:pStyle w:val="Normal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случае подачи заявителем заявления через Личный кабинет на Едином портале результат предоставления муниципальной услуги направляется в Личный кабинет заявителя на Едином портале, в форме автоматически формируемого электронного документа, подписанного усиленной квалифицированной ЭП уполномоченного должностного лица Уполномоченного органа.</w:t>
      </w:r>
    </w:p>
    <w:p>
      <w:pPr>
        <w:pStyle w:val="Normal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Заявитель (уполномоченный (законный) представитель заявителя), направивший заявление в электронной форме, уведомляется </w:t>
      </w:r>
      <w:r>
        <w:rPr>
          <w:bCs/>
          <w:sz w:val="28"/>
          <w:szCs w:val="28"/>
          <w:shd w:fill="auto" w:val="clear"/>
        </w:rPr>
        <w:t>ответственным лицом за предоставление муниципальной услуги</w:t>
      </w:r>
      <w:r>
        <w:rPr>
          <w:bCs/>
          <w:sz w:val="28"/>
          <w:szCs w:val="28"/>
        </w:rPr>
        <w:t xml:space="preserve"> на указанный в заявлении адрес электронной почты (при наличии) или иным указанным в заявлении способом о принятии решения по результатам рассмотрения заявления и о возможности получения результата предоставления муниципальной услуги.</w:t>
      </w:r>
    </w:p>
    <w:p>
      <w:pPr>
        <w:pStyle w:val="Normal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Результатом административной процедуры является выдача (направление) заявителю документов, являющихся результатом предоставления муниципальной услуги.</w:t>
      </w:r>
    </w:p>
    <w:p>
      <w:pPr>
        <w:pStyle w:val="Normal"/>
        <w:ind w:firstLine="539"/>
        <w:jc w:val="both"/>
        <w:rPr>
          <w:bCs/>
          <w:sz w:val="28"/>
          <w:szCs w:val="28"/>
        </w:rPr>
      </w:pPr>
      <w:r>
        <w:rPr/>
        <w:t xml:space="preserve"> </w:t>
      </w:r>
      <w:r>
        <w:rPr>
          <w:sz w:val="28"/>
          <w:szCs w:val="28"/>
        </w:rPr>
        <w:t xml:space="preserve">Продолжительность административной процедуры </w:t>
      </w:r>
      <w:r>
        <w:rPr>
          <w:bCs/>
          <w:sz w:val="28"/>
          <w:szCs w:val="28"/>
        </w:rPr>
        <w:t>не более 3 рабочих дней со дня принятия решения.</w:t>
      </w:r>
    </w:p>
    <w:p>
      <w:pPr>
        <w:pStyle w:val="Normal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 Вариант № 2. Выдача акта о завершении переустройства и (или) перепланировки помещения в многоквартирном доме.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pStyle w:val="BodyText"/>
        <w:tabs>
          <w:tab w:val="clear" w:pos="708"/>
          <w:tab w:val="left" w:pos="1407" w:leader="none"/>
        </w:tabs>
        <w:spacing w:lineRule="auto" w:line="240" w:before="0" w:after="0"/>
        <w:ind w:firstLine="709" w:righ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Formattext"/>
        <w:shd w:val="clear" w:fill="FFFFFF"/>
        <w:spacing w:before="0" w:after="0"/>
        <w:ind w:firstLine="709" w:right="0"/>
        <w:jc w:val="both"/>
        <w:textAlignment w:val="baseline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Основанием для начала административной процедуры по выдаче документа, подтверждающего завершение переустройства и (или) перепланировки помещения в многоквартирном доме, является поступление в Уполномоченный орган от заявителя  уведомления о завершении переустройства и (или) перепланировки </w:t>
      </w:r>
      <w:r>
        <w:rPr>
          <w:sz w:val="28"/>
          <w:szCs w:val="28"/>
          <w:shd w:fill="FFFFFF" w:val="clear"/>
        </w:rPr>
        <w:t xml:space="preserve">помещения в многоквартирном доме </w:t>
      </w:r>
      <w:r>
        <w:rPr>
          <w:sz w:val="28"/>
          <w:szCs w:val="28"/>
          <w:shd w:fill="auto" w:val="clear"/>
        </w:rPr>
        <w:t>(приложение №7)</w:t>
      </w:r>
      <w:r>
        <w:rPr>
          <w:sz w:val="28"/>
          <w:szCs w:val="28"/>
        </w:rPr>
        <w:t xml:space="preserve">  и документов </w:t>
      </w:r>
      <w:r>
        <w:rPr>
          <w:sz w:val="28"/>
          <w:szCs w:val="28"/>
          <w:shd w:fill="auto" w:val="clear"/>
        </w:rPr>
        <w:t>(приложение №13).</w:t>
      </w:r>
    </w:p>
    <w:p>
      <w:pPr>
        <w:pStyle w:val="Formattext"/>
        <w:shd w:val="clear" w:fill="FFFFFF"/>
        <w:spacing w:before="0" w:after="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Уведомление о предоставлении муниципальной услуги подается до истечения срока производства ремонтно-строительных работ, установленного решением о согласовании переустройства и (или) перепланировки помещения в многоквартирном доме.</w:t>
      </w:r>
    </w:p>
    <w:p>
      <w:pPr>
        <w:pStyle w:val="Formattext"/>
        <w:shd w:val="clear" w:fill="FFFFFF"/>
        <w:spacing w:before="0" w:after="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Результатом административной процедуры является акт о завершении переустройства и (или) перепланировки помещения в многоквартирном доме (приложение №8), при отсутствии оснований для отказа, предусмотренных в приложении  </w:t>
      </w:r>
      <w:r>
        <w:rPr>
          <w:sz w:val="28"/>
          <w:szCs w:val="28"/>
          <w:shd w:fill="auto" w:val="clear"/>
        </w:rPr>
        <w:t>№14</w:t>
      </w:r>
      <w:r>
        <w:rPr>
          <w:sz w:val="28"/>
          <w:szCs w:val="28"/>
        </w:rPr>
        <w:t xml:space="preserve"> настоящего Административного регламента, подписанный членами Комиссии </w:t>
      </w:r>
      <w:r>
        <w:rPr>
          <w:rFonts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по приемке выполненных работ по переустройству и (или) перепланировки помещения в многоквартирном доме</w:t>
      </w:r>
      <w:r>
        <w:rPr>
          <w:rFonts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FFFF00" w:val="clear"/>
          <w:lang w:eastAsia="ru-RU"/>
        </w:rPr>
        <w:t xml:space="preserve"> </w:t>
      </w:r>
      <w:r>
        <w:rPr>
          <w:color w:val="000000"/>
          <w:sz w:val="28"/>
          <w:szCs w:val="28"/>
          <w:shd w:fill="FFFF00" w:val="clear"/>
        </w:rPr>
        <w:t>(далее - Комиссия). Комиссия осуществляет свою деятельность в соответствии с Положением о комиссии, утвержденным</w:t>
      </w:r>
      <w:r>
        <w:rPr>
          <w:sz w:val="28"/>
          <w:szCs w:val="28"/>
          <w:shd w:fill="FFFF00" w:val="clear"/>
        </w:rPr>
        <w:t xml:space="preserve"> постановлением Администрации муниципального образования «Починковский муниципальный округ» Смоленской области от ……..№…...</w:t>
      </w:r>
    </w:p>
    <w:p>
      <w:pPr>
        <w:pStyle w:val="Formattext"/>
        <w:shd w:val="clear" w:fill="FFFFFF"/>
        <w:spacing w:before="0" w:after="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Основанием для выдачи акта о завершении переустройства и (или) перепланировки помещения в многоквартирном доме является проведение Комиссией обследования переустроенного и (или) перепланированного помещения в многоквартирном доме.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left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ab/>
        <w:t>3.3.1. Обследование помещения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 w:left="0"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 w:left="0"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 w:left="0" w:right="0"/>
        <w:jc w:val="both"/>
        <w:outlineLvl w:val="0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/>
          <w:sz w:val="28"/>
          <w:szCs w:val="28"/>
          <w:shd w:fill="FFFFFF" w:val="clear"/>
        </w:rPr>
        <w:t>Приемка ремонтно-строительных работ, выполненных в переустроенном и (или) перепланированном помещения в многоквартирном доме, осуществляется Комиссией, на которую возложена функция приемочной комиссии.</w:t>
      </w:r>
    </w:p>
    <w:p>
      <w:pPr>
        <w:pStyle w:val="Formattext"/>
        <w:shd w:val="clear" w:fill="FFFFFF"/>
        <w:spacing w:before="0" w:after="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Члены Комиссии в определенные Комиссией день и время производят приемку ремонтно-строительных работ непосредственно в переустроенном и (или) перепланированном помещении многоквартирного дома. </w:t>
      </w:r>
    </w:p>
    <w:p>
      <w:pPr>
        <w:pStyle w:val="Formattext"/>
        <w:shd w:val="clear" w:fill="FFFFFF"/>
        <w:spacing w:before="0" w:after="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 дате и времени приемки Комиссией ремонтно-строительных работ заявитель информируется способом, указанным в уведомлении, не позднее 3 рабочих дней со дня поступления пакета документов, поданных заявителем для получения муниципальной услуги, либо со дня регистрации пакета документов, поступившего в электронной форме.</w:t>
      </w:r>
    </w:p>
    <w:p>
      <w:pPr>
        <w:pStyle w:val="Formattext"/>
        <w:shd w:val="clear" w:fill="FFFFFF"/>
        <w:spacing w:before="0" w:after="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При приемке ремонтно-строительных работ Комиссией устанавливается соответствие выполненных работ условиям решения о согласовании переустройства и (или) перепланировки помещения в многоквартирном доме, в том числе проекту переустройства и (или) перепланировки. </w:t>
      </w:r>
    </w:p>
    <w:p>
      <w:pPr>
        <w:pStyle w:val="14"/>
        <w:spacing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Максимальный срок выполнения административной процедуры по проведению Комиссией обследования составляет 7 рабочих дней с момента поступления заявления</w:t>
      </w:r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p>
      <w:pPr>
        <w:pStyle w:val="14"/>
        <w:spacing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Результатом административной процедуры является обследование  Комиссией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переустроенного и (или) перепланированного помещения</w:t>
      </w:r>
      <w:r>
        <w:rPr>
          <w:rFonts w:cs="Times New Roman" w:ascii="Times New Roman" w:hAnsi="Times New Roman"/>
          <w:sz w:val="28"/>
          <w:szCs w:val="28"/>
        </w:rPr>
        <w:t xml:space="preserve"> в многоквартирном доме. </w:t>
      </w:r>
    </w:p>
    <w:p>
      <w:pPr>
        <w:pStyle w:val="Headertext"/>
        <w:shd w:val="clear" w:fill="FFFFFF"/>
        <w:spacing w:before="0" w:after="0"/>
        <w:ind w:hanging="0" w:right="0"/>
        <w:jc w:val="left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Headertext"/>
        <w:shd w:val="clear" w:fill="FFFFFF"/>
        <w:spacing w:before="0" w:after="0"/>
        <w:ind w:hanging="0" w:right="0"/>
        <w:jc w:val="left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Headertext"/>
        <w:shd w:val="clear" w:fill="FFFFFF"/>
        <w:spacing w:before="0" w:after="0"/>
        <w:ind w:hanging="0" w:right="0"/>
        <w:jc w:val="left"/>
        <w:textAlignment w:val="baseline"/>
        <w:rPr/>
      </w:pPr>
      <w:r>
        <w:rPr>
          <w:b/>
          <w:sz w:val="28"/>
          <w:szCs w:val="28"/>
        </w:rPr>
        <w:tab/>
        <w:t>3.3.2. Принятие решения Комиссией по результатам приемки ремонтно-строительных работ</w:t>
      </w:r>
      <w:r>
        <w:rPr>
          <w:b/>
          <w:bCs/>
          <w:sz w:val="28"/>
          <w:szCs w:val="28"/>
        </w:rPr>
        <w:t xml:space="preserve"> </w:t>
      </w:r>
    </w:p>
    <w:p>
      <w:pPr>
        <w:pStyle w:val="Formattext"/>
        <w:shd w:val="clear" w:fill="FFFFFF"/>
        <w:spacing w:before="0" w:after="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ormattext"/>
        <w:shd w:val="clear" w:fill="FFFFFF"/>
        <w:spacing w:before="0" w:after="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4"/>
        <w:spacing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Основанием для начала исполнения административной процедуры является</w:t>
      </w:r>
      <w:r>
        <w:rPr>
          <w:rFonts w:cs="Times New Roman" w:ascii="Times New Roman" w:hAnsi="Times New Roman"/>
          <w:sz w:val="28"/>
          <w:szCs w:val="28"/>
        </w:rPr>
        <w:t xml:space="preserve"> обследование Комиссией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переустроенного и (или) перепланированного помещения</w:t>
      </w:r>
      <w:r>
        <w:rPr>
          <w:rFonts w:cs="Times New Roman" w:ascii="Times New Roman" w:hAnsi="Times New Roman"/>
          <w:sz w:val="28"/>
          <w:szCs w:val="28"/>
        </w:rPr>
        <w:t xml:space="preserve"> в многоквартирном доме. </w:t>
      </w:r>
    </w:p>
    <w:p>
      <w:pPr>
        <w:pStyle w:val="Formattext"/>
        <w:shd w:val="clear" w:fill="FFFFFF"/>
        <w:spacing w:before="0" w:after="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результатам приемки ремонтно-строительных работ Комиссия составляет в 2 экземплярах (один - для заявителя, один - для Комиссии): </w:t>
      </w:r>
    </w:p>
    <w:p>
      <w:pPr>
        <w:pStyle w:val="Formattext"/>
        <w:shd w:val="clear" w:fill="FFFFFF"/>
        <w:spacing w:before="0" w:after="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акт о завершении переустройства и (или) перепланировки помещения в многоквартирном доме (приложение №8); </w:t>
      </w:r>
    </w:p>
    <w:p>
      <w:pPr>
        <w:pStyle w:val="Formattext"/>
        <w:shd w:val="clear" w:fill="FFFFFF"/>
        <w:spacing w:before="0" w:after="0"/>
        <w:ind w:firstLine="709" w:right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решение об отказе в предоставлении муниципальной услуги по выдаче документа, подтверждающего завершение переустройства и (или) перепланировки (приложение №9) при наличии оснований для отказа.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 w:left="0" w:right="0"/>
        <w:jc w:val="both"/>
        <w:outlineLvl w:val="0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/>
          <w:sz w:val="28"/>
          <w:szCs w:val="28"/>
          <w:shd w:fill="FFFFFF" w:val="clear"/>
        </w:rPr>
        <w:t xml:space="preserve"> </w:t>
      </w:r>
      <w:r>
        <w:rPr>
          <w:rFonts w:cs="Times New Roman"/>
          <w:sz w:val="28"/>
          <w:szCs w:val="28"/>
          <w:shd w:fill="FFFFFF" w:val="clear"/>
        </w:rPr>
        <w:t>Решение об отказе в предоставлении муниципальной услуги по выдаче документа, подтверждающего завершение переустройства и (или) перепланировки помещения в многоквартирном доме не препятствует повторному обращению заявителя с заявлением о завершении переустройства и (или) перепланировки после устранения причин, послуживших основанием для отказа.</w:t>
      </w:r>
    </w:p>
    <w:p>
      <w:pPr>
        <w:pStyle w:val="14"/>
        <w:spacing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Максимальный срок выполнения административной процедуры для принятия решения Комиссией по результатам приемки ремонтно-строительных работ</w:t>
      </w:r>
      <w:r>
        <w:rPr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составляет 3 рабочих дня с момента поступления заявления</w:t>
      </w:r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p>
      <w:pPr>
        <w:pStyle w:val="14"/>
        <w:spacing w:before="0" w:after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Результатом административной процедуры является подписание акта завершения переустройства и (или) перепланировки помещения в многоквартирном доме членами Комиссии.</w:t>
      </w:r>
    </w:p>
    <w:p>
      <w:pPr>
        <w:pStyle w:val="14"/>
        <w:spacing w:before="0" w:after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4"/>
        <w:spacing w:before="0" w:after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91"/>
        <w:widowControl/>
        <w:tabs>
          <w:tab w:val="clear" w:pos="708"/>
          <w:tab w:val="left" w:pos="8218" w:leader="underscore"/>
        </w:tabs>
        <w:spacing w:lineRule="exact" w:line="317" w:before="5" w:after="0"/>
        <w:ind w:firstLine="720" w:left="0" w:right="0"/>
        <w:jc w:val="center"/>
        <w:rPr/>
      </w:pPr>
      <w:r>
        <w:rPr>
          <w:b/>
          <w:bCs/>
          <w:sz w:val="28"/>
          <w:szCs w:val="28"/>
          <w:lang w:eastAsia="ru-RU"/>
        </w:rPr>
        <w:t xml:space="preserve">3.3.3. </w:t>
      </w:r>
      <w:r>
        <w:rPr>
          <w:b/>
          <w:sz w:val="28"/>
          <w:szCs w:val="28"/>
        </w:rPr>
        <w:t>Выдача (направление) документов по результатам предоставления муниципальной услуги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pacing w:val="2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/>
          <w:b/>
          <w:bCs/>
          <w:spacing w:val="2"/>
          <w:sz w:val="28"/>
          <w:szCs w:val="28"/>
          <w:shd w:fill="FFFFFF" w:val="clear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pacing w:val="2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/>
          <w:b/>
          <w:bCs/>
          <w:spacing w:val="2"/>
          <w:sz w:val="28"/>
          <w:szCs w:val="28"/>
          <w:shd w:fill="FFFFFF" w:val="clear"/>
          <w:lang w:eastAsia="ru-RU"/>
        </w:rPr>
      </w:r>
    </w:p>
    <w:p>
      <w:pPr>
        <w:pStyle w:val="Normal"/>
        <w:spacing w:lineRule="auto" w:line="240" w:before="0" w:after="0"/>
        <w:ind w:firstLine="72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Основанием для начала административной процедуры является подписанный всеми членами Комиссии акт о завершении переустройства и (или) перепланировки помещения в многоквартирном доме.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Результатом административной процедуры является направление заявителю акта о завершении переустройства и (или) перепланировки помещения в многоквартирном доме Комиссии либо уведомление об отказе в предоставлении муниципальной услуги.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701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>
        <w:rPr>
          <w:rFonts w:cs="Times New Roman"/>
          <w:sz w:val="28"/>
          <w:szCs w:val="28"/>
        </w:rPr>
        <w:t>Максимальный срок выполнения административной процедуры не позднее двух рабочих дней со дня подписания акта о завершении переустройства и (или) перепланировки помещения в многоквартирном доме направляется выбранным заявителем способом. В случае, если заявителем способ получения в заявлении не указан, результат предоставления муниципальной услуги направляется тем способом, которым заявление поступило в Уполномоченный орган.</w:t>
      </w:r>
    </w:p>
    <w:p>
      <w:pPr>
        <w:pStyle w:val="Normal"/>
        <w:spacing w:lineRule="auto" w:line="240" w:before="0" w:after="0"/>
        <w:ind w:firstLine="720" w:right="0"/>
        <w:jc w:val="both"/>
        <w:rPr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shd w:fill="FFFFFF" w:val="clear"/>
        </w:rPr>
        <w:t xml:space="preserve">Переустройство помещения в многоквартирном доме считается завершенным со дня утверждения (подписания) акта о </w:t>
      </w:r>
      <w:r>
        <w:rPr>
          <w:rFonts w:cs="Times New Roman"/>
          <w:sz w:val="28"/>
          <w:szCs w:val="28"/>
        </w:rPr>
        <w:t>завершении переустройства и (или) перепланировки помещения в многоквартирном доме</w:t>
      </w:r>
      <w:r>
        <w:rPr>
          <w:rFonts w:cs="Times New Roman"/>
          <w:sz w:val="28"/>
          <w:szCs w:val="28"/>
          <w:shd w:fill="FFFFFF" w:val="clear"/>
        </w:rPr>
        <w:t>. 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(или)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помещения.</w:t>
      </w:r>
    </w:p>
    <w:p>
      <w:pPr>
        <w:pStyle w:val="Normal"/>
        <w:spacing w:lineRule="auto" w:line="240" w:before="0" w:after="0"/>
        <w:ind w:firstLine="720" w:right="0"/>
        <w:jc w:val="both"/>
        <w:rPr/>
      </w:pPr>
      <w:r>
        <w:rPr>
          <w:rFonts w:cs="Times New Roman"/>
          <w:sz w:val="28"/>
          <w:szCs w:val="28"/>
          <w:shd w:fill="FFFFFF" w:val="clear"/>
        </w:rPr>
        <w:t>Уполномоченный орган в срок не позднее пяти рабочих дней с даты утверждения (подписания) акта приемочной комиссии, подтверждающего завершение перепланировки помещений в многоквартирном доме направляет в орган регистрации прав заявление об осуществлении государственного кадастрового учета или государственного кадастрового учета и государственной регистрации права заявителя на перепланированное помещение (перепланированные помещения) с приложением к такому заявлению акта приемочной комиссии, технического плана перепланированных помещений и решения (документа, подтверждающего принятие решения) о согласовании перепланировки помещений в многоквартирном доме, включая сведения об уплате заявителем государственной пошлины за осуществление государственного кадастрового учета и государственной регистрации прав на недвижимое имущество.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701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  <w:shd w:fill="FFFFFF" w:val="clear"/>
        </w:rPr>
        <w:t xml:space="preserve">        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 w:left="0" w:right="0"/>
        <w:jc w:val="center"/>
        <w:outlineLvl w:val="2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3.4.</w:t>
        <w:tab/>
        <w:t>Вариант №3 - исправления допущенных опечаток и ошибок                                               в выданных  в результате предоставления муниципальной 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 w:left="0" w:right="0"/>
        <w:jc w:val="center"/>
        <w:outlineLvl w:val="2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 w:left="0" w:right="0"/>
        <w:jc w:val="center"/>
        <w:outlineLvl w:val="2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260" w:leader="none"/>
        </w:tabs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Заявитель вправе обратиться в Уполномоченный орган с заявлением об исправлении допущенных опечаток и ошибок в р</w:t>
      </w:r>
      <w:r>
        <w:rPr>
          <w:rFonts w:cs="Times New Roman"/>
          <w:sz w:val="28"/>
          <w:szCs w:val="28"/>
        </w:rPr>
        <w:t xml:space="preserve">ешении о </w:t>
      </w:r>
      <w:r>
        <w:rPr>
          <w:rFonts w:cs="Times New Roman"/>
          <w:color w:val="000000"/>
          <w:sz w:val="28"/>
          <w:szCs w:val="28"/>
        </w:rPr>
        <w:t>согласовании или об отказе в согласовании проведения переустройства и (или) перепланировки помещения в многоквартирном доме, в акте о завершении переустройства и (или) перепланировки помещения в многоквартирном доме</w:t>
      </w:r>
      <w:r>
        <w:rPr>
          <w:rFonts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 (далее – заявление об исправлении допущенных опечаток и ошибок) </w:t>
      </w:r>
      <w:r>
        <w:rPr>
          <w:sz w:val="28"/>
          <w:szCs w:val="28"/>
          <w:shd w:fill="auto" w:val="clear"/>
        </w:rPr>
        <w:t>по форме согласно приложению № 3,4 к Административному регламенту в зависимости от категории заявителя.</w:t>
      </w:r>
    </w:p>
    <w:p>
      <w:pPr>
        <w:pStyle w:val="Normal"/>
        <w:tabs>
          <w:tab w:val="clear" w:pos="708"/>
          <w:tab w:val="left" w:pos="1260" w:leader="none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подтверждения наличия допущенных опечаток, ошибок в р</w:t>
      </w:r>
      <w:r>
        <w:rPr>
          <w:rFonts w:cs="Times New Roman"/>
          <w:sz w:val="28"/>
          <w:szCs w:val="28"/>
        </w:rPr>
        <w:t xml:space="preserve">ешении о </w:t>
      </w:r>
      <w:r>
        <w:rPr>
          <w:rFonts w:cs="Times New Roman"/>
          <w:color w:val="000000"/>
          <w:sz w:val="28"/>
          <w:szCs w:val="28"/>
        </w:rPr>
        <w:t>согласовании или об отказе в согласовании проведения переустройства и (или) перепланировки помещения в многоквартирном доме, в акте о завершении переустройства и (или) перепланировки помещения в многоквартирном доме</w:t>
      </w:r>
      <w:r>
        <w:rPr>
          <w:sz w:val="28"/>
          <w:szCs w:val="28"/>
        </w:rPr>
        <w:t>, Уполномоченный орган вносит исправления в ранее выданные документы. Дата и номер выданных документов не изменяются, а в соответствующей графе форм выданных документов  указывается основание для внесения исправлений (реквизиты заявления об исправлении допущенных опечаток и ошибок и ссылка на соответствующую норму Градостроительного кодекса Российской Федерации) и дата внесения исправлений.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 w:left="0" w:right="0"/>
        <w:jc w:val="both"/>
        <w:outlineLvl w:val="2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Основанием для начала административной процедуры является личное обращение заявителя в Уполномоченный орган.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 w:left="0" w:right="0"/>
        <w:jc w:val="both"/>
        <w:outlineLvl w:val="2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Заявление об исправлении допущенных опечаток и ошибок регистрируется специалистом Уполномоченного органа, ответственным за прием и регистрацию документов, в порядке, установленном настоящим Административным регламентов, и направляется в Управление Уполномоченного органа, ответственного за предоставление муниципальной услуги.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 w:left="0" w:right="0"/>
        <w:jc w:val="both"/>
        <w:outlineLvl w:val="2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Ответственное лицо за предоставление муниципальной услуги </w:t>
      </w:r>
      <w:r>
        <w:rPr>
          <w:rFonts w:eastAsia="Times New Roman" w:cs="Times New Roman"/>
          <w:sz w:val="28"/>
          <w:szCs w:val="28"/>
          <w:shd w:fill="auto" w:val="clear"/>
          <w:lang w:eastAsia="ru-RU"/>
        </w:rPr>
        <w:t xml:space="preserve">в срок, не превышающий </w:t>
      </w:r>
      <w:r>
        <w:rPr>
          <w:rFonts w:eastAsia="Times New Roman" w:cs="Times New Roman"/>
          <w:sz w:val="28"/>
          <w:szCs w:val="28"/>
          <w:lang w:eastAsia="ru-RU"/>
        </w:rPr>
        <w:t>1 рабочего дня с даты регистрации заявления об исправлении допущенных опечаток и (или) ошибок: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 w:left="0" w:right="0"/>
        <w:jc w:val="both"/>
        <w:outlineLvl w:val="2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устанавливает факт наличия (отсутствия) опечаток и (или) ошибок в документе, выданном в результате предоставления государственной услуги;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 w:left="0" w:right="0"/>
        <w:jc w:val="both"/>
        <w:outlineLvl w:val="2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приобщает к такому заявлению материалы, на основании которых был оформлен подлежащий замене документ;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 w:left="0" w:right="0"/>
        <w:jc w:val="both"/>
        <w:outlineLvl w:val="2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передает вышеназванные документы уполномоченному руководителю для принятия решения об оформлении нового документа либо отказе в исправлении допущенных опечаток и (или) ошибок в выданных в результате предоставления государственной услуги документах.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both"/>
        <w:outlineLvl w:val="2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 xml:space="preserve"> На основании представленных документов не позднее 1 рабочего дня, следующего за днем поступления к нему заявления об исправлении допущенных опечаток и (или) ошибок, уполномоченный специалист принимает решение об оформлении нового документа либо отказе в исправлении допущенных опечаток и (или) ошибок в выданных в результате предоставления государственной услуги документах.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both"/>
        <w:outlineLvl w:val="2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both"/>
        <w:outlineLvl w:val="2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3.5.</w:t>
        <w:tab/>
        <w:t>Вариант №4 - выдача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both"/>
        <w:outlineLvl w:val="2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both"/>
        <w:outlineLvl w:val="2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260" w:leader="none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Заявитель вправе обратиться в Уполномоченный орган с заявлением о выдаче дубликата р</w:t>
      </w:r>
      <w:r>
        <w:rPr>
          <w:rFonts w:cs="Times New Roman"/>
          <w:sz w:val="28"/>
          <w:szCs w:val="28"/>
        </w:rPr>
        <w:t xml:space="preserve">ешения о </w:t>
      </w:r>
      <w:r>
        <w:rPr>
          <w:rFonts w:cs="Times New Roman"/>
          <w:color w:val="000000"/>
          <w:sz w:val="28"/>
          <w:szCs w:val="28"/>
        </w:rPr>
        <w:t>согласовании или об отказе в согласовании проведения переустройства и (или) перепланировки помещения в многоквартирном доме,  акта о завершении переустройства и (или) перепланировки помещения в многоквартирном доме</w:t>
      </w:r>
      <w:r>
        <w:rPr>
          <w:sz w:val="28"/>
          <w:szCs w:val="28"/>
        </w:rPr>
        <w:t xml:space="preserve"> (далее – заявление о выдаче дубликата, дубликат) по форме согласно </w:t>
      </w:r>
      <w:r>
        <w:rPr>
          <w:sz w:val="28"/>
          <w:szCs w:val="28"/>
          <w:shd w:fill="auto" w:val="clear"/>
        </w:rPr>
        <w:t xml:space="preserve">приложению № 5,6 </w:t>
      </w:r>
      <w:r>
        <w:rPr>
          <w:sz w:val="28"/>
          <w:szCs w:val="28"/>
        </w:rPr>
        <w:t>к настоящему Административному регламенту в зависимости от категории заявителя.</w:t>
      </w:r>
    </w:p>
    <w:p>
      <w:pPr>
        <w:pStyle w:val="Normal"/>
        <w:tabs>
          <w:tab w:val="clear" w:pos="708"/>
          <w:tab w:val="left" w:pos="1260" w:leader="none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оснований для отказа в выдаче дубликата, Уполномоченный орган выдает  р</w:t>
      </w:r>
      <w:r>
        <w:rPr>
          <w:rFonts w:cs="Times New Roman"/>
          <w:sz w:val="28"/>
          <w:szCs w:val="28"/>
        </w:rPr>
        <w:t xml:space="preserve">ешение о </w:t>
      </w:r>
      <w:r>
        <w:rPr>
          <w:rFonts w:cs="Times New Roman"/>
          <w:color w:val="000000"/>
          <w:sz w:val="28"/>
          <w:szCs w:val="28"/>
        </w:rPr>
        <w:t>согласовании или об отказе в согласовании проведения переустройства и (или) перепланировки помещения в многоквартирном доме,  акт о завершении переустройства и (или) перепланировки помещения в многоквартирном доме</w:t>
      </w:r>
      <w:r>
        <w:rPr>
          <w:sz w:val="28"/>
          <w:szCs w:val="28"/>
        </w:rPr>
        <w:t xml:space="preserve"> с тем же регистрационным номером, который был указан в ранее выданных документах. В случае если ранее заявителю были выданы документы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заявителю повторно представляется указанный документ.</w:t>
      </w:r>
    </w:p>
    <w:p>
      <w:pPr>
        <w:pStyle w:val="Normal"/>
        <w:tabs>
          <w:tab w:val="clear" w:pos="708"/>
          <w:tab w:val="left" w:pos="1260" w:leader="none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Для выдачи дубликата документа заявитель представляет в Уполномоченный орган, по почте, на бумажном носителе или в форме электронного документа, либо в электронной форме с использованием ЕПГУ:</w:t>
      </w:r>
    </w:p>
    <w:p>
      <w:pPr>
        <w:pStyle w:val="Normal"/>
        <w:tabs>
          <w:tab w:val="clear" w:pos="708"/>
          <w:tab w:val="left" w:pos="1260" w:leader="none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заявление о выдаче дубликата р</w:t>
      </w:r>
      <w:r>
        <w:rPr>
          <w:rFonts w:cs="Times New Roman"/>
          <w:sz w:val="28"/>
          <w:szCs w:val="28"/>
        </w:rPr>
        <w:t xml:space="preserve">ешения о </w:t>
      </w:r>
      <w:r>
        <w:rPr>
          <w:rFonts w:cs="Times New Roman"/>
          <w:color w:val="000000"/>
          <w:sz w:val="28"/>
          <w:szCs w:val="28"/>
        </w:rPr>
        <w:t>согласовании или об отказе в согласовании проведения переустройства и (или) перепланировки помещения в многоквартирном доме,  акта о завершении переустройства и (или) перепланировки помещения в многоквартирном доме</w:t>
      </w:r>
      <w:r>
        <w:rPr>
          <w:sz w:val="28"/>
          <w:szCs w:val="28"/>
        </w:rPr>
        <w:t>;</w:t>
      </w:r>
    </w:p>
    <w:p>
      <w:pPr>
        <w:pStyle w:val="Normal"/>
        <w:tabs>
          <w:tab w:val="clear" w:pos="708"/>
          <w:tab w:val="left" w:pos="1260" w:leader="none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оригинал выданного  р</w:t>
      </w:r>
      <w:r>
        <w:rPr>
          <w:rFonts w:cs="Times New Roman"/>
          <w:sz w:val="28"/>
          <w:szCs w:val="28"/>
        </w:rPr>
        <w:t xml:space="preserve">ешения о </w:t>
      </w:r>
      <w:r>
        <w:rPr>
          <w:rFonts w:cs="Times New Roman"/>
          <w:color w:val="000000"/>
          <w:sz w:val="28"/>
          <w:szCs w:val="28"/>
        </w:rPr>
        <w:t>согласовании или об отказе в согласовании проведения переустройства и (или) перепланировки помещения в многоквартирном доме,  акта о завершении переустройства и (или) перепланировки помещения в многоквартирном доме</w:t>
      </w:r>
      <w:r>
        <w:rPr>
          <w:sz w:val="28"/>
          <w:szCs w:val="28"/>
        </w:rPr>
        <w:t xml:space="preserve"> - в случае их порчи.</w:t>
      </w:r>
    </w:p>
    <w:p>
      <w:pPr>
        <w:pStyle w:val="Normal"/>
        <w:tabs>
          <w:tab w:val="clear" w:pos="708"/>
          <w:tab w:val="left" w:pos="1260" w:leader="none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Заявление о выдаче дубликата регистрируется специалистом Уполномоченного органа, ответственным за прием и регистрацию документов, в порядке, установленном настоящим Административным регламентов, и </w:t>
      </w:r>
      <w:r>
        <w:rPr>
          <w:sz w:val="28"/>
          <w:szCs w:val="28"/>
          <w:shd w:fill="auto" w:val="clear"/>
        </w:rPr>
        <w:t>направляется в Управление Уполномоченного органа</w:t>
      </w:r>
      <w:r>
        <w:rPr>
          <w:sz w:val="28"/>
          <w:szCs w:val="28"/>
        </w:rPr>
        <w:t xml:space="preserve">, ответственного за предоставление муниципальной услуги. </w:t>
      </w:r>
    </w:p>
    <w:p>
      <w:pPr>
        <w:pStyle w:val="Normal"/>
        <w:tabs>
          <w:tab w:val="clear" w:pos="708"/>
          <w:tab w:val="left" w:pos="1260" w:leader="none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shd w:fill="auto" w:val="clear"/>
        </w:rPr>
        <w:t xml:space="preserve">Ответственное лицо  </w:t>
      </w:r>
      <w:r>
        <w:rPr>
          <w:sz w:val="28"/>
          <w:szCs w:val="28"/>
        </w:rPr>
        <w:t xml:space="preserve">за предоставление муниципальной услуги, в течение одного рабочего дня со дня регистрации заявления о выдаче дубликата в Уполномоченном органе принимает одно и следующих решений: </w:t>
      </w:r>
    </w:p>
    <w:p>
      <w:pPr>
        <w:pStyle w:val="Normal"/>
        <w:tabs>
          <w:tab w:val="clear" w:pos="708"/>
          <w:tab w:val="left" w:pos="1260" w:leader="none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выдаче дубликата; </w:t>
      </w:r>
    </w:p>
    <w:p>
      <w:pPr>
        <w:pStyle w:val="Normal"/>
        <w:tabs>
          <w:tab w:val="clear" w:pos="708"/>
          <w:tab w:val="left" w:pos="1260" w:leader="none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 отсутствии оснований выдачи дубликата.</w:t>
      </w:r>
    </w:p>
    <w:p>
      <w:pPr>
        <w:pStyle w:val="Normal"/>
        <w:tabs>
          <w:tab w:val="clear" w:pos="708"/>
          <w:tab w:val="left" w:pos="1260" w:leader="none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Перечень оснований для отказа в выдаче дубликата:</w:t>
      </w:r>
    </w:p>
    <w:p>
      <w:pPr>
        <w:pStyle w:val="Normal"/>
        <w:tabs>
          <w:tab w:val="clear" w:pos="708"/>
          <w:tab w:val="left" w:pos="1260" w:leader="none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у представителя заявителя доверенности, удостоверяющей полномочия представителя заявителя, оформленной в установленном законом порядке;</w:t>
      </w:r>
    </w:p>
    <w:p>
      <w:pPr>
        <w:pStyle w:val="Normal"/>
        <w:tabs>
          <w:tab w:val="clear" w:pos="708"/>
          <w:tab w:val="left" w:pos="1260" w:leader="none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предоставлялась ли ранее муниципальная услуга заявителю;</w:t>
      </w:r>
    </w:p>
    <w:p>
      <w:pPr>
        <w:pStyle w:val="Normal"/>
        <w:tabs>
          <w:tab w:val="clear" w:pos="708"/>
          <w:tab w:val="left" w:pos="1260" w:leader="none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был ли выдан в результате оказания муниципальной услуги документ, дубликат которого запрашивается.</w:t>
      </w:r>
    </w:p>
    <w:p>
      <w:pPr>
        <w:pStyle w:val="Normal"/>
        <w:tabs>
          <w:tab w:val="clear" w:pos="708"/>
          <w:tab w:val="left" w:pos="1260" w:leader="none"/>
        </w:tabs>
        <w:ind w:firstLine="567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Дубликат решения о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согласовании или об отказе в согласовании проведения переустройства и (или) перепланировки помещения в многоквартирном доме,  акта о завершении переустройства и (или) перепланировки помещения в многоквартирном доме</w:t>
      </w:r>
      <w:r>
        <w:rPr>
          <w:rFonts w:eastAsia="Times New Roman" w:cs="Times New Roman"/>
          <w:sz w:val="28"/>
          <w:szCs w:val="28"/>
          <w:shd w:fill="auto" w:val="clear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 направляется заявителю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450" w:left="5220" w:right="0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Приложение № 1</w:t>
      </w:r>
    </w:p>
    <w:p>
      <w:pPr>
        <w:pStyle w:val="Normal"/>
        <w:spacing w:lineRule="auto" w:line="240" w:before="0" w:after="0"/>
        <w:ind w:left="5695" w:right="0"/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к Административному регламенту предоставления муниципальной услуги «Согласование проведения переустройства и (или) перепланировки помещения в многоквартирном доме»</w:t>
      </w:r>
    </w:p>
    <w:p>
      <w:pPr>
        <w:pStyle w:val="Normal"/>
        <w:spacing w:lineRule="auto" w:line="240" w:before="0" w:after="0"/>
        <w:ind w:firstLine="851" w:right="0"/>
        <w:jc w:val="right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</w:r>
    </w:p>
    <w:p>
      <w:pPr>
        <w:pStyle w:val="BodyText"/>
        <w:spacing w:lineRule="auto" w:line="240" w:before="0" w:after="0"/>
        <w:ind w:left="6521" w:right="0"/>
        <w:jc w:val="center"/>
        <w:rPr>
          <w:rFonts w:ascii="Arial;sans-serif" w:hAnsi="Arial;sans-serif"/>
          <w:b w:val="false"/>
          <w:i w:val="false"/>
          <w:i w:val="false"/>
          <w:caps w:val="false"/>
          <w:smallCaps w:val="false"/>
          <w:color w:val="444444"/>
          <w:spacing w:val="0"/>
          <w:sz w:val="24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444444"/>
          <w:spacing w:val="0"/>
          <w:sz w:val="24"/>
        </w:rPr>
      </w:r>
    </w:p>
    <w:p>
      <w:pPr>
        <w:pStyle w:val="BodyText"/>
        <w:widowControl/>
        <w:shd w:val="clear" w:fill="FFFFFF"/>
        <w:spacing w:before="0" w:after="0"/>
        <w:ind w:hanging="0" w:left="0" w:right="0"/>
        <w:jc w:val="right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444444"/>
          <w:spacing w:val="0"/>
          <w:sz w:val="24"/>
        </w:rPr>
      </w:pPr>
      <w:bookmarkStart w:id="0" w:name="P002E"/>
      <w:bookmarkStart w:id="1" w:name="P002D"/>
      <w:bookmarkStart w:id="2" w:name="P002C"/>
      <w:bookmarkEnd w:id="0"/>
      <w:bookmarkEnd w:id="1"/>
      <w:bookmarkEnd w:id="2"/>
      <w:r>
        <w:rPr>
          <w:b w:val="false"/>
          <w:i w:val="false"/>
          <w:caps w:val="false"/>
          <w:smallCaps w:val="false"/>
          <w:color w:val="444444"/>
          <w:spacing w:val="0"/>
          <w:sz w:val="24"/>
        </w:rPr>
        <w:t>ФОРМА</w:t>
      </w:r>
    </w:p>
    <w:p>
      <w:pPr>
        <w:sectPr>
          <w:headerReference w:type="default" r:id="rId4"/>
          <w:type w:val="nextPage"/>
          <w:pgSz w:w="11906" w:h="16838"/>
          <w:pgMar w:left="1134" w:right="567" w:gutter="0" w:header="709" w:top="1134" w:footer="0" w:bottom="1134"/>
          <w:pgNumType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Normal"/>
        <w:spacing w:before="0" w:after="0"/>
        <w:ind w:hanging="0" w:left="0" w:right="0"/>
        <w:rPr>
          <w:sz w:val="4"/>
          <w:szCs w:val="4"/>
        </w:rPr>
      </w:pPr>
      <w:r>
        <w:rPr>
          <w:sz w:val="4"/>
          <w:szCs w:val="4"/>
        </w:rPr>
      </w:r>
      <w:bookmarkStart w:id="3" w:name="P0031"/>
      <w:bookmarkStart w:id="4" w:name="P0031"/>
      <w:bookmarkEnd w:id="4"/>
    </w:p>
    <w:tbl>
      <w:tblPr>
        <w:tblW w:w="1020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"/>
        <w:gridCol w:w="10043"/>
      </w:tblGrid>
      <w:tr>
        <w:trPr/>
        <w:tc>
          <w:tcPr>
            <w:tcW w:w="161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0043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61" w:type="dxa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3" w:type="dxa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jc w:val="center"/>
              <w:rPr/>
            </w:pPr>
            <w:r>
              <w:rPr/>
              <w:t>В Администрацию муниципального образования «Починковский муниципальный округ» Смоленской области</w:t>
            </w:r>
          </w:p>
        </w:tc>
      </w:tr>
      <w:tr>
        <w:trPr/>
        <w:tc>
          <w:tcPr>
            <w:tcW w:w="161" w:type="dxa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3" w:type="dxa"/>
            <w:tcBorders>
              <w:top w:val="single" w:sz="6" w:space="0" w:color="000000"/>
            </w:tcBorders>
            <w:tcMar>
              <w:top w:w="28" w:type="dxa"/>
            </w:tcMar>
          </w:tcPr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bookmarkStart w:id="5" w:name="P00310005"/>
            <w:bookmarkEnd w:id="5"/>
            <w:r>
              <w:rPr>
                <w:sz w:val="20"/>
                <w:szCs w:val="20"/>
              </w:rPr>
              <w:t>(наименование органа местного самоуправления по месту нахождения переустраиваемого и (или) перепланируемого помещения в многоквартирном доме)</w:t>
            </w:r>
          </w:p>
        </w:tc>
      </w:tr>
    </w:tbl>
    <w:p>
      <w:pPr>
        <w:pStyle w:val="BodyText"/>
        <w:rPr/>
      </w:pPr>
      <w:r>
        <w:rPr/>
      </w:r>
    </w:p>
    <w:p>
      <w:pPr>
        <w:sectPr>
          <w:type w:val="continuous"/>
          <w:pgSz w:w="11906" w:h="16838"/>
          <w:pgMar w:left="1134" w:right="567" w:gutter="0" w:header="709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widowControl/>
        <w:shd w:val="clear" w:fill="FFFFFF"/>
        <w:spacing w:before="0" w:after="0"/>
        <w:ind w:hanging="0" w:left="0" w:right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444444"/>
          <w:spacing w:val="0"/>
          <w:sz w:val="24"/>
        </w:rPr>
      </w:pPr>
      <w:bookmarkStart w:id="6" w:name="P0033"/>
      <w:bookmarkStart w:id="7" w:name="P0032"/>
      <w:bookmarkStart w:id="8" w:name="P0034"/>
      <w:bookmarkEnd w:id="6"/>
      <w:bookmarkEnd w:id="7"/>
      <w:bookmarkEnd w:id="8"/>
      <w:r>
        <w:rPr>
          <w:b/>
          <w:bCs/>
          <w:i w:val="false"/>
          <w:caps w:val="false"/>
          <w:smallCaps w:val="false"/>
          <w:color w:val="444444"/>
          <w:spacing w:val="0"/>
          <w:sz w:val="24"/>
        </w:rPr>
        <w:t>ЗАЯВЛЕНИЕ</w:t>
        <w:br/>
        <w:t>о переустройстве и (или) перепланировке помещения в многоквартирном доме</w:t>
      </w:r>
    </w:p>
    <w:p>
      <w:pPr>
        <w:pStyle w:val="BodyText"/>
        <w:widowControl/>
        <w:shd w:val="clear" w:fill="FFFFFF"/>
        <w:spacing w:before="0" w:after="0"/>
        <w:ind w:hanging="0" w:left="0" w:right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444444"/>
          <w:spacing w:val="0"/>
          <w:sz w:val="24"/>
        </w:rPr>
      </w:pPr>
      <w:r>
        <w:rPr>
          <w:b/>
          <w:bCs/>
          <w:i w:val="false"/>
          <w:caps w:val="false"/>
          <w:smallCaps w:val="false"/>
          <w:color w:val="444444"/>
          <w:spacing w:val="0"/>
          <w:sz w:val="24"/>
        </w:rPr>
      </w:r>
    </w:p>
    <w:p>
      <w:pPr>
        <w:sectPr>
          <w:type w:val="continuous"/>
          <w:pgSz w:w="11906" w:h="16838"/>
          <w:pgMar w:left="1134" w:right="567" w:gutter="0" w:header="709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0" w:after="0"/>
        <w:ind w:hanging="0" w:left="0" w:right="0"/>
        <w:rPr>
          <w:sz w:val="4"/>
          <w:szCs w:val="4"/>
        </w:rPr>
      </w:pPr>
      <w:r>
        <w:rPr>
          <w:sz w:val="4"/>
          <w:szCs w:val="4"/>
        </w:rPr>
      </w:r>
      <w:bookmarkStart w:id="9" w:name="P0037"/>
      <w:bookmarkStart w:id="10" w:name="P0037"/>
      <w:bookmarkEnd w:id="10"/>
    </w:p>
    <w:tbl>
      <w:tblPr>
        <w:tblW w:w="1020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52"/>
        <w:gridCol w:w="366"/>
        <w:gridCol w:w="392"/>
        <w:gridCol w:w="533"/>
        <w:gridCol w:w="6562"/>
      </w:tblGrid>
      <w:tr>
        <w:trPr/>
        <w:tc>
          <w:tcPr>
            <w:tcW w:w="2352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66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92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33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6562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718" w:type="dxa"/>
            <w:gridSpan w:val="2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bookmarkStart w:id="11" w:name="P00370000"/>
            <w:bookmarkEnd w:id="11"/>
            <w:r>
              <w:rPr>
                <w:sz w:val="24"/>
              </w:rPr>
              <w:t>от</w:t>
            </w:r>
          </w:p>
        </w:tc>
        <w:tc>
          <w:tcPr>
            <w:tcW w:w="7487" w:type="dxa"/>
            <w:gridSpan w:val="3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205" w:type="dxa"/>
            <w:gridSpan w:val="5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205" w:type="dxa"/>
            <w:gridSpan w:val="5"/>
            <w:tcBorders>
              <w:top w:val="single" w:sz="6" w:space="0" w:color="000000"/>
            </w:tcBorders>
            <w:tcMar>
              <w:top w:w="28" w:type="dxa"/>
            </w:tcMar>
          </w:tcPr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4"/>
              </w:rPr>
            </w:pPr>
            <w:bookmarkStart w:id="12" w:name="P00370003"/>
            <w:bookmarkEnd w:id="12"/>
            <w:r>
              <w:rPr>
                <w:sz w:val="20"/>
                <w:szCs w:val="20"/>
              </w:rPr>
              <w:t>(для юридических лиц - полное и сокращенное (при наличии) наименования, основной государственный регистрационный номер (для иностранного юридического лица - регистрационный номер, присвоенный данному юридическому лицу в стране регистрации (инкорпорации), или его аналог); для физических лиц - фамилия, имя, отчество (при наличии), серия и номер документа, удостоверяющего личность, адрес регистрации по месту жительства; для органов государственной власти и местного самоуправления - полное и сокращенное (при наличии) наименования, реквизиты нормативного правового акта, в соответствии с которым осуществляется деятельность данного органа)</w:t>
            </w:r>
          </w:p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3110" w:type="dxa"/>
            <w:gridSpan w:val="3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bookmarkStart w:id="13" w:name="P00370005"/>
            <w:bookmarkEnd w:id="13"/>
            <w:r>
              <w:rPr>
                <w:sz w:val="24"/>
              </w:rPr>
              <w:t>Прошу согласовать проведение</w:t>
            </w:r>
          </w:p>
        </w:tc>
        <w:tc>
          <w:tcPr>
            <w:tcW w:w="7095" w:type="dxa"/>
            <w:gridSpan w:val="2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205" w:type="dxa"/>
            <w:gridSpan w:val="5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205" w:type="dxa"/>
            <w:gridSpan w:val="5"/>
            <w:tcBorders>
              <w:top w:val="single" w:sz="6" w:space="0" w:color="000000"/>
            </w:tcBorders>
            <w:tcMar>
              <w:top w:w="28" w:type="dxa"/>
            </w:tcMar>
          </w:tcPr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bookmarkStart w:id="14" w:name="P00370008"/>
            <w:bookmarkEnd w:id="14"/>
            <w:r>
              <w:rPr>
                <w:sz w:val="20"/>
                <w:szCs w:val="20"/>
              </w:rPr>
              <w:t>(переустройство, перепланировка или переустройство и перепланировка)</w:t>
            </w:r>
          </w:p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205" w:type="dxa"/>
            <w:gridSpan w:val="5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bookmarkStart w:id="15" w:name="P0037000A"/>
            <w:bookmarkEnd w:id="15"/>
            <w:r>
              <w:rPr>
                <w:sz w:val="24"/>
              </w:rPr>
              <w:t>помещения в многоквартирном доме по адресу:</w:t>
            </w:r>
          </w:p>
        </w:tc>
      </w:tr>
      <w:tr>
        <w:trPr/>
        <w:tc>
          <w:tcPr>
            <w:tcW w:w="10205" w:type="dxa"/>
            <w:gridSpan w:val="5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205" w:type="dxa"/>
            <w:gridSpan w:val="5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205" w:type="dxa"/>
            <w:gridSpan w:val="5"/>
            <w:tcBorders>
              <w:top w:val="single" w:sz="6" w:space="0" w:color="000000"/>
            </w:tcBorders>
            <w:tcMar>
              <w:top w:w="28" w:type="dxa"/>
            </w:tcMar>
          </w:tcPr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bookmarkStart w:id="16" w:name="P0037000D"/>
            <w:bookmarkEnd w:id="16"/>
            <w:r>
              <w:rPr>
                <w:sz w:val="20"/>
                <w:szCs w:val="20"/>
              </w:rPr>
              <w:t>(субъект Российской Федерации, муниципальное образование, улица, дом, корпус, строение, квартира (комната), номер помещения (последнее - для нежилых помещений), кадастровый номер объекта недвижимого имущества)</w:t>
            </w:r>
          </w:p>
        </w:tc>
      </w:tr>
      <w:tr>
        <w:trPr/>
        <w:tc>
          <w:tcPr>
            <w:tcW w:w="3110" w:type="dxa"/>
            <w:gridSpan w:val="3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bookmarkStart w:id="17" w:name="P0037000E"/>
            <w:bookmarkEnd w:id="17"/>
            <w:r>
              <w:rPr>
                <w:sz w:val="24"/>
              </w:rPr>
              <w:t>согласно представленному проекту</w:t>
            </w:r>
          </w:p>
        </w:tc>
        <w:tc>
          <w:tcPr>
            <w:tcW w:w="7095" w:type="dxa"/>
            <w:gridSpan w:val="2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110" w:type="dxa"/>
            <w:gridSpan w:val="3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095" w:type="dxa"/>
            <w:gridSpan w:val="2"/>
            <w:tcBorders>
              <w:top w:val="single" w:sz="6" w:space="0" w:color="000000"/>
            </w:tcBorders>
            <w:tcMar>
              <w:top w:w="28" w:type="dxa"/>
            </w:tcMar>
          </w:tcPr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bookmarkStart w:id="18" w:name="P00370011"/>
            <w:bookmarkEnd w:id="18"/>
            <w:r>
              <w:rPr>
                <w:sz w:val="20"/>
                <w:szCs w:val="20"/>
              </w:rPr>
              <w:t>(переустройство, перепланировка или переустройство и перепланировка)</w:t>
            </w:r>
          </w:p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0205" w:type="dxa"/>
            <w:gridSpan w:val="5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</w:rPr>
            </w:pPr>
            <w:bookmarkStart w:id="19" w:name="P00370013"/>
            <w:bookmarkEnd w:id="19"/>
            <w:r>
              <w:rPr>
                <w:sz w:val="24"/>
              </w:rPr>
              <w:t>помещения в многоквартирном доме.</w:t>
            </w:r>
          </w:p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205" w:type="dxa"/>
            <w:gridSpan w:val="5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</w:rPr>
            </w:pPr>
            <w:bookmarkStart w:id="20" w:name="P00370015"/>
            <w:bookmarkEnd w:id="20"/>
            <w:r>
              <w:rPr>
                <w:sz w:val="24"/>
              </w:rPr>
              <w:t>К заявлению о переустройстве и (или) перепланировке помещения в многоквартирном доме прилагаются следующие документы:</w:t>
            </w:r>
          </w:p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352" w:type="dxa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bookmarkStart w:id="21" w:name="P00370017"/>
            <w:bookmarkEnd w:id="21"/>
            <w:r>
              <w:rPr>
                <w:sz w:val="24"/>
              </w:rPr>
              <w:t>1)</w:t>
            </w:r>
          </w:p>
        </w:tc>
        <w:tc>
          <w:tcPr>
            <w:tcW w:w="7853" w:type="dxa"/>
            <w:gridSpan w:val="4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205" w:type="dxa"/>
            <w:gridSpan w:val="5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643" w:type="dxa"/>
            <w:gridSpan w:val="4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62" w:type="dxa"/>
            <w:tcBorders>
              <w:top w:val="single" w:sz="6" w:space="0" w:color="000000"/>
            </w:tcBorders>
            <w:tcMar>
              <w:top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bookmarkStart w:id="22" w:name="P0037001B"/>
            <w:bookmarkEnd w:id="22"/>
            <w:r>
              <w:rPr>
                <w:sz w:val="24"/>
              </w:rPr>
              <w:t>на ______ листах;</w:t>
            </w:r>
          </w:p>
        </w:tc>
      </w:tr>
      <w:tr>
        <w:trPr/>
        <w:tc>
          <w:tcPr>
            <w:tcW w:w="10205" w:type="dxa"/>
            <w:gridSpan w:val="5"/>
            <w:tcBorders/>
          </w:tcPr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4"/>
                <w:szCs w:val="24"/>
              </w:rPr>
            </w:pPr>
            <w:bookmarkStart w:id="23" w:name="P0037001C"/>
            <w:bookmarkEnd w:id="23"/>
            <w:r>
              <w:rPr>
                <w:sz w:val="24"/>
              </w:rPr>
              <w:t>(</w:t>
            </w:r>
            <w:r>
              <w:rPr>
                <w:sz w:val="20"/>
                <w:szCs w:val="20"/>
              </w:rPr>
              <w:t>вид, номер и дата правоустанавливающих документов на переустраиваемое и (или) перепланируемое помещение в многоквартирном доме (если право на переустраиваемое и (или) перепланируемое помещение в многоквартирном</w:t>
            </w:r>
          </w:p>
        </w:tc>
      </w:tr>
    </w:tbl>
    <w:p>
      <w:pPr>
        <w:pStyle w:val="BodyText"/>
        <w:rPr/>
      </w:pPr>
      <w:r>
        <w:rPr/>
      </w:r>
    </w:p>
    <w:p>
      <w:pPr>
        <w:sectPr>
          <w:type w:val="continuous"/>
          <w:pgSz w:w="11906" w:h="16838"/>
          <w:pgMar w:left="1134" w:right="567" w:gutter="0" w:header="709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0" w:after="0"/>
        <w:ind w:hanging="0" w:left="0" w:right="0"/>
        <w:rPr>
          <w:sz w:val="4"/>
          <w:szCs w:val="4"/>
        </w:rPr>
      </w:pPr>
      <w:r>
        <w:rPr>
          <w:sz w:val="4"/>
          <w:szCs w:val="4"/>
        </w:rPr>
      </w:r>
      <w:bookmarkStart w:id="24" w:name="P0039"/>
      <w:bookmarkStart w:id="25" w:name="P0039"/>
      <w:bookmarkEnd w:id="25"/>
    </w:p>
    <w:tbl>
      <w:tblPr>
        <w:tblW w:w="1020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1"/>
        <w:gridCol w:w="512"/>
        <w:gridCol w:w="513"/>
        <w:gridCol w:w="514"/>
        <w:gridCol w:w="513"/>
        <w:gridCol w:w="5651"/>
      </w:tblGrid>
      <w:tr>
        <w:trPr/>
        <w:tc>
          <w:tcPr>
            <w:tcW w:w="2501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2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3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4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13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651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0204" w:type="dxa"/>
            <w:gridSpan w:val="6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204" w:type="dxa"/>
            <w:gridSpan w:val="6"/>
            <w:tcBorders>
              <w:top w:val="single" w:sz="6" w:space="0" w:color="000000"/>
            </w:tcBorders>
            <w:tcMar>
              <w:top w:w="28" w:type="dxa"/>
            </w:tcMar>
          </w:tcPr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bookmarkStart w:id="26" w:name="P00390001"/>
            <w:bookmarkEnd w:id="26"/>
            <w:r>
              <w:rPr>
                <w:sz w:val="20"/>
                <w:szCs w:val="20"/>
              </w:rPr>
              <w:t>доме зарегистрировано в Едином государственном реестре недвижимости, то документ представляется по инициативе заявителя)</w:t>
            </w:r>
          </w:p>
        </w:tc>
      </w:tr>
      <w:tr>
        <w:trPr/>
        <w:tc>
          <w:tcPr>
            <w:tcW w:w="3013" w:type="dxa"/>
            <w:gridSpan w:val="2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bookmarkStart w:id="27" w:name="P00390002"/>
            <w:bookmarkEnd w:id="27"/>
            <w:r>
              <w:rPr>
                <w:sz w:val="24"/>
              </w:rPr>
              <w:t>2) проект</w:t>
            </w:r>
          </w:p>
        </w:tc>
        <w:tc>
          <w:tcPr>
            <w:tcW w:w="7191" w:type="dxa"/>
            <w:gridSpan w:val="4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553" w:type="dxa"/>
            <w:gridSpan w:val="5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51" w:type="dxa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bookmarkStart w:id="28" w:name="P00390005"/>
            <w:bookmarkEnd w:id="28"/>
            <w:r>
              <w:rPr>
                <w:sz w:val="24"/>
              </w:rPr>
              <w:t>на ______ листах;</w:t>
            </w:r>
          </w:p>
        </w:tc>
      </w:tr>
      <w:tr>
        <w:trPr/>
        <w:tc>
          <w:tcPr>
            <w:tcW w:w="10204" w:type="dxa"/>
            <w:gridSpan w:val="6"/>
            <w:tcBorders>
              <w:top w:val="single" w:sz="6" w:space="0" w:color="000000"/>
            </w:tcBorders>
            <w:tcMar>
              <w:top w:w="28" w:type="dxa"/>
            </w:tcMar>
          </w:tcPr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bookmarkStart w:id="29" w:name="P00390006"/>
            <w:bookmarkEnd w:id="29"/>
            <w:r>
              <w:rPr>
                <w:sz w:val="20"/>
                <w:szCs w:val="20"/>
              </w:rPr>
              <w:t>(наименование, номер и дата проекта переустройства и (или) перепланировки переустраиваемого и (или) перепланируемого помещения в многоквартирном доме)</w:t>
            </w:r>
          </w:p>
        </w:tc>
      </w:tr>
      <w:tr>
        <w:trPr/>
        <w:tc>
          <w:tcPr>
            <w:tcW w:w="4553" w:type="dxa"/>
            <w:gridSpan w:val="5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bookmarkStart w:id="30" w:name="P00390007"/>
            <w:bookmarkEnd w:id="30"/>
            <w:r>
              <w:rPr>
                <w:sz w:val="24"/>
              </w:rPr>
              <w:t>3) протокол общего собрания собственников помещений в многоквартирном доме</w:t>
            </w:r>
          </w:p>
        </w:tc>
        <w:tc>
          <w:tcPr>
            <w:tcW w:w="5651" w:type="dxa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204" w:type="dxa"/>
            <w:gridSpan w:val="6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553" w:type="dxa"/>
            <w:gridSpan w:val="5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51" w:type="dxa"/>
            <w:tcBorders>
              <w:top w:val="single" w:sz="6" w:space="0" w:color="000000"/>
            </w:tcBorders>
            <w:tcMar>
              <w:top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bookmarkStart w:id="31" w:name="P0039000B"/>
            <w:bookmarkEnd w:id="31"/>
            <w:r>
              <w:rPr>
                <w:sz w:val="24"/>
              </w:rPr>
              <w:t>на ______ листах;</w:t>
            </w:r>
          </w:p>
        </w:tc>
      </w:tr>
      <w:tr>
        <w:trPr/>
        <w:tc>
          <w:tcPr>
            <w:tcW w:w="10204" w:type="dxa"/>
            <w:gridSpan w:val="6"/>
            <w:tcBorders/>
          </w:tcPr>
          <w:p>
            <w:pPr>
              <w:pStyle w:val="Style26"/>
              <w:spacing w:before="0" w:after="0"/>
              <w:ind w:hanging="0" w:left="0" w:right="0"/>
              <w:jc w:val="center"/>
              <w:rPr/>
            </w:pPr>
            <w:bookmarkStart w:id="32" w:name="P0039000C"/>
            <w:bookmarkEnd w:id="32"/>
            <w:r>
              <w:rPr>
                <w:sz w:val="20"/>
                <w:szCs w:val="20"/>
              </w:rPr>
              <w:t>(наименование (при наличии), номер и дата протокола общего собрания собственников помещений в многоквартирном доме о согласии всех собственников помещений в многоквартирном доме на переустройство и (или) перепланировку помещения в многоквартирном доме в случае, предусмотренном </w:t>
            </w:r>
            <w:r>
              <w:fldChar w:fldCharType="begin"/>
            </w:r>
            <w:r>
              <w:rPr>
                <w:rStyle w:val="Hyperlink"/>
                <w:sz w:val="20"/>
                <w:u w:val="single"/>
                <w:shd w:fill="auto" w:val="clear"/>
                <w:szCs w:val="20"/>
              </w:rPr>
              <w:instrText xml:space="preserve"> HYPERLINK "https://docs.cntd.ru/document/901919946" \l "8Q40M4"</w:instrText>
            </w:r>
            <w:r>
              <w:rPr>
                <w:rStyle w:val="Hyperlink"/>
                <w:sz w:val="20"/>
                <w:u w:val="single"/>
                <w:shd w:fill="auto" w:val="clear"/>
                <w:szCs w:val="20"/>
              </w:rPr>
              <w:fldChar w:fldCharType="separate"/>
            </w:r>
            <w:r>
              <w:rPr>
                <w:rStyle w:val="Hyperlink"/>
                <w:sz w:val="20"/>
                <w:szCs w:val="20"/>
                <w:u w:val="single"/>
                <w:shd w:fill="auto" w:val="clear"/>
              </w:rPr>
              <w:t>частью 2 статьи 40 Жилищного кодекса Российской Федерации</w:t>
            </w:r>
            <w:r>
              <w:rPr>
                <w:rStyle w:val="Hyperlink"/>
                <w:sz w:val="20"/>
                <w:u w:val="single"/>
                <w:shd w:fill="auto" w:val="clear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040" w:type="dxa"/>
            <w:gridSpan w:val="4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bookmarkStart w:id="33" w:name="P0039000E"/>
            <w:bookmarkEnd w:id="33"/>
            <w:r>
              <w:rPr>
                <w:sz w:val="24"/>
              </w:rPr>
              <w:t>4) технический паспорт</w:t>
            </w:r>
          </w:p>
        </w:tc>
        <w:tc>
          <w:tcPr>
            <w:tcW w:w="6164" w:type="dxa"/>
            <w:gridSpan w:val="2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553" w:type="dxa"/>
            <w:gridSpan w:val="5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51" w:type="dxa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bookmarkStart w:id="34" w:name="P00390011"/>
            <w:bookmarkEnd w:id="34"/>
            <w:r>
              <w:rPr>
                <w:sz w:val="24"/>
              </w:rPr>
              <w:t>на ______ листах;</w:t>
            </w:r>
          </w:p>
        </w:tc>
      </w:tr>
      <w:tr>
        <w:trPr/>
        <w:tc>
          <w:tcPr>
            <w:tcW w:w="10204" w:type="dxa"/>
            <w:gridSpan w:val="6"/>
            <w:tcBorders/>
          </w:tcPr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bookmarkStart w:id="35" w:name="P00390012"/>
            <w:bookmarkEnd w:id="35"/>
            <w:r>
              <w:rPr>
                <w:sz w:val="20"/>
                <w:szCs w:val="20"/>
              </w:rPr>
              <w:t>(номер и дата выдачи технического паспорта переустраиваемого и (или) перепланируемого помещения в многоквартирном доме) (документ представляется по инициативе заявителя)</w:t>
            </w:r>
          </w:p>
        </w:tc>
      </w:tr>
      <w:tr>
        <w:trPr/>
        <w:tc>
          <w:tcPr>
            <w:tcW w:w="10204" w:type="dxa"/>
            <w:gridSpan w:val="6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bookmarkStart w:id="36" w:name="P00390013"/>
            <w:bookmarkEnd w:id="36"/>
            <w:r>
              <w:rPr>
                <w:sz w:val="24"/>
              </w:rPr>
              <w:t>5) согласие всех членов семьи нанимателя, занимающих жилое помещение по договору социального найма, на ____ листах;</w:t>
            </w:r>
          </w:p>
        </w:tc>
      </w:tr>
      <w:tr>
        <w:trPr/>
        <w:tc>
          <w:tcPr>
            <w:tcW w:w="10204" w:type="dxa"/>
            <w:gridSpan w:val="6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204" w:type="dxa"/>
            <w:gridSpan w:val="6"/>
            <w:tcBorders>
              <w:top w:val="single" w:sz="6" w:space="0" w:color="000000"/>
            </w:tcBorders>
            <w:tcMar>
              <w:top w:w="28" w:type="dxa"/>
            </w:tcMar>
          </w:tcPr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bookmarkStart w:id="37" w:name="P00390015"/>
            <w:bookmarkEnd w:id="37"/>
            <w:r>
              <w:rPr>
                <w:sz w:val="20"/>
                <w:szCs w:val="20"/>
              </w:rPr>
              <w:t>(если заявителем является уполномоченный наймодателем на представление предусмотренных настоящим пунктом документов наниматель (в том числе временно отсутствующие члены семьи нанимателя) переустраиваемого и (или) перепланируемого жилого помещения по договору социального найма)</w:t>
            </w:r>
          </w:p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526" w:type="dxa"/>
            <w:gridSpan w:val="3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bookmarkStart w:id="38" w:name="P00390017"/>
            <w:bookmarkEnd w:id="38"/>
            <w:r>
              <w:rPr>
                <w:sz w:val="24"/>
              </w:rPr>
              <w:t>6) заключение</w:t>
            </w:r>
          </w:p>
        </w:tc>
        <w:tc>
          <w:tcPr>
            <w:tcW w:w="6678" w:type="dxa"/>
            <w:gridSpan w:val="3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553" w:type="dxa"/>
            <w:gridSpan w:val="5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51" w:type="dxa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bookmarkStart w:id="39" w:name="P0039001A"/>
            <w:bookmarkEnd w:id="39"/>
            <w:r>
              <w:rPr>
                <w:sz w:val="24"/>
              </w:rPr>
              <w:t>на ______ листах;</w:t>
            </w:r>
          </w:p>
        </w:tc>
      </w:tr>
      <w:tr>
        <w:trPr/>
        <w:tc>
          <w:tcPr>
            <w:tcW w:w="10204" w:type="dxa"/>
            <w:gridSpan w:val="6"/>
            <w:tcBorders/>
          </w:tcPr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bookmarkStart w:id="40" w:name="P0039001B"/>
            <w:bookmarkEnd w:id="40"/>
            <w:r>
              <w:rPr>
                <w:sz w:val="20"/>
                <w:szCs w:val="20"/>
              </w:rPr>
              <w:t>(номер, дата выдачи и наименование органа по охране памятников архитектуры, истории и культуры, выдавшего заключение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культуры) (документ представляется по инициативе заявителя)</w:t>
            </w:r>
          </w:p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501" w:type="dxa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bookmarkStart w:id="41" w:name="P0039001D"/>
            <w:bookmarkEnd w:id="41"/>
            <w:r>
              <w:rPr>
                <w:sz w:val="24"/>
              </w:rPr>
              <w:t>7)</w:t>
            </w:r>
          </w:p>
        </w:tc>
        <w:tc>
          <w:tcPr>
            <w:tcW w:w="7703" w:type="dxa"/>
            <w:gridSpan w:val="5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553" w:type="dxa"/>
            <w:gridSpan w:val="5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51" w:type="dxa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bookmarkStart w:id="42" w:name="P00390020"/>
            <w:bookmarkEnd w:id="42"/>
            <w:r>
              <w:rPr>
                <w:sz w:val="24"/>
              </w:rPr>
              <w:t>на ______  листах.</w:t>
            </w:r>
          </w:p>
        </w:tc>
      </w:tr>
      <w:tr>
        <w:trPr/>
        <w:tc>
          <w:tcPr>
            <w:tcW w:w="10204" w:type="dxa"/>
            <w:gridSpan w:val="6"/>
            <w:tcBorders/>
          </w:tcPr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bookmarkStart w:id="43" w:name="P00390021"/>
            <w:bookmarkEnd w:id="43"/>
            <w:r>
              <w:rPr>
                <w:sz w:val="20"/>
                <w:szCs w:val="20"/>
              </w:rPr>
              <w:t>(вид, номер и дата документа, подтверждающего полномочия заявителя)</w:t>
            </w:r>
          </w:p>
        </w:tc>
      </w:tr>
    </w:tbl>
    <w:p>
      <w:pPr>
        <w:pStyle w:val="BodyText"/>
        <w:rPr/>
      </w:pPr>
      <w:r>
        <w:rPr/>
      </w:r>
    </w:p>
    <w:p>
      <w:pPr>
        <w:sectPr>
          <w:type w:val="continuous"/>
          <w:pgSz w:w="11906" w:h="16838"/>
          <w:pgMar w:left="1134" w:right="567" w:gutter="0" w:header="709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0" w:after="0"/>
        <w:ind w:hanging="0" w:left="0" w:right="0"/>
        <w:rPr>
          <w:sz w:val="4"/>
          <w:szCs w:val="4"/>
        </w:rPr>
      </w:pPr>
      <w:r>
        <w:rPr>
          <w:sz w:val="4"/>
          <w:szCs w:val="4"/>
        </w:rPr>
      </w:r>
      <w:bookmarkStart w:id="44" w:name="P003C"/>
      <w:bookmarkStart w:id="45" w:name="P003C"/>
      <w:bookmarkEnd w:id="45"/>
    </w:p>
    <w:tbl>
      <w:tblPr>
        <w:tblW w:w="1020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64"/>
        <w:gridCol w:w="4014"/>
        <w:gridCol w:w="137"/>
        <w:gridCol w:w="2989"/>
      </w:tblGrid>
      <w:tr>
        <w:trPr/>
        <w:tc>
          <w:tcPr>
            <w:tcW w:w="3064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4014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37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989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064" w:type="dxa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bookmarkStart w:id="46" w:name="P003C0000"/>
            <w:bookmarkEnd w:id="46"/>
            <w:r>
              <w:rPr>
                <w:sz w:val="24"/>
              </w:rPr>
              <w:t>"____" ____________ 20____ г.</w:t>
            </w:r>
          </w:p>
        </w:tc>
        <w:tc>
          <w:tcPr>
            <w:tcW w:w="4014" w:type="dxa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7" w:type="dxa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89" w:type="dxa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064" w:type="dxa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14" w:type="dxa"/>
            <w:tcBorders>
              <w:top w:val="single" w:sz="6" w:space="0" w:color="000000"/>
            </w:tcBorders>
            <w:tcMar>
              <w:top w:w="28" w:type="dxa"/>
            </w:tcMar>
          </w:tcPr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bookmarkStart w:id="47" w:name="P003C0005"/>
            <w:bookmarkEnd w:id="47"/>
            <w:r>
              <w:rPr>
                <w:sz w:val="20"/>
                <w:szCs w:val="20"/>
              </w:rPr>
              <w:t>(подпись заявителя или уполномоченного им лица)</w:t>
            </w:r>
          </w:p>
        </w:tc>
        <w:tc>
          <w:tcPr>
            <w:tcW w:w="137" w:type="dxa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89" w:type="dxa"/>
            <w:tcBorders>
              <w:top w:val="single" w:sz="6" w:space="0" w:color="000000"/>
            </w:tcBorders>
            <w:tcMar>
              <w:top w:w="28" w:type="dxa"/>
            </w:tcMar>
          </w:tcPr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bookmarkStart w:id="48" w:name="P003C0007"/>
            <w:bookmarkEnd w:id="48"/>
            <w:r>
              <w:rPr>
                <w:sz w:val="20"/>
                <w:szCs w:val="20"/>
              </w:rPr>
              <w:t>(фамилия, имя, отчество (при наличии)</w:t>
            </w:r>
          </w:p>
        </w:tc>
      </w:tr>
    </w:tbl>
    <w:p>
      <w:pPr>
        <w:pStyle w:val="BodyText"/>
        <w:rPr/>
      </w:pPr>
      <w:r>
        <w:rPr/>
      </w:r>
    </w:p>
    <w:p>
      <w:pPr>
        <w:sectPr>
          <w:type w:val="continuous"/>
          <w:pgSz w:w="11906" w:h="16838"/>
          <w:pgMar w:left="1134" w:right="567" w:gutter="0" w:header="709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ind w:hanging="0" w:left="0" w:right="0"/>
        <w:rPr/>
      </w:pPr>
      <w:bookmarkStart w:id="49" w:name="P003D"/>
      <w:bookmarkEnd w:id="49"/>
      <w:r>
        <w:rPr/>
        <w:br/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sectPr>
          <w:type w:val="continuous"/>
          <w:pgSz w:w="11906" w:h="16838"/>
          <w:pgMar w:left="1134" w:right="567" w:gutter="0" w:header="709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Приложение № 2</w:t>
      </w:r>
    </w:p>
    <w:p>
      <w:pPr>
        <w:pStyle w:val="Normal"/>
        <w:spacing w:lineRule="auto" w:line="240" w:before="0" w:after="0"/>
        <w:ind w:left="5245" w:right="0"/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к Административному регламенту предоставления муниципальной услуги «Согласование проведения переустройства и (или) перепланировки помещения в многоквартирном доме»</w:t>
      </w:r>
    </w:p>
    <w:p>
      <w:pPr>
        <w:pStyle w:val="Normal"/>
        <w:spacing w:lineRule="auto" w:line="240" w:before="0" w:after="0"/>
        <w:ind w:left="5245" w:righ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45" w:right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BodyText"/>
        <w:spacing w:before="0" w:after="0"/>
        <w:ind w:hanging="0" w:left="0" w:right="0"/>
        <w:jc w:val="right"/>
        <w:rPr>
          <w:sz w:val="24"/>
          <w:shd w:fill="auto" w:val="clear"/>
        </w:rPr>
      </w:pPr>
      <w:bookmarkStart w:id="50" w:name="P0048"/>
      <w:bookmarkStart w:id="51" w:name="P0047"/>
      <w:bookmarkStart w:id="52" w:name="P0046"/>
      <w:bookmarkEnd w:id="50"/>
      <w:bookmarkEnd w:id="51"/>
      <w:bookmarkEnd w:id="52"/>
      <w:r>
        <w:rPr>
          <w:sz w:val="24"/>
          <w:shd w:fill="auto" w:val="clear"/>
        </w:rPr>
        <w:t>ФОРМА</w:t>
      </w:r>
    </w:p>
    <w:p>
      <w:pPr>
        <w:pStyle w:val="BodyText"/>
        <w:spacing w:before="0" w:after="0"/>
        <w:ind w:hanging="0" w:left="0" w:right="0"/>
        <w:jc w:val="both"/>
        <w:rPr>
          <w:sz w:val="20"/>
          <w:szCs w:val="20"/>
          <w:shd w:fill="auto" w:val="clear"/>
        </w:rPr>
      </w:pPr>
      <w:bookmarkStart w:id="53" w:name="P004B"/>
      <w:bookmarkStart w:id="54" w:name="P004A"/>
      <w:bookmarkStart w:id="55" w:name="P0049"/>
      <w:bookmarkEnd w:id="53"/>
      <w:bookmarkEnd w:id="54"/>
      <w:bookmarkEnd w:id="55"/>
      <w:r>
        <w:rPr>
          <w:sz w:val="20"/>
          <w:szCs w:val="20"/>
          <w:shd w:fill="auto" w:val="clear"/>
        </w:rPr>
        <w:t>(Бланк органа, осуществляющего согласование)</w:t>
      </w:r>
    </w:p>
    <w:p>
      <w:pPr>
        <w:pStyle w:val="BodyText"/>
        <w:spacing w:before="0" w:after="0"/>
        <w:ind w:hanging="0" w:left="0" w:right="0"/>
        <w:jc w:val="both"/>
        <w:rPr>
          <w:sz w:val="24"/>
          <w:shd w:fill="auto" w:val="clear"/>
        </w:rPr>
      </w:pPr>
      <w:r>
        <w:rPr>
          <w:sz w:val="24"/>
          <w:shd w:fill="auto" w:val="clear"/>
        </w:rPr>
      </w:r>
    </w:p>
    <w:p>
      <w:pPr>
        <w:pStyle w:val="BodyText"/>
        <w:spacing w:before="0" w:after="0"/>
        <w:ind w:hanging="0" w:left="0" w:right="0"/>
        <w:jc w:val="both"/>
        <w:rPr>
          <w:sz w:val="24"/>
          <w:shd w:fill="auto" w:val="clear"/>
        </w:rPr>
      </w:pPr>
      <w:r>
        <w:rPr>
          <w:sz w:val="24"/>
          <w:shd w:fill="auto" w:val="clear"/>
        </w:rPr>
      </w:r>
    </w:p>
    <w:p>
      <w:pPr>
        <w:pStyle w:val="BodyText"/>
        <w:spacing w:before="0" w:after="0"/>
        <w:ind w:hanging="0" w:left="0" w:right="0"/>
        <w:jc w:val="center"/>
        <w:rPr>
          <w:b/>
          <w:sz w:val="24"/>
          <w:shd w:fill="auto" w:val="clear"/>
        </w:rPr>
      </w:pPr>
      <w:bookmarkStart w:id="56" w:name="P004D"/>
      <w:bookmarkStart w:id="57" w:name="P004E"/>
      <w:bookmarkStart w:id="58" w:name="P004C"/>
      <w:bookmarkEnd w:id="56"/>
      <w:bookmarkEnd w:id="57"/>
      <w:bookmarkEnd w:id="58"/>
      <w:r>
        <w:rPr>
          <w:b/>
          <w:sz w:val="24"/>
          <w:shd w:fill="auto" w:val="clear"/>
        </w:rPr>
        <w:t>РЕШЕНИЕ</w:t>
        <w:br/>
        <w:t>о согласовании или об отказе в согласовании переустройства и (или) перепланировки помещения в многоквартирном доме</w:t>
      </w:r>
    </w:p>
    <w:p>
      <w:pPr>
        <w:pStyle w:val="BodyText"/>
        <w:spacing w:before="0" w:after="0"/>
        <w:ind w:hanging="0" w:left="0" w:right="0"/>
        <w:jc w:val="center"/>
        <w:rPr>
          <w:b/>
          <w:sz w:val="24"/>
          <w:shd w:fill="auto" w:val="clear"/>
        </w:rPr>
      </w:pPr>
      <w:r>
        <w:rPr>
          <w:b/>
          <w:sz w:val="24"/>
          <w:shd w:fill="auto" w:val="clear"/>
        </w:rPr>
      </w:r>
    </w:p>
    <w:p>
      <w:pPr>
        <w:sectPr>
          <w:type w:val="continuous"/>
          <w:pgSz w:w="11906" w:h="16838"/>
          <w:pgMar w:left="1134" w:right="567" w:gutter="0" w:header="709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0" w:after="0"/>
        <w:ind w:hanging="0" w:left="0" w:right="0"/>
        <w:rPr>
          <w:sz w:val="4"/>
          <w:szCs w:val="4"/>
        </w:rPr>
      </w:pPr>
      <w:r>
        <w:rPr>
          <w:sz w:val="4"/>
          <w:szCs w:val="4"/>
        </w:rPr>
      </w:r>
      <w:bookmarkStart w:id="59" w:name="P0051"/>
      <w:bookmarkStart w:id="60" w:name="P0051"/>
      <w:bookmarkEnd w:id="60"/>
    </w:p>
    <w:tbl>
      <w:tblPr>
        <w:tblW w:w="1020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9"/>
        <w:gridCol w:w="410"/>
        <w:gridCol w:w="562"/>
        <w:gridCol w:w="783"/>
      </w:tblGrid>
      <w:tr>
        <w:trPr/>
        <w:tc>
          <w:tcPr>
            <w:tcW w:w="8449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410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562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783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8449" w:type="dxa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bookmarkStart w:id="61" w:name="P00510000"/>
            <w:bookmarkEnd w:id="61"/>
            <w:r>
              <w:rPr>
                <w:sz w:val="24"/>
              </w:rPr>
              <w:t>В связи с заявлением</w:t>
            </w:r>
          </w:p>
        </w:tc>
        <w:tc>
          <w:tcPr>
            <w:tcW w:w="1755" w:type="dxa"/>
            <w:gridSpan w:val="3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204" w:type="dxa"/>
            <w:gridSpan w:val="4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204" w:type="dxa"/>
            <w:gridSpan w:val="4"/>
            <w:tcBorders>
              <w:top w:val="single" w:sz="6" w:space="0" w:color="000000"/>
            </w:tcBorders>
            <w:tcMar>
              <w:top w:w="28" w:type="dxa"/>
            </w:tcMar>
          </w:tcPr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bookmarkStart w:id="62" w:name="P00510003"/>
            <w:bookmarkEnd w:id="62"/>
            <w:r>
              <w:rPr>
                <w:sz w:val="20"/>
                <w:szCs w:val="20"/>
              </w:rPr>
              <w:t>(для юридических лиц - полное и сокращенное (при наличии) наименования, основной государственный регистрационный номер (для иностранного юридического лица - регистрационный номер, присвоенный данному юридическому лицу в стране регистрации (инкорпорации), или его аналог); для физических лиц - фамилия, имя, отчество (при наличии), серия и номер документа, удостоверяющего личность физического лица, адрес регистрации по месту жительства; для органов государственной власти и местного самоуправления - полное и сокращенное (при наличии) наименования органа, реквизиты нормативного правового акта, в соответствии с которым осуществляется деятельность данного органа)</w:t>
            </w:r>
          </w:p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204" w:type="dxa"/>
            <w:gridSpan w:val="4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204" w:type="dxa"/>
            <w:gridSpan w:val="4"/>
            <w:tcBorders>
              <w:top w:val="single" w:sz="6" w:space="0" w:color="000000"/>
            </w:tcBorders>
            <w:tcMar>
              <w:top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</w:rPr>
            </w:pPr>
            <w:bookmarkStart w:id="63" w:name="P00510006"/>
            <w:bookmarkEnd w:id="63"/>
            <w:r>
              <w:rPr>
                <w:sz w:val="24"/>
              </w:rPr>
              <w:t>(</w:t>
            </w:r>
            <w:r>
              <w:rPr>
                <w:sz w:val="20"/>
                <w:szCs w:val="20"/>
              </w:rPr>
              <w:t>номер и дата заявления о переустройстве и (или) перепланировке помещения в многоквартирном доме)</w:t>
            </w:r>
          </w:p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204" w:type="dxa"/>
            <w:gridSpan w:val="4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</w:rPr>
            </w:pPr>
            <w:bookmarkStart w:id="64" w:name="P00510008"/>
            <w:bookmarkEnd w:id="64"/>
            <w:r>
              <w:rPr>
                <w:sz w:val="24"/>
              </w:rPr>
              <w:t>о переустройстве и (или) перепланировке помещения в многоквартирном доме по адресу:</w:t>
            </w:r>
          </w:p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204" w:type="dxa"/>
            <w:gridSpan w:val="4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204" w:type="dxa"/>
            <w:gridSpan w:val="4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204" w:type="dxa"/>
            <w:gridSpan w:val="4"/>
            <w:tcBorders>
              <w:top w:val="single" w:sz="6" w:space="0" w:color="000000"/>
            </w:tcBorders>
            <w:tcMar>
              <w:top w:w="28" w:type="dxa"/>
            </w:tcMar>
          </w:tcPr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bookmarkStart w:id="65" w:name="P0051000C"/>
            <w:bookmarkEnd w:id="65"/>
            <w:r>
              <w:rPr>
                <w:sz w:val="20"/>
                <w:szCs w:val="20"/>
              </w:rPr>
              <w:t>(субъект Российской Федерации, муниципальное образование, улица, дом, корпус, строение, квартира (комната), номер помещения (последнее - для нежилых помещений), кадастровый номер объекта недвижимого имущества)</w:t>
            </w:r>
          </w:p>
        </w:tc>
      </w:tr>
      <w:tr>
        <w:trPr/>
        <w:tc>
          <w:tcPr>
            <w:tcW w:w="10204" w:type="dxa"/>
            <w:gridSpan w:val="4"/>
            <w:tcBorders/>
          </w:tcPr>
          <w:p>
            <w:pPr>
              <w:pStyle w:val="Style26"/>
              <w:spacing w:before="0" w:after="0"/>
              <w:ind w:hanging="0" w:left="0" w:right="0"/>
              <w:rPr/>
            </w:pPr>
            <w:bookmarkStart w:id="66" w:name="P0051000D"/>
            <w:bookmarkEnd w:id="66"/>
            <w:r>
              <w:rPr>
                <w:sz w:val="24"/>
              </w:rPr>
              <w:t>по результатам рассмотрения заявления и иных представленных в соответствии с </w:t>
            </w:r>
            <w:r>
              <w:fldChar w:fldCharType="begin"/>
            </w:r>
            <w:r>
              <w:rPr>
                <w:rStyle w:val="Hyperlink"/>
                <w:sz w:val="24"/>
                <w:u w:val="single"/>
                <w:shd w:fill="auto" w:val="clear"/>
              </w:rPr>
              <w:instrText xml:space="preserve"> HYPERLINK "https://docs.cntd.ru/document/901919946" \l "8PA0LU"</w:instrText>
            </w:r>
            <w:r>
              <w:rPr>
                <w:rStyle w:val="Hyperlink"/>
                <w:sz w:val="24"/>
                <w:u w:val="single"/>
                <w:shd w:fill="auto" w:val="clear"/>
              </w:rPr>
              <w:fldChar w:fldCharType="separate"/>
            </w:r>
            <w:r>
              <w:rPr>
                <w:rStyle w:val="Hyperlink"/>
                <w:sz w:val="24"/>
                <w:u w:val="single"/>
                <w:shd w:fill="auto" w:val="clear"/>
              </w:rPr>
              <w:t>частями 2</w:t>
            </w:r>
            <w:r>
              <w:rPr>
                <w:rStyle w:val="Hyperlink"/>
                <w:sz w:val="24"/>
                <w:u w:val="single"/>
                <w:shd w:fill="auto" w:val="clear"/>
              </w:rPr>
              <w:fldChar w:fldCharType="end"/>
            </w:r>
            <w:r>
              <w:rPr>
                <w:sz w:val="24"/>
              </w:rPr>
              <w:t> и </w:t>
            </w:r>
            <w:r>
              <w:fldChar w:fldCharType="begin"/>
            </w:r>
            <w:r>
              <w:rPr>
                <w:rStyle w:val="Hyperlink"/>
                <w:sz w:val="24"/>
                <w:u w:val="single"/>
                <w:shd w:fill="auto" w:val="clear"/>
              </w:rPr>
              <w:instrText xml:space="preserve"> HYPERLINK "https://docs.cntd.ru/document/901919946" \l "ABI0NV"</w:instrText>
            </w:r>
            <w:r>
              <w:rPr>
                <w:rStyle w:val="Hyperlink"/>
                <w:sz w:val="24"/>
                <w:u w:val="single"/>
                <w:shd w:fill="auto" w:val="clear"/>
              </w:rPr>
              <w:fldChar w:fldCharType="separate"/>
            </w:r>
            <w:r>
              <w:rPr>
                <w:rStyle w:val="Hyperlink"/>
                <w:sz w:val="24"/>
                <w:u w:val="single"/>
                <w:shd w:fill="auto" w:val="clear"/>
              </w:rPr>
              <w:t>2.1 статьи 26 Жилищного кодекса Российской Федерации</w:t>
            </w:r>
            <w:r>
              <w:rPr>
                <w:rStyle w:val="Hyperlink"/>
                <w:sz w:val="24"/>
                <w:u w:val="single"/>
                <w:shd w:fill="auto" w:val="clear"/>
              </w:rPr>
              <w:fldChar w:fldCharType="end"/>
            </w:r>
            <w:r>
              <w:rPr>
                <w:sz w:val="24"/>
              </w:rPr>
              <w:t> документов принято решение:</w:t>
            </w:r>
          </w:p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204" w:type="dxa"/>
            <w:gridSpan w:val="4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204" w:type="dxa"/>
            <w:gridSpan w:val="4"/>
            <w:tcBorders>
              <w:top w:val="single" w:sz="6" w:space="0" w:color="000000"/>
              <w:bottom w:val="single" w:sz="6" w:space="0" w:color="000000"/>
            </w:tcBorders>
            <w:tcMar>
              <w:top w:w="28" w:type="dxa"/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0204" w:type="dxa"/>
            <w:gridSpan w:val="4"/>
            <w:tcBorders>
              <w:top w:val="single" w:sz="6" w:space="0" w:color="000000"/>
            </w:tcBorders>
            <w:tcMar>
              <w:top w:w="28" w:type="dxa"/>
            </w:tcMar>
          </w:tcPr>
          <w:p>
            <w:pPr>
              <w:pStyle w:val="Style26"/>
              <w:spacing w:before="0" w:after="0"/>
              <w:ind w:hanging="0" w:left="0" w:right="0"/>
              <w:jc w:val="center"/>
              <w:rPr/>
            </w:pPr>
            <w:bookmarkStart w:id="67" w:name="P00510011"/>
            <w:bookmarkEnd w:id="67"/>
            <w:r>
              <w:rPr>
                <w:sz w:val="20"/>
                <w:szCs w:val="20"/>
              </w:rPr>
              <w:t>(решение о согласовании или об отказе в согласовании переустройства и (или) перепланировки помещения в многоквартирном доме с указанием основания отказа и ссылкой на нарушения, предусмотренные </w:t>
            </w:r>
            <w:r>
              <w:fldChar w:fldCharType="begin"/>
            </w:r>
            <w:r>
              <w:rPr>
                <w:rStyle w:val="Hyperlink"/>
                <w:sz w:val="20"/>
                <w:u w:val="single"/>
                <w:shd w:fill="auto" w:val="clear"/>
                <w:szCs w:val="20"/>
              </w:rPr>
              <w:instrText xml:space="preserve"> HYPERLINK "https://docs.cntd.ru/document/901919946" \l "8P60LR"</w:instrText>
            </w:r>
            <w:r>
              <w:rPr>
                <w:rStyle w:val="Hyperlink"/>
                <w:sz w:val="20"/>
                <w:u w:val="single"/>
                <w:shd w:fill="auto" w:val="clear"/>
                <w:szCs w:val="20"/>
              </w:rPr>
              <w:fldChar w:fldCharType="separate"/>
            </w:r>
            <w:r>
              <w:rPr>
                <w:rStyle w:val="Hyperlink"/>
                <w:sz w:val="20"/>
                <w:szCs w:val="20"/>
                <w:u w:val="single"/>
                <w:shd w:fill="auto" w:val="clear"/>
              </w:rPr>
              <w:t>частью 1 статьи 27 Жилищного кодекса Российской Федерации</w:t>
            </w:r>
            <w:r>
              <w:rPr>
                <w:rStyle w:val="Hyperlink"/>
                <w:sz w:val="20"/>
                <w:u w:val="single"/>
                <w:shd w:fill="auto" w:val="clear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)</w:t>
            </w:r>
          </w:p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859" w:type="dxa"/>
            <w:gridSpan w:val="2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bookmarkStart w:id="68" w:name="P00510013"/>
            <w:bookmarkEnd w:id="68"/>
            <w:r>
              <w:rPr>
                <w:sz w:val="24"/>
              </w:rPr>
              <w:t>в соответствии с проектом</w:t>
            </w:r>
          </w:p>
        </w:tc>
        <w:tc>
          <w:tcPr>
            <w:tcW w:w="562" w:type="dxa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83" w:type="dxa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bookmarkStart w:id="69" w:name="P00510015"/>
            <w:bookmarkEnd w:id="69"/>
            <w:r>
              <w:rPr>
                <w:sz w:val="24"/>
              </w:rPr>
              <w:t>.</w:t>
            </w:r>
          </w:p>
        </w:tc>
      </w:tr>
      <w:tr>
        <w:trPr/>
        <w:tc>
          <w:tcPr>
            <w:tcW w:w="9421" w:type="dxa"/>
            <w:gridSpan w:val="3"/>
            <w:tcBorders/>
          </w:tcPr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bookmarkStart w:id="70" w:name="P00510016"/>
            <w:bookmarkEnd w:id="70"/>
            <w:r>
              <w:rPr>
                <w:sz w:val="20"/>
                <w:szCs w:val="20"/>
              </w:rPr>
              <w:t>(наименование, номер и дата проекта переустройства и (или) перепланировки переустраиваемого и (или) перепланируемого помещения в многоквартирном доме)</w:t>
            </w:r>
          </w:p>
        </w:tc>
        <w:tc>
          <w:tcPr>
            <w:tcW w:w="783" w:type="dxa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BodyText"/>
        <w:spacing w:before="0" w:after="0"/>
        <w:ind w:left="0" w:right="0"/>
        <w:rPr>
          <w:sz w:val="24"/>
          <w:szCs w:val="24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sectPr>
          <w:type w:val="continuous"/>
          <w:pgSz w:w="11906" w:h="16838"/>
          <w:pgMar w:left="1134" w:right="567" w:gutter="0" w:header="709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0" w:after="0"/>
        <w:ind w:hanging="0" w:left="0" w:right="0"/>
        <w:rPr/>
      </w:pPr>
      <w:r>
        <w:rPr/>
      </w:r>
    </w:p>
    <w:p>
      <w:pPr>
        <w:sectPr>
          <w:type w:val="continuous"/>
          <w:pgSz w:w="11906" w:h="16838"/>
          <w:pgMar w:left="1134" w:right="567" w:gutter="0" w:header="709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0" w:after="0"/>
        <w:ind w:hanging="0" w:left="0" w:right="0"/>
        <w:rPr/>
      </w:pPr>
      <w:r>
        <w:rPr/>
      </w:r>
      <w:bookmarkStart w:id="71" w:name="P0052"/>
      <w:bookmarkStart w:id="72" w:name="X79"/>
      <w:bookmarkStart w:id="73" w:name="P0053"/>
      <w:bookmarkStart w:id="74" w:name="P0052"/>
      <w:bookmarkStart w:id="75" w:name="X79"/>
      <w:bookmarkStart w:id="76" w:name="P0053"/>
      <w:bookmarkEnd w:id="74"/>
      <w:bookmarkEnd w:id="75"/>
      <w:bookmarkEnd w:id="76"/>
    </w:p>
    <w:p>
      <w:pPr>
        <w:sectPr>
          <w:type w:val="continuous"/>
          <w:pgSz w:w="11906" w:h="16838"/>
          <w:pgMar w:left="1134" w:right="567" w:gutter="0" w:header="709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0" w:after="0"/>
        <w:ind w:hanging="0" w:left="0" w:right="0"/>
        <w:rPr>
          <w:sz w:val="4"/>
          <w:szCs w:val="4"/>
        </w:rPr>
      </w:pPr>
      <w:r>
        <w:rPr>
          <w:sz w:val="4"/>
          <w:szCs w:val="4"/>
        </w:rPr>
      </w:r>
      <w:bookmarkStart w:id="77" w:name="P0054"/>
      <w:bookmarkStart w:id="78" w:name="P0054"/>
      <w:bookmarkEnd w:id="78"/>
    </w:p>
    <w:tbl>
      <w:tblPr>
        <w:tblW w:w="1020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6"/>
        <w:gridCol w:w="3863"/>
        <w:gridCol w:w="146"/>
        <w:gridCol w:w="3219"/>
      </w:tblGrid>
      <w:tr>
        <w:trPr/>
        <w:tc>
          <w:tcPr>
            <w:tcW w:w="2976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863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46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3219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2976" w:type="dxa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bookmarkStart w:id="79" w:name="P00540000"/>
            <w:bookmarkEnd w:id="79"/>
            <w:r>
              <w:rPr>
                <w:sz w:val="24"/>
              </w:rPr>
              <w:t>"____" ____________ 20____ г.</w:t>
            </w:r>
          </w:p>
        </w:tc>
        <w:tc>
          <w:tcPr>
            <w:tcW w:w="3863" w:type="dxa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6" w:type="dxa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19" w:type="dxa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976" w:type="dxa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0"/>
                <w:szCs w:val="20"/>
              </w:rPr>
            </w:pPr>
            <w:bookmarkStart w:id="80" w:name="P00540004"/>
            <w:bookmarkEnd w:id="80"/>
            <w:r>
              <w:rPr>
                <w:sz w:val="20"/>
                <w:szCs w:val="20"/>
              </w:rPr>
              <w:t>(дата принятия решения)</w:t>
            </w:r>
          </w:p>
        </w:tc>
        <w:tc>
          <w:tcPr>
            <w:tcW w:w="3863" w:type="dxa"/>
            <w:tcBorders>
              <w:top w:val="single" w:sz="6" w:space="0" w:color="000000"/>
            </w:tcBorders>
            <w:tcMar>
              <w:top w:w="28" w:type="dxa"/>
            </w:tcMar>
          </w:tcPr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bookmarkStart w:id="81" w:name="P00540005"/>
            <w:bookmarkEnd w:id="81"/>
            <w:r>
              <w:rPr>
                <w:sz w:val="20"/>
                <w:szCs w:val="20"/>
              </w:rPr>
              <w:t>(подпись должностного лица, осуществляющего согласование)</w:t>
            </w:r>
          </w:p>
        </w:tc>
        <w:tc>
          <w:tcPr>
            <w:tcW w:w="146" w:type="dxa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19" w:type="dxa"/>
            <w:tcBorders>
              <w:top w:val="single" w:sz="6" w:space="0" w:color="000000"/>
            </w:tcBorders>
            <w:tcMar>
              <w:top w:w="28" w:type="dxa"/>
            </w:tcMar>
          </w:tcPr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bookmarkStart w:id="82" w:name="P00540007"/>
            <w:bookmarkEnd w:id="82"/>
            <w:r>
              <w:rPr>
                <w:sz w:val="20"/>
                <w:szCs w:val="20"/>
              </w:rPr>
              <w:t>(должность, фамилия, имя, отчество (при наличии)</w:t>
            </w:r>
          </w:p>
        </w:tc>
      </w:tr>
    </w:tbl>
    <w:p>
      <w:pPr>
        <w:pStyle w:val="BodyText"/>
        <w:spacing w:before="0" w:after="0"/>
        <w:ind w:left="0" w:right="0"/>
        <w:rPr>
          <w:shd w:fill="auto" w:val="clear"/>
        </w:rPr>
      </w:pPr>
      <w:r>
        <w:rPr>
          <w:shd w:fill="auto" w:val="clear"/>
        </w:rPr>
      </w:r>
    </w:p>
    <w:p>
      <w:pPr>
        <w:sectPr>
          <w:type w:val="continuous"/>
          <w:pgSz w:w="11906" w:h="16838"/>
          <w:pgMar w:left="1134" w:right="567" w:gutter="0" w:header="709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0" w:after="0"/>
        <w:ind w:hanging="0" w:left="0" w:right="0"/>
        <w:rPr>
          <w:sz w:val="4"/>
          <w:szCs w:val="4"/>
          <w:shd w:fill="auto" w:val="clear"/>
        </w:rPr>
      </w:pPr>
      <w:r>
        <w:rPr>
          <w:sz w:val="4"/>
          <w:szCs w:val="4"/>
          <w:shd w:fill="auto" w:val="clear"/>
        </w:rPr>
      </w:r>
      <w:bookmarkStart w:id="83" w:name="P0056"/>
      <w:bookmarkStart w:id="84" w:name="P0056"/>
      <w:bookmarkEnd w:id="84"/>
    </w:p>
    <w:tbl>
      <w:tblPr>
        <w:tblW w:w="1020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70"/>
        <w:gridCol w:w="299"/>
        <w:gridCol w:w="239"/>
        <w:gridCol w:w="1236"/>
        <w:gridCol w:w="1487"/>
        <w:gridCol w:w="1517"/>
        <w:gridCol w:w="146"/>
        <w:gridCol w:w="109"/>
        <w:gridCol w:w="2501"/>
      </w:tblGrid>
      <w:tr>
        <w:trPr/>
        <w:tc>
          <w:tcPr>
            <w:tcW w:w="2670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99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39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236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487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517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46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09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501" w:type="dxa"/>
            <w:tcBorders/>
            <w:vAlign w:val="center"/>
          </w:tcPr>
          <w:p>
            <w:pPr>
              <w:pStyle w:val="Style26"/>
              <w:ind w:hanging="0" w:left="0" w:right="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208" w:type="dxa"/>
            <w:gridSpan w:val="3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</w:rPr>
            </w:pPr>
            <w:bookmarkStart w:id="85" w:name="P00560000"/>
            <w:bookmarkEnd w:id="85"/>
            <w:r>
              <w:rPr>
                <w:sz w:val="24"/>
              </w:rPr>
              <w:t>Решение получено лично:</w:t>
            </w:r>
          </w:p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bookmarkStart w:id="86" w:name="P00560001"/>
            <w:bookmarkEnd w:id="86"/>
            <w:r>
              <w:rPr>
                <w:sz w:val="24"/>
              </w:rPr>
              <w:t>"____" ____________ 20____ г.</w:t>
            </w:r>
          </w:p>
        </w:tc>
        <w:tc>
          <w:tcPr>
            <w:tcW w:w="4240" w:type="dxa"/>
            <w:gridSpan w:val="3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" w:type="dxa"/>
            <w:gridSpan w:val="2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01" w:type="dxa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208" w:type="dxa"/>
            <w:gridSpan w:val="3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40" w:type="dxa"/>
            <w:gridSpan w:val="3"/>
            <w:tcBorders>
              <w:top w:val="single" w:sz="6" w:space="0" w:color="000000"/>
            </w:tcBorders>
            <w:tcMar>
              <w:top w:w="28" w:type="dxa"/>
            </w:tcMar>
          </w:tcPr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bookmarkStart w:id="87" w:name="P00560006"/>
            <w:bookmarkEnd w:id="87"/>
            <w:r>
              <w:rPr>
                <w:sz w:val="20"/>
                <w:szCs w:val="20"/>
              </w:rPr>
              <w:t>(подпись заявителя или уполномоченного им лица)</w:t>
            </w:r>
          </w:p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5" w:type="dxa"/>
            <w:gridSpan w:val="2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01" w:type="dxa"/>
            <w:tcBorders>
              <w:top w:val="single" w:sz="6" w:space="0" w:color="000000"/>
            </w:tcBorders>
            <w:tcMar>
              <w:top w:w="28" w:type="dxa"/>
            </w:tcMar>
          </w:tcPr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bookmarkStart w:id="88" w:name="P00560009"/>
            <w:bookmarkEnd w:id="88"/>
            <w:r>
              <w:rPr>
                <w:sz w:val="20"/>
                <w:szCs w:val="20"/>
              </w:rPr>
              <w:t>(фамилия, имя, отчество (при наличии)</w:t>
            </w:r>
          </w:p>
        </w:tc>
      </w:tr>
      <w:tr>
        <w:trPr/>
        <w:tc>
          <w:tcPr>
            <w:tcW w:w="4444" w:type="dxa"/>
            <w:gridSpan w:val="4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</w:rPr>
            </w:pPr>
            <w:bookmarkStart w:id="89" w:name="P0056000A"/>
            <w:bookmarkEnd w:id="89"/>
            <w:r>
              <w:rPr>
                <w:sz w:val="24"/>
              </w:rPr>
              <w:t>Решение направлено в адрес заявителя</w:t>
            </w:r>
          </w:p>
          <w:p>
            <w:pPr>
              <w:pStyle w:val="Style26"/>
              <w:spacing w:before="0" w:after="0"/>
              <w:ind w:hanging="0" w:left="0" w:right="0"/>
              <w:rPr>
                <w:sz w:val="24"/>
              </w:rPr>
            </w:pPr>
            <w:bookmarkStart w:id="90" w:name="P0056000B"/>
            <w:bookmarkEnd w:id="90"/>
            <w:r>
              <w:rPr>
                <w:sz w:val="24"/>
              </w:rPr>
              <w:t>(заполняется в случае направления решения по почте)</w:t>
            </w:r>
          </w:p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7" w:type="dxa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73" w:type="dxa"/>
            <w:gridSpan w:val="4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bookmarkStart w:id="91" w:name="P0056000E"/>
            <w:bookmarkEnd w:id="91"/>
            <w:r>
              <w:rPr>
                <w:sz w:val="24"/>
              </w:rPr>
              <w:t>"____" ____________ 20____ г.</w:t>
            </w:r>
          </w:p>
        </w:tc>
      </w:tr>
      <w:tr>
        <w:trPr/>
        <w:tc>
          <w:tcPr>
            <w:tcW w:w="2670" w:type="dxa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" w:type="dxa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479" w:type="dxa"/>
            <w:gridSpan w:val="4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6" w:type="dxa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10" w:type="dxa"/>
            <w:gridSpan w:val="2"/>
            <w:tcBorders>
              <w:bottom w:val="single" w:sz="6" w:space="0" w:color="000000"/>
            </w:tcBorders>
            <w:tcMar>
              <w:bottom w:w="28" w:type="dxa"/>
            </w:tcMar>
          </w:tcPr>
          <w:p>
            <w:pPr>
              <w:pStyle w:val="Style26"/>
              <w:spacing w:before="0" w:after="0"/>
              <w:ind w:hanging="0"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70" w:type="dxa"/>
            <w:tcBorders>
              <w:top w:val="single" w:sz="6" w:space="0" w:color="000000"/>
            </w:tcBorders>
            <w:tcMar>
              <w:top w:w="28" w:type="dxa"/>
            </w:tcMar>
          </w:tcPr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bookmarkStart w:id="92" w:name="P00560014"/>
            <w:bookmarkEnd w:id="92"/>
            <w:r>
              <w:rPr>
                <w:sz w:val="20"/>
                <w:szCs w:val="20"/>
              </w:rPr>
              <w:t>(должность)</w:t>
            </w:r>
          </w:p>
        </w:tc>
        <w:tc>
          <w:tcPr>
            <w:tcW w:w="299" w:type="dxa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479" w:type="dxa"/>
            <w:gridSpan w:val="4"/>
            <w:tcBorders>
              <w:top w:val="single" w:sz="6" w:space="0" w:color="000000"/>
            </w:tcBorders>
            <w:tcMar>
              <w:top w:w="28" w:type="dxa"/>
            </w:tcMar>
          </w:tcPr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bookmarkStart w:id="93" w:name="P00560016"/>
            <w:bookmarkEnd w:id="93"/>
            <w:r>
              <w:rPr>
                <w:sz w:val="20"/>
                <w:szCs w:val="20"/>
              </w:rPr>
              <w:t>(подпись должностного лица, осуществляющего согласование)</w:t>
            </w:r>
          </w:p>
        </w:tc>
        <w:tc>
          <w:tcPr>
            <w:tcW w:w="146" w:type="dxa"/>
            <w:tcBorders/>
          </w:tcPr>
          <w:p>
            <w:pPr>
              <w:pStyle w:val="Style26"/>
              <w:spacing w:before="0" w:after="0"/>
              <w:ind w:hanging="0" w:left="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10" w:type="dxa"/>
            <w:gridSpan w:val="2"/>
            <w:tcBorders>
              <w:top w:val="single" w:sz="6" w:space="0" w:color="000000"/>
            </w:tcBorders>
            <w:tcMar>
              <w:top w:w="28" w:type="dxa"/>
            </w:tcMar>
          </w:tcPr>
          <w:p>
            <w:pPr>
              <w:pStyle w:val="Style26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bookmarkStart w:id="94" w:name="P00560018"/>
            <w:bookmarkEnd w:id="94"/>
            <w:r>
              <w:rPr>
                <w:sz w:val="20"/>
                <w:szCs w:val="20"/>
              </w:rPr>
              <w:t>(фамилия, имя, отчество (при наличии)</w:t>
            </w:r>
          </w:p>
        </w:tc>
      </w:tr>
    </w:tbl>
    <w:p>
      <w:pPr>
        <w:pStyle w:val="BodyText"/>
        <w:spacing w:before="0" w:after="0"/>
        <w:ind w:left="0" w:right="0"/>
        <w:rPr>
          <w:sz w:val="24"/>
          <w:szCs w:val="24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sectPr>
          <w:type w:val="continuous"/>
          <w:pgSz w:w="11906" w:h="16838"/>
          <w:pgMar w:left="1134" w:right="567" w:gutter="0" w:header="709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0" w:after="0"/>
        <w:ind w:hanging="0" w:left="0" w:right="0"/>
        <w:rPr>
          <w:sz w:val="24"/>
          <w:szCs w:val="24"/>
          <w:shd w:fill="auto" w:val="clear"/>
        </w:rPr>
      </w:pPr>
      <w:bookmarkStart w:id="95" w:name="P0058"/>
      <w:bookmarkStart w:id="96" w:name="P0057"/>
      <w:bookmarkEnd w:id="95"/>
      <w:bookmarkEnd w:id="96"/>
      <w:r>
        <w:rPr>
          <w:sz w:val="24"/>
          <w:szCs w:val="24"/>
          <w:shd w:fill="auto" w:val="clear"/>
        </w:rPr>
        <w:br/>
      </w:r>
    </w:p>
    <w:p>
      <w:pPr>
        <w:sectPr>
          <w:type w:val="continuous"/>
          <w:pgSz w:w="11906" w:h="16838"/>
          <w:pgMar w:left="1134" w:right="567" w:gutter="0" w:header="709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Приложение № 3</w:t>
      </w:r>
    </w:p>
    <w:p>
      <w:pPr>
        <w:pStyle w:val="Normal"/>
        <w:spacing w:lineRule="auto" w:line="240" w:before="0" w:after="0"/>
        <w:ind w:left="5245" w:right="0"/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к Административному регламенту предоставления муниципальной услуги «Согласование проведения переустройства и (или) перепланировки помещения в многоквартирном доме»</w:t>
      </w:r>
    </w:p>
    <w:p>
      <w:pPr>
        <w:pStyle w:val="Normal"/>
        <w:spacing w:lineRule="auto" w:line="240" w:before="0" w:after="0"/>
        <w:jc w:val="center"/>
        <w:textAlignment w:val="baseline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</w:t>
      </w:r>
    </w:p>
    <w:p>
      <w:pPr>
        <w:pStyle w:val="Normal"/>
        <w:spacing w:lineRule="atLeast" w:line="360" w:before="0" w:after="0"/>
        <w:jc w:val="center"/>
        <w:textAlignment w:val="baseline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Форма </w:t>
      </w:r>
      <w:r>
        <w:rPr>
          <w:rFonts w:cs="Times New Roman"/>
          <w:sz w:val="24"/>
          <w:szCs w:val="24"/>
        </w:rPr>
        <w:t>заявления (для физического лица)</w:t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cs="Times New Roman"/>
          <w:b/>
          <w:bCs/>
          <w:sz w:val="24"/>
          <w:szCs w:val="24"/>
          <w:lang w:eastAsia="ar-SA"/>
        </w:rPr>
        <w:t>ЗАЯВЛЕНИЕ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/>
          <w:b/>
          <w:sz w:val="24"/>
          <w:szCs w:val="24"/>
          <w:lang w:eastAsia="ar-SA"/>
        </w:rPr>
        <w:t xml:space="preserve">об исправлении опечаток и ошибок, допущенных при оформлении решения </w:t>
      </w:r>
      <w:r>
        <w:rPr>
          <w:rFonts w:cs="Times New Roman"/>
          <w:b/>
          <w:bCs/>
          <w:sz w:val="24"/>
          <w:szCs w:val="24"/>
          <w:lang w:eastAsia="ar-SA"/>
        </w:rPr>
        <w:t>о</w:t>
      </w:r>
      <w:r>
        <w:rPr>
          <w:rFonts w:cs="Times New Roman"/>
          <w:b/>
          <w:sz w:val="24"/>
          <w:szCs w:val="24"/>
          <w:lang w:eastAsia="ar-SA"/>
        </w:rPr>
        <w:t xml:space="preserve">  согласовании </w:t>
      </w:r>
      <w:r>
        <w:rPr>
          <w:rFonts w:cs="Times New Roman"/>
          <w:b/>
          <w:color w:val="000000"/>
          <w:sz w:val="24"/>
          <w:szCs w:val="24"/>
          <w:lang w:eastAsia="ar-SA"/>
        </w:rPr>
        <w:t>переустройства и (или) перепланировки помещения в многоквартирном доме</w:t>
      </w:r>
    </w:p>
    <w:tbl>
      <w:tblPr>
        <w:tblW w:w="10144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9"/>
        <w:gridCol w:w="567"/>
        <w:gridCol w:w="173"/>
        <w:gridCol w:w="252"/>
        <w:gridCol w:w="283"/>
        <w:gridCol w:w="567"/>
        <w:gridCol w:w="567"/>
        <w:gridCol w:w="284"/>
        <w:gridCol w:w="142"/>
        <w:gridCol w:w="141"/>
        <w:gridCol w:w="426"/>
        <w:gridCol w:w="425"/>
        <w:gridCol w:w="425"/>
        <w:gridCol w:w="1365"/>
        <w:gridCol w:w="360"/>
        <w:gridCol w:w="1961"/>
        <w:gridCol w:w="1417"/>
        <w:gridCol w:w="79"/>
      </w:tblGrid>
      <w:tr>
        <w:trPr>
          <w:trHeight w:val="256" w:hRule="atLeast"/>
        </w:trPr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Я,</w:t>
            </w:r>
          </w:p>
        </w:tc>
        <w:tc>
          <w:tcPr>
            <w:tcW w:w="9355" w:type="dxa"/>
            <w:gridSpan w:val="16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</w:tc>
        <w:tc>
          <w:tcPr>
            <w:tcW w:w="7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80" w:hRule="atLeast"/>
        </w:trPr>
        <w:tc>
          <w:tcPr>
            <w:tcW w:w="70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355" w:type="dxa"/>
            <w:gridSpan w:val="16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>(фамилия, имя, отчество (последнее – при наличии) заявителя)</w:t>
            </w:r>
          </w:p>
        </w:tc>
        <w:tc>
          <w:tcPr>
            <w:tcW w:w="7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</w:r>
          </w:p>
        </w:tc>
      </w:tr>
      <w:tr>
        <w:trPr>
          <w:trHeight w:val="80" w:hRule="atLeast"/>
        </w:trPr>
        <w:tc>
          <w:tcPr>
            <w:tcW w:w="3402" w:type="dxa"/>
            <w:gridSpan w:val="8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имеющий(ая) паспорт серии</w:t>
            </w:r>
          </w:p>
        </w:tc>
        <w:tc>
          <w:tcPr>
            <w:tcW w:w="1134" w:type="dxa"/>
            <w:gridSpan w:val="4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______</w:t>
            </w:r>
          </w:p>
        </w:tc>
        <w:tc>
          <w:tcPr>
            <w:tcW w:w="42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36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_________</w:t>
            </w:r>
          </w:p>
        </w:tc>
        <w:tc>
          <w:tcPr>
            <w:tcW w:w="2321" w:type="dxa"/>
            <w:gridSpan w:val="2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код подразделения</w:t>
            </w:r>
          </w:p>
        </w:tc>
        <w:tc>
          <w:tcPr>
            <w:tcW w:w="141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/>
                <w:bCs/>
                <w:sz w:val="27"/>
                <w:szCs w:val="27"/>
              </w:rPr>
              <w:t>__________</w:t>
            </w:r>
          </w:p>
        </w:tc>
        <w:tc>
          <w:tcPr>
            <w:tcW w:w="79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,</w:t>
            </w:r>
          </w:p>
        </w:tc>
      </w:tr>
      <w:tr>
        <w:trPr>
          <w:trHeight w:val="80" w:hRule="atLeast"/>
        </w:trPr>
        <w:tc>
          <w:tcPr>
            <w:tcW w:w="10064" w:type="dxa"/>
            <w:gridSpan w:val="17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__________________________________________________________________________</w:t>
            </w:r>
          </w:p>
        </w:tc>
        <w:tc>
          <w:tcPr>
            <w:tcW w:w="7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</w:r>
          </w:p>
        </w:tc>
      </w:tr>
      <w:tr>
        <w:trPr>
          <w:trHeight w:val="94" w:hRule="atLeast"/>
          <w:cantSplit w:val="true"/>
        </w:trPr>
        <w:tc>
          <w:tcPr>
            <w:tcW w:w="10064" w:type="dxa"/>
            <w:gridSpan w:val="17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>(иной документ, удостоверяющий личность)</w:t>
            </w:r>
          </w:p>
        </w:tc>
        <w:tc>
          <w:tcPr>
            <w:tcW w:w="7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</w:r>
          </w:p>
        </w:tc>
      </w:tr>
      <w:tr>
        <w:trPr>
          <w:trHeight w:val="80" w:hRule="atLeast"/>
        </w:trPr>
        <w:tc>
          <w:tcPr>
            <w:tcW w:w="1276" w:type="dxa"/>
            <w:gridSpan w:val="2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выдан      «</w:t>
            </w:r>
          </w:p>
        </w:tc>
        <w:tc>
          <w:tcPr>
            <w:tcW w:w="425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__</w:t>
            </w:r>
          </w:p>
        </w:tc>
        <w:tc>
          <w:tcPr>
            <w:tcW w:w="28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5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____________</w:t>
            </w:r>
          </w:p>
        </w:tc>
        <w:tc>
          <w:tcPr>
            <w:tcW w:w="42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</w:t>
            </w:r>
          </w:p>
        </w:tc>
        <w:tc>
          <w:tcPr>
            <w:tcW w:w="5953" w:type="dxa"/>
            <w:gridSpan w:val="6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/>
                <w:bCs/>
                <w:sz w:val="27"/>
                <w:szCs w:val="27"/>
              </w:rPr>
              <w:t>___________________________________________</w:t>
            </w:r>
          </w:p>
        </w:tc>
        <w:tc>
          <w:tcPr>
            <w:tcW w:w="79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,</w:t>
            </w:r>
          </w:p>
        </w:tc>
      </w:tr>
      <w:tr>
        <w:trPr>
          <w:cantSplit w:val="true"/>
        </w:trPr>
        <w:tc>
          <w:tcPr>
            <w:tcW w:w="10143" w:type="dxa"/>
            <w:gridSpan w:val="18"/>
            <w:tcBorders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i/>
                <w:iCs/>
                <w:sz w:val="18"/>
                <w:szCs w:val="18"/>
              </w:rPr>
              <w:t xml:space="preserve">      </w:t>
            </w:r>
            <w:r>
              <w:rPr>
                <w:rFonts w:cs="Times New Roman"/>
                <w:iCs/>
                <w:sz w:val="18"/>
                <w:szCs w:val="18"/>
              </w:rPr>
              <w:t>(когда и кем выдан)</w:t>
            </w:r>
          </w:p>
        </w:tc>
      </w:tr>
      <w:tr>
        <w:trPr>
          <w:cantSplit w:val="true"/>
        </w:trPr>
        <w:tc>
          <w:tcPr>
            <w:tcW w:w="3544" w:type="dxa"/>
            <w:gridSpan w:val="9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проживающий(ая) по адресу</w:t>
            </w:r>
          </w:p>
        </w:tc>
        <w:tc>
          <w:tcPr>
            <w:tcW w:w="6520" w:type="dxa"/>
            <w:gridSpan w:val="8"/>
            <w:tcBorders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 w:val="27"/>
                <w:szCs w:val="27"/>
              </w:rPr>
              <w:t>______________________________________________</w:t>
            </w:r>
          </w:p>
        </w:tc>
        <w:tc>
          <w:tcPr>
            <w:tcW w:w="7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226" w:hRule="atLeast"/>
          <w:cantSplit w:val="true"/>
        </w:trPr>
        <w:tc>
          <w:tcPr>
            <w:tcW w:w="3544" w:type="dxa"/>
            <w:gridSpan w:val="9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520" w:type="dxa"/>
            <w:gridSpan w:val="8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>(полностью адрес регистрации по месту жительства)</w:t>
            </w:r>
          </w:p>
        </w:tc>
        <w:tc>
          <w:tcPr>
            <w:tcW w:w="7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3685" w:type="dxa"/>
            <w:gridSpan w:val="10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sz w:val="27"/>
                <w:szCs w:val="27"/>
              </w:rPr>
            </w:pPr>
            <w:r>
              <w:rPr>
                <w:rFonts w:cs="Times New Roman"/>
                <w:b/>
                <w:bCs/>
                <w:i/>
                <w:sz w:val="27"/>
                <w:szCs w:val="27"/>
              </w:rPr>
              <w:t>__________________________</w:t>
            </w:r>
          </w:p>
        </w:tc>
        <w:tc>
          <w:tcPr>
            <w:tcW w:w="3001" w:type="dxa"/>
            <w:gridSpan w:val="5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4"/>
                <w:szCs w:val="24"/>
              </w:rPr>
              <w:t>, контактный телефон</w:t>
            </w:r>
          </w:p>
        </w:tc>
        <w:tc>
          <w:tcPr>
            <w:tcW w:w="3378" w:type="dxa"/>
            <w:gridSpan w:val="2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cs="Times New Roman"/>
                <w:bCs/>
                <w:sz w:val="27"/>
                <w:szCs w:val="27"/>
              </w:rPr>
              <w:t>________________________</w:t>
            </w:r>
          </w:p>
        </w:tc>
        <w:tc>
          <w:tcPr>
            <w:tcW w:w="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,</w:t>
            </w:r>
          </w:p>
        </w:tc>
      </w:tr>
      <w:tr>
        <w:trPr>
          <w:trHeight w:val="443" w:hRule="atLeast"/>
          <w:cantSplit w:val="true"/>
        </w:trPr>
        <w:tc>
          <w:tcPr>
            <w:tcW w:w="10064" w:type="dxa"/>
            <w:gridSpan w:val="17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cs="Times New Roman"/>
                <w:bCs/>
                <w:sz w:val="27"/>
                <w:szCs w:val="27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действующий(ая) по доверенности от «____»_______20____г._______________________,</w:t>
            </w:r>
          </w:p>
        </w:tc>
        <w:tc>
          <w:tcPr>
            <w:tcW w:w="7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43" w:hRule="atLeast"/>
          <w:cantSplit w:val="true"/>
        </w:trPr>
        <w:tc>
          <w:tcPr>
            <w:tcW w:w="1449" w:type="dxa"/>
            <w:gridSpan w:val="3"/>
            <w:tcBorders/>
          </w:tcPr>
          <w:tbl>
            <w:tblPr>
              <w:tblW w:w="10141" w:type="dxa"/>
              <w:jc w:val="left"/>
              <w:tblInd w:w="0" w:type="dxa"/>
              <w:tblLayout w:type="fixed"/>
              <w:tblCellMar>
                <w:top w:w="0" w:type="dxa"/>
                <w:left w:w="28" w:type="dxa"/>
                <w:bottom w:w="0" w:type="dxa"/>
                <w:right w:w="28" w:type="dxa"/>
              </w:tblCellMar>
            </w:tblPr>
            <w:tblGrid>
              <w:gridCol w:w="10141"/>
            </w:tblGrid>
            <w:tr>
              <w:trPr>
                <w:trHeight w:val="88" w:hRule="atLeast"/>
                <w:cantSplit w:val="true"/>
              </w:trPr>
              <w:tc>
                <w:tcPr>
                  <w:tcW w:w="10141" w:type="dxa"/>
                  <w:tcBorders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                                                                                                                     </w:t>
                  </w:r>
                  <w:r>
                    <w:rPr>
                      <w:rFonts w:cs="Times New Roman"/>
                      <w:sz w:val="18"/>
                      <w:szCs w:val="18"/>
                    </w:rPr>
                    <w:t>(указываются реквизиты доверенности)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</w:r>
          </w:p>
        </w:tc>
        <w:tc>
          <w:tcPr>
            <w:tcW w:w="8694" w:type="dxa"/>
            <w:gridSpan w:val="15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</w:r>
          </w:p>
        </w:tc>
      </w:tr>
      <w:tr>
        <w:trPr>
          <w:trHeight w:val="116" w:hRule="atLeast"/>
        </w:trPr>
        <w:tc>
          <w:tcPr>
            <w:tcW w:w="3118" w:type="dxa"/>
            <w:gridSpan w:val="7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по иным основаниям</w:t>
            </w:r>
          </w:p>
        </w:tc>
        <w:tc>
          <w:tcPr>
            <w:tcW w:w="6946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</w:r>
          </w:p>
        </w:tc>
        <w:tc>
          <w:tcPr>
            <w:tcW w:w="7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</w:r>
          </w:p>
        </w:tc>
      </w:tr>
      <w:tr>
        <w:trPr>
          <w:trHeight w:val="81" w:hRule="atLeast"/>
        </w:trPr>
        <w:tc>
          <w:tcPr>
            <w:tcW w:w="3118" w:type="dxa"/>
            <w:gridSpan w:val="7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946" w:type="dxa"/>
            <w:gridSpan w:val="10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(наименование и реквизиты документа)</w:t>
            </w:r>
          </w:p>
        </w:tc>
        <w:tc>
          <w:tcPr>
            <w:tcW w:w="7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</w:r>
          </w:p>
        </w:tc>
      </w:tr>
      <w:tr>
        <w:trPr>
          <w:trHeight w:val="80" w:hRule="atLeast"/>
        </w:trPr>
        <w:tc>
          <w:tcPr>
            <w:tcW w:w="2551" w:type="dxa"/>
            <w:gridSpan w:val="6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 имени</w:t>
            </w:r>
          </w:p>
        </w:tc>
        <w:tc>
          <w:tcPr>
            <w:tcW w:w="7513" w:type="dxa"/>
            <w:gridSpan w:val="11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79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,</w:t>
            </w:r>
          </w:p>
        </w:tc>
      </w:tr>
      <w:tr>
        <w:trPr/>
        <w:tc>
          <w:tcPr>
            <w:tcW w:w="2551" w:type="dxa"/>
            <w:gridSpan w:val="6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7513" w:type="dxa"/>
            <w:gridSpan w:val="11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(фамилия, имя, отчество (последнее – при наличии) полностью)</w:t>
            </w:r>
          </w:p>
        </w:tc>
        <w:tc>
          <w:tcPr>
            <w:tcW w:w="7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3685" w:type="dxa"/>
            <w:gridSpan w:val="10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проживающего(ей) по адресу</w:t>
            </w:r>
          </w:p>
        </w:tc>
        <w:tc>
          <w:tcPr>
            <w:tcW w:w="6379" w:type="dxa"/>
            <w:gridSpan w:val="7"/>
            <w:tcBorders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</w:t>
            </w:r>
            <w:r>
              <w:rPr>
                <w:rFonts w:cs="Times New Roman"/>
                <w:sz w:val="24"/>
                <w:szCs w:val="24"/>
                <w:u w:val="single"/>
              </w:rPr>
              <w:t>,</w:t>
            </w:r>
          </w:p>
        </w:tc>
        <w:tc>
          <w:tcPr>
            <w:tcW w:w="7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cs="Times New Roman"/>
                <w:sz w:val="24"/>
                <w:szCs w:val="24"/>
                <w:u w:val="single"/>
              </w:rPr>
            </w:r>
          </w:p>
        </w:tc>
      </w:tr>
      <w:tr>
        <w:trPr>
          <w:cantSplit w:val="true"/>
        </w:trPr>
        <w:tc>
          <w:tcPr>
            <w:tcW w:w="3685" w:type="dxa"/>
            <w:gridSpan w:val="10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cs="Times New Roman"/>
                <w:sz w:val="24"/>
                <w:szCs w:val="24"/>
                <w:u w:val="single"/>
              </w:rPr>
            </w:r>
          </w:p>
        </w:tc>
        <w:tc>
          <w:tcPr>
            <w:tcW w:w="6379" w:type="dxa"/>
            <w:gridSpan w:val="7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18"/>
                <w:szCs w:val="18"/>
              </w:rPr>
            </w:pPr>
            <w:r>
              <w:rPr>
                <w:rFonts w:cs="Times New Roman"/>
                <w:i/>
                <w:iCs/>
                <w:sz w:val="18"/>
                <w:szCs w:val="18"/>
              </w:rPr>
              <w:t>(полностью адрес регистрации по месту жительства)</w:t>
            </w:r>
          </w:p>
        </w:tc>
        <w:tc>
          <w:tcPr>
            <w:tcW w:w="7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/>
      </w:pPr>
      <w:r>
        <w:rPr>
          <w:rFonts w:cs="Times New Roman"/>
          <w:sz w:val="24"/>
          <w:szCs w:val="24"/>
        </w:rPr>
        <w:t xml:space="preserve">прошу исправить следующие опечатки/ошибки, допущенные при оформлении решения </w:t>
      </w:r>
      <w:r>
        <w:rPr>
          <w:rFonts w:cs="Times New Roman"/>
          <w:bCs/>
          <w:sz w:val="24"/>
          <w:szCs w:val="24"/>
        </w:rPr>
        <w:t>о</w:t>
      </w:r>
      <w:r>
        <w:rPr>
          <w:rFonts w:cs="Times New Roman"/>
          <w:sz w:val="24"/>
          <w:szCs w:val="24"/>
        </w:rPr>
        <w:t xml:space="preserve"> согласовании</w:t>
      </w:r>
      <w:r>
        <w:rPr>
          <w:rFonts w:cs="Times New Roman"/>
          <w:color w:val="000000"/>
          <w:sz w:val="24"/>
          <w:szCs w:val="24"/>
        </w:rPr>
        <w:t xml:space="preserve"> переустройства и (или) перепланировки помещения в многоквартирном доме, расположенного по адресу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cs="Times New Roman"/>
          <w:sz w:val="2"/>
          <w:szCs w:val="2"/>
        </w:rPr>
      </w:r>
    </w:p>
    <w:tbl>
      <w:tblPr>
        <w:tblW w:w="10065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065"/>
      </w:tblGrid>
      <w:tr>
        <w:trPr>
          <w:cantSplit w:val="true"/>
        </w:trPr>
        <w:tc>
          <w:tcPr>
            <w:tcW w:w="10065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/>
                <w:sz w:val="27"/>
                <w:szCs w:val="28"/>
                <w:u w:val="single"/>
              </w:rPr>
              <w:t xml:space="preserve">                                                                                                                                                  </w:t>
            </w:r>
            <w:r>
              <w:rPr>
                <w:rFonts w:cs="Times New Roman"/>
                <w:sz w:val="28"/>
                <w:szCs w:val="28"/>
                <w:u w:val="single"/>
              </w:rPr>
              <w:t>,</w:t>
            </w:r>
          </w:p>
        </w:tc>
      </w:tr>
    </w:tbl>
    <w:p>
      <w:pPr>
        <w:pStyle w:val="Normal"/>
        <w:spacing w:lineRule="auto" w:line="240" w:before="0" w:after="0"/>
        <w:jc w:val="center"/>
        <w:rPr/>
      </w:pPr>
      <w:r>
        <w:rPr>
          <w:rFonts w:cs="Times New Roman"/>
          <w:sz w:val="18"/>
          <w:szCs w:val="18"/>
        </w:rPr>
        <w:t>(указать</w:t>
      </w:r>
      <w:r>
        <w:rPr>
          <w:rFonts w:cs="Times New Roman"/>
          <w:iCs/>
          <w:sz w:val="18"/>
          <w:szCs w:val="18"/>
        </w:rPr>
        <w:t xml:space="preserve"> полностью</w:t>
      </w:r>
      <w:r>
        <w:rPr/>
        <w:t xml:space="preserve"> </w:t>
      </w:r>
      <w:r>
        <w:rPr>
          <w:sz w:val="20"/>
          <w:szCs w:val="20"/>
        </w:rPr>
        <w:t>адрес помещения)</w:t>
      </w:r>
    </w:p>
    <w:tbl>
      <w:tblPr>
        <w:tblW w:w="10065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065"/>
      </w:tblGrid>
      <w:tr>
        <w:trPr>
          <w:cantSplit w:val="true"/>
        </w:trPr>
        <w:tc>
          <w:tcPr>
            <w:tcW w:w="10065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</w:r>
          </w:p>
          <w:tbl>
            <w:tblPr>
              <w:tblW w:w="10462" w:type="dxa"/>
              <w:jc w:val="left"/>
              <w:tblInd w:w="0" w:type="dxa"/>
              <w:tblLayout w:type="fixed"/>
              <w:tblCellMar>
                <w:top w:w="0" w:type="dxa"/>
                <w:left w:w="28" w:type="dxa"/>
                <w:bottom w:w="0" w:type="dxa"/>
                <w:right w:w="28" w:type="dxa"/>
              </w:tblCellMar>
            </w:tblPr>
            <w:tblGrid>
              <w:gridCol w:w="10462"/>
            </w:tblGrid>
            <w:tr>
              <w:trPr>
                <w:cantSplit w:val="true"/>
              </w:trPr>
              <w:tc>
                <w:tcPr>
                  <w:tcW w:w="10462" w:type="dxa"/>
                  <w:tcBorders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cs="Times New Roman"/>
                      <w:sz w:val="16"/>
                      <w:szCs w:val="16"/>
                    </w:rPr>
                    <w:t>_____________________________________________________________________________________________________________________________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указать, какие именно допущены опечатки и (или) ошибки,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заявитель также вправе указать номер и дату Решения о согласовании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/>
          <w:i/>
          <w:sz w:val="18"/>
        </w:rPr>
      </w:pPr>
      <w:r>
        <w:rPr>
          <w:rFonts w:cs="Times New Roman"/>
          <w:i/>
          <w:sz w:val="18"/>
        </w:rPr>
      </w:r>
    </w:p>
    <w:p>
      <w:pPr>
        <w:pStyle w:val="Normal"/>
        <w:spacing w:lineRule="auto" w:line="240" w:before="0" w:after="0"/>
        <w:ind w:firstLine="568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Сведения, указанные в заявлении, достоверны. Документы (копии документов), приложенные к заявлению, соответствуют требованиям, установленным законодательством Российской Федерации, на момент подачи заявления эти документы действительны и содержат достоверные сведения.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Расписку в приеме документов получил(а).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«____» _________ 20___ г.   «____» ч. «_____» мин.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Решение прошу: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tbl>
      <w:tblPr>
        <w:tblpPr w:vertAnchor="text" w:horzAnchor="margin" w:leftFromText="180" w:rightFromText="180" w:tblpX="-172" w:tblpY="29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"/>
        <w:gridCol w:w="4177"/>
        <w:gridCol w:w="1103"/>
        <w:gridCol w:w="478"/>
        <w:gridCol w:w="4024"/>
      </w:tblGrid>
      <w:tr>
        <w:trPr/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177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выдать при личном обращении</w:t>
            </w:r>
          </w:p>
        </w:tc>
        <w:tc>
          <w:tcPr>
            <w:tcW w:w="5605" w:type="dxa"/>
            <w:gridSpan w:val="3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4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firstLine="72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177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firstLine="72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5605" w:type="dxa"/>
            <w:gridSpan w:val="3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firstLine="72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5758" w:type="dxa"/>
            <w:gridSpan w:val="3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направить почтовым отправлением по адресу</w:t>
            </w:r>
          </w:p>
        </w:tc>
        <w:tc>
          <w:tcPr>
            <w:tcW w:w="402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423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758" w:type="dxa"/>
            <w:gridSpan w:val="3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/>
                <w:i/>
                <w:sz w:val="28"/>
                <w:szCs w:val="28"/>
              </w:rPr>
            </w:r>
          </w:p>
        </w:tc>
        <w:tc>
          <w:tcPr>
            <w:tcW w:w="402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(указать адрес)</w:t>
            </w:r>
          </w:p>
        </w:tc>
      </w:tr>
      <w:tr>
        <w:trPr>
          <w:trHeight w:val="946" w:hRule="atLeast"/>
        </w:trPr>
        <w:tc>
          <w:tcPr>
            <w:tcW w:w="5703" w:type="dxa"/>
            <w:gridSpan w:val="3"/>
            <w:tcBorders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8"/>
                <w:tab w:val="left" w:pos="426" w:leader="none"/>
              </w:tabs>
              <w:spacing w:lineRule="auto" w:line="240" w:before="0" w:after="0"/>
              <w:ind w:firstLine="426" w:left="0" w:right="0"/>
              <w:outlineLvl w:val="1"/>
              <w:rPr/>
            </w:pPr>
            <w:r>
              <w:rPr>
                <w:rFonts w:cs="Times New Roman"/>
                <w:sz w:val="24"/>
                <w:szCs w:val="24"/>
              </w:rPr>
              <mc:AlternateContent>
                <mc:Choice Requires="wps">
                  <w:drawing>
                    <wp:anchor behindDoc="0" distT="5715" distB="4445" distL="5080" distR="5080" simplePos="0" locked="0" layoutInCell="1" allowOverlap="1" relativeHeight="109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14605</wp:posOffset>
                      </wp:positionV>
                      <wp:extent cx="285750" cy="200025"/>
                      <wp:effectExtent l="5080" t="5715" r="5080" b="4445"/>
                      <wp:wrapNone/>
                      <wp:docPr id="2" name="Прямоугольник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840" cy="200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1" path="m0,0l-2147483645,0l-2147483645,-2147483646l0,-2147483646xe" fillcolor="white" stroked="t" o:allowincell="f" style="position:absolute;margin-left:-5.35pt;margin-top:1.15pt;width:22.45pt;height:15.7pt;mso-wrap-style:none;v-text-anchor:middle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  <w:t>направить в личный кабинет</w:t>
            </w:r>
            <w:r>
              <w:rPr>
                <w:rFonts w:cs="Times New Roman"/>
                <w:bCs/>
                <w:sz w:val="24"/>
                <w:szCs w:val="24"/>
              </w:rPr>
              <w:t xml:space="preserve"> на</w:t>
            </w:r>
          </w:p>
          <w:p>
            <w:pPr>
              <w:pStyle w:val="Normal"/>
              <w:numPr>
                <w:ilvl w:val="0"/>
                <w:numId w:val="0"/>
              </w:numPr>
              <w:tabs>
                <w:tab w:val="clear" w:pos="708"/>
                <w:tab w:val="left" w:pos="709" w:leader="none"/>
                <w:tab w:val="left" w:pos="851" w:leader="none"/>
              </w:tabs>
              <w:spacing w:lineRule="auto" w:line="240" w:before="0" w:after="0"/>
              <w:ind w:hanging="0" w:left="0"/>
              <w:outlineLvl w:val="1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cs="Times New Roman"/>
                <w:sz w:val="24"/>
                <w:szCs w:val="24"/>
              </w:rPr>
              <w:t>Едином портале/Региональном портале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720"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720" w:right="0"/>
              <w:rPr/>
            </w:pPr>
            <w:r>
              <w:rPr>
                <w:rFonts w:cs="Times New Roman"/>
                <w:sz w:val="28"/>
                <w:szCs w:val="28"/>
              </w:rPr>
              <w:t>_________</w:t>
            </w:r>
            <w:r>
              <w:rPr>
                <w:rFonts w:cs="Times New Roman"/>
                <w:b/>
                <w:bCs/>
                <w:sz w:val="27"/>
                <w:szCs w:val="27"/>
              </w:rPr>
              <w:t>____</w:t>
            </w:r>
            <w:r>
              <w:rPr>
                <w:rFonts w:cs="Times New Roman"/>
                <w:sz w:val="28"/>
                <w:szCs w:val="28"/>
              </w:rPr>
              <w:t>_________</w:t>
            </w:r>
          </w:p>
        </w:tc>
        <w:tc>
          <w:tcPr>
            <w:tcW w:w="4502" w:type="dxa"/>
            <w:gridSpan w:val="2"/>
            <w:tcBorders/>
          </w:tcPr>
          <w:p>
            <w:pPr>
              <w:pStyle w:val="Normal"/>
              <w:tabs>
                <w:tab w:val="clear" w:pos="708"/>
                <w:tab w:val="left" w:pos="3030" w:leader="none"/>
              </w:tabs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>
          <w:trHeight w:val="273" w:hRule="atLeast"/>
        </w:trPr>
        <w:tc>
          <w:tcPr>
            <w:tcW w:w="423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firstLine="720"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758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/>
                <w:i/>
                <w:sz w:val="18"/>
                <w:szCs w:val="18"/>
              </w:rPr>
              <w:t xml:space="preserve">                         </w:t>
            </w:r>
            <w:r>
              <w:rPr>
                <w:rFonts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4024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20" w:right="0"/>
              <w:jc w:val="center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(фамилия, инициалы)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Вход. № ______________  дата _______________</w:t>
      </w:r>
    </w:p>
    <w:p>
      <w:pPr>
        <w:pStyle w:val="Normal"/>
        <w:spacing w:lineRule="atLeast" w:line="36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Приложение № 4</w:t>
      </w:r>
    </w:p>
    <w:p>
      <w:pPr>
        <w:pStyle w:val="Normal"/>
        <w:spacing w:lineRule="auto" w:line="240" w:before="0" w:after="0"/>
        <w:ind w:left="5245" w:right="0"/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к Административному регламенту предоставления муниципальной услуги «Согласование проведения переустройства и (или) перепланировки помещения в многоквартирном доме»</w:t>
      </w:r>
    </w:p>
    <w:p>
      <w:pPr>
        <w:pStyle w:val="Normal"/>
        <w:widowControl w:val="false"/>
        <w:ind w:left="-284" w:right="0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</w:p>
    <w:p>
      <w:pPr>
        <w:pStyle w:val="Normal"/>
        <w:widowControl w:val="false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cs="Times New Roman"/>
          <w:sz w:val="24"/>
          <w:szCs w:val="24"/>
        </w:rPr>
        <w:t>Форма заявления (для юридического лица)</w:t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ЗАЯВЛЕНИЕ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/>
          <w:b/>
          <w:sz w:val="24"/>
          <w:szCs w:val="24"/>
        </w:rPr>
        <w:t xml:space="preserve">об исправлении опечаток и ошибок, допущенных при оформлении решения </w:t>
      </w:r>
      <w:r>
        <w:rPr>
          <w:rFonts w:cs="Times New Roman"/>
          <w:b/>
          <w:bCs/>
          <w:sz w:val="24"/>
          <w:szCs w:val="24"/>
        </w:rPr>
        <w:t>о</w:t>
      </w:r>
      <w:r>
        <w:rPr>
          <w:rFonts w:cs="Times New Roman"/>
          <w:b/>
          <w:sz w:val="24"/>
          <w:szCs w:val="24"/>
        </w:rPr>
        <w:t xml:space="preserve">  согласовании </w:t>
      </w:r>
      <w:r>
        <w:rPr>
          <w:rFonts w:cs="Times New Roman"/>
          <w:b/>
          <w:color w:val="000000"/>
          <w:sz w:val="24"/>
          <w:szCs w:val="24"/>
        </w:rPr>
        <w:t>переустройства и (или) перепланировки помещения в многоквартирном доме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</w:r>
    </w:p>
    <w:tbl>
      <w:tblPr>
        <w:tblW w:w="10065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8"/>
        <w:gridCol w:w="192"/>
        <w:gridCol w:w="723"/>
        <w:gridCol w:w="567"/>
        <w:gridCol w:w="1134"/>
        <w:gridCol w:w="2298"/>
        <w:gridCol w:w="5072"/>
      </w:tblGrid>
      <w:tr>
        <w:trPr>
          <w:trHeight w:val="419" w:hRule="atLeast"/>
        </w:trPr>
        <w:tc>
          <w:tcPr>
            <w:tcW w:w="78" w:type="dxa"/>
            <w:vMerge w:val="restart"/>
            <w:tcBorders/>
          </w:tcPr>
          <w:p>
            <w:pPr>
              <w:pStyle w:val="Normal"/>
              <w:pBdr>
                <w:bottom w:val="single" w:sz="4" w:space="0" w:color="000000"/>
              </w:pBdr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986" w:type="dxa"/>
            <w:gridSpan w:val="6"/>
            <w:tcBorders/>
          </w:tcPr>
          <w:p>
            <w:pPr>
              <w:pStyle w:val="Normal"/>
              <w:pBdr>
                <w:bottom w:val="single" w:sz="4" w:space="0" w:color="000000"/>
              </w:pBdr>
              <w:snapToGrid w:val="false"/>
              <w:spacing w:lineRule="auto" w:line="240" w:before="0" w:after="0"/>
              <w:ind w:hanging="19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78" w:type="dxa"/>
            <w:vMerge w:val="continue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986" w:type="dxa"/>
            <w:gridSpan w:val="6"/>
            <w:tcBorders/>
          </w:tcPr>
          <w:p>
            <w:pPr>
              <w:pStyle w:val="Normal"/>
              <w:pBdr>
                <w:bottom w:val="single" w:sz="4" w:space="0" w:color="000000"/>
              </w:pBdr>
              <w:spacing w:lineRule="auto" w:line="240" w:before="0" w:after="0"/>
              <w:rPr/>
            </w:pPr>
            <w:r>
              <w:rPr>
                <w:rFonts w:eastAsia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</w:tc>
      </w:tr>
      <w:tr>
        <w:trPr/>
        <w:tc>
          <w:tcPr>
            <w:tcW w:w="10064" w:type="dxa"/>
            <w:gridSpan w:val="7"/>
            <w:tcBorders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iCs/>
                <w:sz w:val="18"/>
                <w:szCs w:val="18"/>
              </w:rPr>
              <w:t>(полное наименование юридического лица)</w:t>
            </w:r>
            <w:r>
              <w:rPr>
                <w:rFonts w:cs="Times New Roman"/>
                <w:iCs/>
                <w:sz w:val="14"/>
                <w:szCs w:val="14"/>
              </w:rPr>
              <w:t xml:space="preserve"> </w:t>
            </w:r>
            <w:r>
              <w:rPr>
                <w:rFonts w:cs="Times New Roman"/>
                <w:iCs/>
                <w:sz w:val="18"/>
                <w:szCs w:val="18"/>
              </w:rPr>
              <w:t>(фамилия имя отчество (последнее – при наличии))</w:t>
            </w:r>
          </w:p>
        </w:tc>
      </w:tr>
      <w:tr>
        <w:trPr>
          <w:trHeight w:val="489" w:hRule="atLeast"/>
        </w:trPr>
        <w:tc>
          <w:tcPr>
            <w:tcW w:w="10064" w:type="dxa"/>
            <w:gridSpan w:val="7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4"/>
                <w:szCs w:val="24"/>
              </w:rPr>
              <w:t>место нахождения организации:</w:t>
            </w:r>
            <w:r>
              <w:rPr>
                <w:rFonts w:cs="Times New Roman"/>
                <w:sz w:val="27"/>
                <w:szCs w:val="27"/>
              </w:rPr>
              <w:t>______________________________________________,</w:t>
            </w:r>
          </w:p>
        </w:tc>
      </w:tr>
      <w:tr>
        <w:trPr>
          <w:cantSplit w:val="true"/>
        </w:trPr>
        <w:tc>
          <w:tcPr>
            <w:tcW w:w="1560" w:type="dxa"/>
            <w:gridSpan w:val="4"/>
            <w:vMerge w:val="restart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лице</w:t>
            </w:r>
          </w:p>
        </w:tc>
        <w:tc>
          <w:tcPr>
            <w:tcW w:w="8504" w:type="dxa"/>
            <w:gridSpan w:val="3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/>
                <w:sz w:val="24"/>
                <w:szCs w:val="24"/>
                <w:u w:val="single"/>
              </w:rPr>
            </w:r>
          </w:p>
          <w:p>
            <w:pPr>
              <w:pStyle w:val="Normal"/>
              <w:spacing w:lineRule="auto" w:line="240" w:before="0" w:after="0"/>
              <w:ind w:right="-312"/>
              <w:rPr/>
            </w:pPr>
            <w:r>
              <w:rPr>
                <w:rFonts w:eastAsia="Times New Roman" w:cs="Times New Roman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cs="Times New Roman"/>
                <w:sz w:val="24"/>
                <w:szCs w:val="24"/>
                <w:u w:val="single"/>
              </w:rPr>
              <w:t>________________________________________________________________</w:t>
            </w:r>
          </w:p>
        </w:tc>
      </w:tr>
      <w:tr>
        <w:trPr>
          <w:cantSplit w:val="true"/>
        </w:trPr>
        <w:tc>
          <w:tcPr>
            <w:tcW w:w="156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cs="Times New Roman"/>
                <w:sz w:val="24"/>
                <w:szCs w:val="24"/>
                <w:u w:val="single"/>
              </w:rPr>
            </w:r>
          </w:p>
        </w:tc>
        <w:tc>
          <w:tcPr>
            <w:tcW w:w="8504" w:type="dxa"/>
            <w:gridSpan w:val="3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 xml:space="preserve">                                </w:t>
            </w:r>
            <w:r>
              <w:rPr>
                <w:rFonts w:cs="Times New Roman"/>
                <w:sz w:val="18"/>
                <w:szCs w:val="18"/>
              </w:rPr>
              <w:t>(фамилия, имя, отчество (последнее – при наличии) полностью)</w:t>
            </w:r>
          </w:p>
        </w:tc>
      </w:tr>
      <w:tr>
        <w:trPr>
          <w:trHeight w:val="296" w:hRule="atLeast"/>
          <w:cantSplit w:val="true"/>
        </w:trPr>
        <w:tc>
          <w:tcPr>
            <w:tcW w:w="2694" w:type="dxa"/>
            <w:gridSpan w:val="5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7370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</w:tc>
      </w:tr>
      <w:tr>
        <w:trPr>
          <w:trHeight w:val="296" w:hRule="atLeast"/>
          <w:cantSplit w:val="true"/>
        </w:trPr>
        <w:tc>
          <w:tcPr>
            <w:tcW w:w="10064" w:type="dxa"/>
            <w:gridSpan w:val="7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действующего(ей) от имени юридического лица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270" w:type="dxa"/>
            <w:gridSpan w:val="2"/>
            <w:tcBorders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723" w:type="dxa"/>
            <w:tcBorders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cs="Times New Roman"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behindDoc="0" distT="5080" distB="5080" distL="5080" distR="5080" simplePos="0" locked="0" layoutInCell="1" allowOverlap="1" relativeHeight="5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-22225</wp:posOffset>
                      </wp:positionV>
                      <wp:extent cx="266700" cy="228600"/>
                      <wp:effectExtent l="5080" t="5080" r="5080" b="5080"/>
                      <wp:wrapNone/>
                      <wp:docPr id="3" name="Прямоугольник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6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5" path="m0,0l-2147483645,0l-2147483645,-2147483646l0,-2147483646xe" fillcolor="white" stroked="t" o:allowincell="f" style="position:absolute;margin-left:5.55pt;margin-top:-1.75pt;width:20.95pt;height:17.95pt;mso-wrap-style:none;v-text-anchor:middle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9071" w:type="dxa"/>
            <w:gridSpan w:val="4"/>
            <w:tcBorders/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4"/>
                <w:szCs w:val="24"/>
              </w:rPr>
              <w:t>без доверенности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iCs/>
                <w:sz w:val="18"/>
                <w:szCs w:val="18"/>
              </w:rPr>
              <w:t>(указывается лицом, имеющим право действовать от имени юридического лица без</w:t>
              <w:br/>
            </w:r>
          </w:p>
        </w:tc>
      </w:tr>
      <w:tr>
        <w:trPr>
          <w:cantSplit w:val="true"/>
        </w:trPr>
        <w:tc>
          <w:tcPr>
            <w:tcW w:w="993" w:type="dxa"/>
            <w:gridSpan w:val="3"/>
            <w:tcBorders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</w:r>
          </w:p>
        </w:tc>
        <w:tc>
          <w:tcPr>
            <w:tcW w:w="9071" w:type="dxa"/>
            <w:gridSpan w:val="4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>доверенности в силу закона или учредительных документов, либо индивидуальным предпринимателем)</w:t>
            </w:r>
          </w:p>
        </w:tc>
      </w:tr>
      <w:tr>
        <w:trPr>
          <w:cantSplit w:val="true"/>
        </w:trPr>
        <w:tc>
          <w:tcPr>
            <w:tcW w:w="270" w:type="dxa"/>
            <w:gridSpan w:val="2"/>
            <w:tcBorders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</w:r>
          </w:p>
        </w:tc>
        <w:tc>
          <w:tcPr>
            <w:tcW w:w="723" w:type="dxa"/>
            <w:tcBorders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lang w:val="ru-RU" w:eastAsia="ru-RU"/>
              </w:rPr>
            </w:pPr>
            <w:r>
              <w:rPr>
                <w:rFonts w:cs="Times New Roman"/>
                <w:iCs/>
                <w:sz w:val="18"/>
                <w:szCs w:val="18"/>
                <w:lang w:val="ru-RU" w:eastAsia="ru-RU"/>
              </w:rPr>
              <mc:AlternateContent>
                <mc:Choice Requires="wps">
                  <w:drawing>
                    <wp:anchor behindDoc="0" distT="5080" distB="5080" distL="5080" distR="5080" simplePos="0" locked="0" layoutInCell="1" allowOverlap="1" relativeHeight="2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-20955</wp:posOffset>
                      </wp:positionV>
                      <wp:extent cx="266700" cy="228600"/>
                      <wp:effectExtent l="5080" t="5080" r="5080" b="5080"/>
                      <wp:wrapNone/>
                      <wp:docPr id="4" name="Прямоугольник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6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6" path="m0,0l-2147483645,0l-2147483645,-2147483646l0,-2147483646xe" fillcolor="white" stroked="t" o:allowincell="f" style="position:absolute;margin-left:5.55pt;margin-top:-1.65pt;width:20.95pt;height:17.95pt;mso-wrap-style:none;v-text-anchor:middle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3999" w:type="dxa"/>
            <w:gridSpan w:val="3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 основании доверенности</w:t>
            </w:r>
          </w:p>
        </w:tc>
        <w:tc>
          <w:tcPr>
            <w:tcW w:w="507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_____________________________________________,</w:t>
            </w:r>
          </w:p>
        </w:tc>
      </w:tr>
      <w:tr>
        <w:trPr>
          <w:trHeight w:val="333" w:hRule="atLeast"/>
          <w:cantSplit w:val="true"/>
        </w:trPr>
        <w:tc>
          <w:tcPr>
            <w:tcW w:w="10064" w:type="dxa"/>
            <w:gridSpan w:val="7"/>
            <w:tcBorders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>
              <w:rPr>
                <w:rFonts w:cs="Times New Roman"/>
                <w:sz w:val="24"/>
                <w:szCs w:val="24"/>
              </w:rPr>
              <w:t>(</w:t>
            </w:r>
            <w:r>
              <w:rPr>
                <w:rFonts w:cs="Times New Roman"/>
                <w:sz w:val="18"/>
                <w:szCs w:val="18"/>
              </w:rPr>
              <w:t>указываются реквизиты доверенности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/>
          <w:sz w:val="24"/>
          <w:szCs w:val="24"/>
        </w:rPr>
        <w:t xml:space="preserve">прошу исправить следующие опечатки/ошибки, допущенные при оформлении решения </w:t>
      </w:r>
      <w:r>
        <w:rPr>
          <w:rFonts w:cs="Times New Roman"/>
          <w:bCs/>
          <w:sz w:val="24"/>
          <w:szCs w:val="24"/>
        </w:rPr>
        <w:t>о</w:t>
      </w:r>
      <w:r>
        <w:rPr>
          <w:rFonts w:cs="Times New Roman"/>
          <w:sz w:val="24"/>
          <w:szCs w:val="24"/>
        </w:rPr>
        <w:t xml:space="preserve"> согласовании</w:t>
      </w:r>
      <w:r>
        <w:rPr>
          <w:rFonts w:cs="Times New Roman"/>
          <w:color w:val="000000"/>
          <w:sz w:val="24"/>
          <w:szCs w:val="24"/>
        </w:rPr>
        <w:t xml:space="preserve"> переустройства и (или) перепланировки помещения в многоквартирном доме, расположенного по адресу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cs="Times New Roman"/>
          <w:sz w:val="2"/>
          <w:szCs w:val="2"/>
        </w:rPr>
      </w:r>
    </w:p>
    <w:tbl>
      <w:tblPr>
        <w:tblW w:w="10065" w:type="dxa"/>
        <w:jc w:val="left"/>
        <w:tblInd w:w="-256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065"/>
      </w:tblGrid>
      <w:tr>
        <w:trPr>
          <w:cantSplit w:val="true"/>
        </w:trPr>
        <w:tc>
          <w:tcPr>
            <w:tcW w:w="10065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/>
                <w:sz w:val="27"/>
                <w:szCs w:val="28"/>
                <w:u w:val="single"/>
              </w:rPr>
              <w:t xml:space="preserve">                                                                                                                                                  </w:t>
            </w:r>
            <w:r>
              <w:rPr>
                <w:rFonts w:cs="Times New Roman"/>
                <w:sz w:val="28"/>
                <w:szCs w:val="28"/>
                <w:u w:val="single"/>
              </w:rPr>
              <w:t>,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eastAsia="Times New Roman" w:cs="Times New Roman"/>
          <w:sz w:val="18"/>
          <w:szCs w:val="18"/>
        </w:rPr>
        <w:t xml:space="preserve">                                                                                  </w:t>
      </w:r>
      <w:r>
        <w:rPr>
          <w:rFonts w:cs="Times New Roman"/>
          <w:sz w:val="18"/>
          <w:szCs w:val="18"/>
        </w:rPr>
        <w:t>(указать</w:t>
      </w:r>
      <w:r>
        <w:rPr>
          <w:rFonts w:cs="Times New Roman"/>
          <w:iCs/>
          <w:sz w:val="18"/>
          <w:szCs w:val="18"/>
        </w:rPr>
        <w:t xml:space="preserve"> полностью</w:t>
      </w:r>
      <w:r>
        <w:rPr>
          <w:rFonts w:cs="Times New Roman"/>
          <w:sz w:val="18"/>
          <w:szCs w:val="18"/>
        </w:rPr>
        <w:t xml:space="preserve"> адрес помещения) </w:t>
      </w:r>
    </w:p>
    <w:tbl>
      <w:tblPr>
        <w:tblW w:w="10065" w:type="dxa"/>
        <w:jc w:val="left"/>
        <w:tblInd w:w="-256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065"/>
      </w:tblGrid>
      <w:tr>
        <w:trPr>
          <w:cantSplit w:val="true"/>
        </w:trPr>
        <w:tc>
          <w:tcPr>
            <w:tcW w:w="10065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</w:r>
          </w:p>
          <w:tbl>
            <w:tblPr>
              <w:tblW w:w="10065" w:type="dxa"/>
              <w:jc w:val="left"/>
              <w:tblInd w:w="0" w:type="dxa"/>
              <w:tblLayout w:type="fixed"/>
              <w:tblCellMar>
                <w:top w:w="0" w:type="dxa"/>
                <w:left w:w="28" w:type="dxa"/>
                <w:bottom w:w="0" w:type="dxa"/>
                <w:right w:w="28" w:type="dxa"/>
              </w:tblCellMar>
            </w:tblPr>
            <w:tblGrid>
              <w:gridCol w:w="10065"/>
            </w:tblGrid>
            <w:tr>
              <w:trPr>
                <w:cantSplit w:val="true"/>
              </w:trPr>
              <w:tc>
                <w:tcPr>
                  <w:tcW w:w="10065" w:type="dxa"/>
                  <w:tcBorders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cs="Times New Roman"/>
                      <w:sz w:val="28"/>
                      <w:szCs w:val="28"/>
                    </w:rPr>
                    <w:t>_______________________________________________________________________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указать, какие именно допущены опечатки и (или) ошибки,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заявитель также вправе указать номер и дату Решения о согласовании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</w:rPr>
      </w:pPr>
      <w:r>
        <w:rPr>
          <w:rFonts w:cs="Times New Roman"/>
          <w:sz w:val="18"/>
        </w:rPr>
      </w:r>
    </w:p>
    <w:p>
      <w:pPr>
        <w:pStyle w:val="Normal"/>
        <w:spacing w:lineRule="auto" w:line="240" w:before="0" w:after="0"/>
        <w:ind w:firstLine="568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8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Сведения, указанные в заявлении, достоверны. Документы (копии документов), приложенные к заявлению, соответствуют требованиям, установленным законодательством Российской Федерации, на момент подачи заявления эти документы действительны и содержат достоверные сведения.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Расписку в приеме документов получил(а).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«____» _________ 20___ г.   «____» ч. «_____» мин.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Решение прошу: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tbl>
      <w:tblPr>
        <w:tblpPr w:vertAnchor="text" w:horzAnchor="margin" w:leftFromText="180" w:rightFromText="180" w:tblpX="-172" w:tblpY="29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"/>
        <w:gridCol w:w="4177"/>
        <w:gridCol w:w="1103"/>
        <w:gridCol w:w="478"/>
        <w:gridCol w:w="4024"/>
      </w:tblGrid>
      <w:tr>
        <w:trPr/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177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выдать при личном обращении</w:t>
            </w:r>
          </w:p>
        </w:tc>
        <w:tc>
          <w:tcPr>
            <w:tcW w:w="5605" w:type="dxa"/>
            <w:gridSpan w:val="3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4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firstLine="72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177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firstLine="72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5605" w:type="dxa"/>
            <w:gridSpan w:val="3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firstLine="72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5758" w:type="dxa"/>
            <w:gridSpan w:val="3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направить почтовым отправлением по адресу</w:t>
            </w:r>
          </w:p>
        </w:tc>
        <w:tc>
          <w:tcPr>
            <w:tcW w:w="402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423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758" w:type="dxa"/>
            <w:gridSpan w:val="3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402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(указать адрес)</w:t>
            </w:r>
          </w:p>
        </w:tc>
      </w:tr>
      <w:tr>
        <w:trPr>
          <w:trHeight w:val="946" w:hRule="atLeast"/>
        </w:trPr>
        <w:tc>
          <w:tcPr>
            <w:tcW w:w="5703" w:type="dxa"/>
            <w:gridSpan w:val="3"/>
            <w:tcBorders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8"/>
                <w:tab w:val="left" w:pos="709" w:leader="none"/>
                <w:tab w:val="left" w:pos="851" w:leader="none"/>
              </w:tabs>
              <w:spacing w:lineRule="auto" w:line="240" w:before="0" w:after="0"/>
              <w:ind w:firstLine="426" w:left="0" w:right="0"/>
              <w:outlineLvl w:val="1"/>
              <w:rPr/>
            </w:pPr>
            <w:r>
              <w:rPr>
                <w:rFonts w:cs="Times New Roman"/>
                <w:sz w:val="24"/>
                <w:szCs w:val="24"/>
              </w:rPr>
              <mc:AlternateContent>
                <mc:Choice Requires="wps">
                  <w:drawing>
                    <wp:anchor behindDoc="0" distT="5080" distB="5080" distL="5080" distR="5080" simplePos="0" locked="0" layoutInCell="1" allowOverlap="1" relativeHeight="111">
                      <wp:simplePos x="0" y="0"/>
                      <wp:positionH relativeFrom="column">
                        <wp:posOffset>-86995</wp:posOffset>
                      </wp:positionH>
                      <wp:positionV relativeFrom="paragraph">
                        <wp:posOffset>-1905</wp:posOffset>
                      </wp:positionV>
                      <wp:extent cx="285750" cy="190500"/>
                      <wp:effectExtent l="5080" t="5080" r="5080" b="5080"/>
                      <wp:wrapNone/>
                      <wp:docPr id="5" name="Прямоугольник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840" cy="190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2" path="m0,0l-2147483645,0l-2147483645,-2147483646l0,-2147483646xe" fillcolor="white" stroked="t" o:allowincell="f" style="position:absolute;margin-left:-6.85pt;margin-top:-0.15pt;width:22.45pt;height:14.95pt;mso-wrap-style:none;v-text-anchor:middle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  <w:t>направить в личный кабинет</w:t>
            </w:r>
            <w:r>
              <w:rPr>
                <w:rFonts w:cs="Times New Roman"/>
                <w:bCs/>
                <w:sz w:val="24"/>
                <w:szCs w:val="24"/>
              </w:rPr>
              <w:t xml:space="preserve"> на</w:t>
            </w:r>
          </w:p>
          <w:p>
            <w:pPr>
              <w:pStyle w:val="Normal"/>
              <w:numPr>
                <w:ilvl w:val="0"/>
                <w:numId w:val="0"/>
              </w:numPr>
              <w:tabs>
                <w:tab w:val="clear" w:pos="708"/>
                <w:tab w:val="left" w:pos="709" w:leader="none"/>
                <w:tab w:val="left" w:pos="851" w:leader="none"/>
              </w:tabs>
              <w:spacing w:lineRule="auto" w:line="240" w:before="0" w:after="0"/>
              <w:ind w:firstLine="426" w:left="0" w:right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Едином портале/Региональном портале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720"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720" w:right="0"/>
              <w:rPr/>
            </w:pPr>
            <w:r>
              <w:rPr>
                <w:rFonts w:cs="Times New Roman"/>
                <w:sz w:val="28"/>
                <w:szCs w:val="28"/>
              </w:rPr>
              <w:t>_________</w:t>
            </w:r>
            <w:r>
              <w:rPr>
                <w:rFonts w:cs="Times New Roman"/>
                <w:b/>
                <w:bCs/>
                <w:sz w:val="27"/>
                <w:szCs w:val="27"/>
              </w:rPr>
              <w:t>____</w:t>
            </w:r>
            <w:r>
              <w:rPr>
                <w:rFonts w:cs="Times New Roman"/>
                <w:sz w:val="28"/>
                <w:szCs w:val="28"/>
              </w:rPr>
              <w:t>_________</w:t>
            </w:r>
          </w:p>
        </w:tc>
        <w:tc>
          <w:tcPr>
            <w:tcW w:w="4502" w:type="dxa"/>
            <w:gridSpan w:val="2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>
          <w:trHeight w:val="273" w:hRule="atLeast"/>
        </w:trPr>
        <w:tc>
          <w:tcPr>
            <w:tcW w:w="423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firstLine="720"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758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 xml:space="preserve">                         </w:t>
            </w:r>
            <w:r>
              <w:rPr>
                <w:rFonts w:cs="Times New Roman"/>
                <w:sz w:val="18"/>
                <w:szCs w:val="18"/>
              </w:rPr>
              <w:t>(подпись)</w:t>
            </w:r>
          </w:p>
        </w:tc>
        <w:tc>
          <w:tcPr>
            <w:tcW w:w="4024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20" w:righ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(фамилия, инициалы)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Вход. № ______________ дата _______________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ind w:left="5220" w:right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ind w:left="5220" w:right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ind w:left="5220" w:right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ind w:left="5220" w:right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ind w:left="5220" w:right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ind w:left="5220" w:right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ind w:left="5220" w:right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ind w:left="5220" w:right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ind w:left="5220" w:right="0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Приложение № 5</w:t>
      </w:r>
    </w:p>
    <w:p>
      <w:pPr>
        <w:pStyle w:val="Normal"/>
        <w:spacing w:lineRule="auto" w:line="240" w:before="0" w:after="0"/>
        <w:ind w:left="5245" w:right="0"/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к Административному регламенту предоставления муниципальной услуги «Согласование проведения переустройства и (или) перепланировки помещения в многоквартирном доме»</w:t>
      </w:r>
    </w:p>
    <w:p>
      <w:pPr>
        <w:pStyle w:val="Normal"/>
        <w:widowControl w:val="false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</w:t>
      </w:r>
    </w:p>
    <w:p>
      <w:pPr>
        <w:pStyle w:val="Normal"/>
        <w:widowControl w:val="false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Форма </w:t>
      </w:r>
      <w:r>
        <w:rPr>
          <w:rFonts w:cs="Times New Roman"/>
          <w:sz w:val="24"/>
          <w:szCs w:val="24"/>
        </w:rPr>
        <w:t>заявления (для физического лица)</w:t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tLeast" w:line="360" w:before="0" w:after="0"/>
        <w:jc w:val="center"/>
        <w:textAlignment w:val="baseline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ЗАЯВЛЕНИЕ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/>
          <w:b/>
          <w:bCs/>
          <w:sz w:val="24"/>
          <w:szCs w:val="24"/>
        </w:rPr>
        <w:t>о</w:t>
      </w:r>
      <w:r>
        <w:rPr>
          <w:rFonts w:cs="Times New Roman"/>
          <w:b/>
          <w:sz w:val="24"/>
          <w:szCs w:val="24"/>
        </w:rPr>
        <w:t xml:space="preserve"> выдаче дубликата решения о согласовании </w:t>
      </w:r>
      <w:r>
        <w:rPr>
          <w:rFonts w:cs="Times New Roman"/>
          <w:b/>
          <w:color w:val="000000"/>
          <w:sz w:val="24"/>
          <w:szCs w:val="24"/>
        </w:rPr>
        <w:t xml:space="preserve">переустройства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и (или) перепланировки помещения в многоквартирном доме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tbl>
      <w:tblPr>
        <w:tblW w:w="10285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6"/>
        <w:gridCol w:w="570"/>
        <w:gridCol w:w="193"/>
        <w:gridCol w:w="232"/>
        <w:gridCol w:w="272"/>
        <w:gridCol w:w="578"/>
        <w:gridCol w:w="567"/>
        <w:gridCol w:w="284"/>
        <w:gridCol w:w="142"/>
        <w:gridCol w:w="141"/>
        <w:gridCol w:w="424"/>
        <w:gridCol w:w="427"/>
        <w:gridCol w:w="425"/>
        <w:gridCol w:w="1365"/>
        <w:gridCol w:w="360"/>
        <w:gridCol w:w="1961"/>
        <w:gridCol w:w="1558"/>
        <w:gridCol w:w="79"/>
      </w:tblGrid>
      <w:tr>
        <w:trPr>
          <w:trHeight w:val="256" w:hRule="atLeast"/>
        </w:trPr>
        <w:tc>
          <w:tcPr>
            <w:tcW w:w="706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</w:t>
            </w:r>
            <w:r>
              <w:rPr>
                <w:rFonts w:cs="Times New Roman"/>
                <w:sz w:val="24"/>
                <w:szCs w:val="24"/>
              </w:rPr>
              <w:t>Я,</w:t>
            </w:r>
          </w:p>
        </w:tc>
        <w:tc>
          <w:tcPr>
            <w:tcW w:w="9499" w:type="dxa"/>
            <w:gridSpan w:val="16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</w:tc>
        <w:tc>
          <w:tcPr>
            <w:tcW w:w="7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80" w:hRule="atLeast"/>
        </w:trPr>
        <w:tc>
          <w:tcPr>
            <w:tcW w:w="706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499" w:type="dxa"/>
            <w:gridSpan w:val="16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>(фамилия, имя, отчество (последнее – при наличии) заявителя)</w:t>
            </w:r>
          </w:p>
        </w:tc>
        <w:tc>
          <w:tcPr>
            <w:tcW w:w="7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</w:r>
          </w:p>
        </w:tc>
      </w:tr>
      <w:tr>
        <w:trPr>
          <w:trHeight w:val="80" w:hRule="atLeast"/>
        </w:trPr>
        <w:tc>
          <w:tcPr>
            <w:tcW w:w="3402" w:type="dxa"/>
            <w:gridSpan w:val="8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имеющий(ая) паспорт серии</w:t>
            </w:r>
          </w:p>
        </w:tc>
        <w:tc>
          <w:tcPr>
            <w:tcW w:w="1134" w:type="dxa"/>
            <w:gridSpan w:val="4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______</w:t>
            </w:r>
          </w:p>
        </w:tc>
        <w:tc>
          <w:tcPr>
            <w:tcW w:w="42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365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_________</w:t>
            </w:r>
          </w:p>
        </w:tc>
        <w:tc>
          <w:tcPr>
            <w:tcW w:w="2321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код подразделения</w:t>
            </w:r>
          </w:p>
        </w:tc>
        <w:tc>
          <w:tcPr>
            <w:tcW w:w="1558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____________</w:t>
            </w:r>
          </w:p>
        </w:tc>
        <w:tc>
          <w:tcPr>
            <w:tcW w:w="7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,</w:t>
            </w:r>
          </w:p>
        </w:tc>
      </w:tr>
      <w:tr>
        <w:trPr>
          <w:trHeight w:val="80" w:hRule="atLeast"/>
        </w:trPr>
        <w:tc>
          <w:tcPr>
            <w:tcW w:w="10205" w:type="dxa"/>
            <w:gridSpan w:val="17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____________________________________________________________________________________</w:t>
            </w:r>
          </w:p>
        </w:tc>
        <w:tc>
          <w:tcPr>
            <w:tcW w:w="7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</w:r>
          </w:p>
        </w:tc>
      </w:tr>
      <w:tr>
        <w:trPr>
          <w:trHeight w:val="94" w:hRule="atLeast"/>
          <w:cantSplit w:val="true"/>
        </w:trPr>
        <w:tc>
          <w:tcPr>
            <w:tcW w:w="10205" w:type="dxa"/>
            <w:gridSpan w:val="17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>(иной документ, удостоверяющий личность)</w:t>
            </w:r>
          </w:p>
        </w:tc>
        <w:tc>
          <w:tcPr>
            <w:tcW w:w="7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</w:r>
          </w:p>
        </w:tc>
      </w:tr>
      <w:tr>
        <w:trPr>
          <w:trHeight w:val="80" w:hRule="atLeast"/>
        </w:trPr>
        <w:tc>
          <w:tcPr>
            <w:tcW w:w="1276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выдан      «</w:t>
            </w:r>
          </w:p>
        </w:tc>
        <w:tc>
          <w:tcPr>
            <w:tcW w:w="425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__</w:t>
            </w:r>
          </w:p>
        </w:tc>
        <w:tc>
          <w:tcPr>
            <w:tcW w:w="272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712" w:type="dxa"/>
            <w:gridSpan w:val="5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____________</w:t>
            </w:r>
          </w:p>
        </w:tc>
        <w:tc>
          <w:tcPr>
            <w:tcW w:w="424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</w:t>
            </w:r>
          </w:p>
        </w:tc>
        <w:tc>
          <w:tcPr>
            <w:tcW w:w="6096" w:type="dxa"/>
            <w:gridSpan w:val="6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7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,</w:t>
            </w:r>
          </w:p>
        </w:tc>
      </w:tr>
      <w:tr>
        <w:trPr>
          <w:cantSplit w:val="true"/>
        </w:trPr>
        <w:tc>
          <w:tcPr>
            <w:tcW w:w="10284" w:type="dxa"/>
            <w:gridSpan w:val="18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>(когда и кем выдан)</w:t>
            </w:r>
          </w:p>
        </w:tc>
      </w:tr>
      <w:tr>
        <w:trPr>
          <w:cantSplit w:val="true"/>
        </w:trPr>
        <w:tc>
          <w:tcPr>
            <w:tcW w:w="3544" w:type="dxa"/>
            <w:gridSpan w:val="9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проживающий(ая) по адресу</w:t>
            </w:r>
          </w:p>
        </w:tc>
        <w:tc>
          <w:tcPr>
            <w:tcW w:w="6661" w:type="dxa"/>
            <w:gridSpan w:val="8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______________________________________________________</w:t>
            </w:r>
          </w:p>
        </w:tc>
        <w:tc>
          <w:tcPr>
            <w:tcW w:w="7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226" w:hRule="atLeast"/>
          <w:cantSplit w:val="true"/>
        </w:trPr>
        <w:tc>
          <w:tcPr>
            <w:tcW w:w="3544" w:type="dxa"/>
            <w:gridSpan w:val="9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661" w:type="dxa"/>
            <w:gridSpan w:val="8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iCs/>
                <w:sz w:val="18"/>
                <w:szCs w:val="18"/>
              </w:rPr>
              <w:t xml:space="preserve">                                       </w:t>
            </w:r>
            <w:r>
              <w:rPr>
                <w:rFonts w:cs="Times New Roman"/>
                <w:iCs/>
                <w:sz w:val="18"/>
                <w:szCs w:val="18"/>
              </w:rPr>
              <w:t>(полностью адрес регистрации по месту жительства)</w:t>
            </w:r>
          </w:p>
        </w:tc>
        <w:tc>
          <w:tcPr>
            <w:tcW w:w="7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3685" w:type="dxa"/>
            <w:gridSpan w:val="10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sz w:val="24"/>
                <w:szCs w:val="24"/>
              </w:rPr>
              <w:t>__________________________</w:t>
            </w:r>
          </w:p>
        </w:tc>
        <w:tc>
          <w:tcPr>
            <w:tcW w:w="3001" w:type="dxa"/>
            <w:gridSpan w:val="5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, контактный телефон</w:t>
            </w:r>
          </w:p>
        </w:tc>
        <w:tc>
          <w:tcPr>
            <w:tcW w:w="3519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cs="Times New Roman"/>
                <w:bCs/>
                <w:sz w:val="24"/>
                <w:szCs w:val="24"/>
              </w:rPr>
              <w:t>________________________</w:t>
            </w:r>
          </w:p>
        </w:tc>
        <w:tc>
          <w:tcPr>
            <w:tcW w:w="7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,</w:t>
            </w:r>
          </w:p>
        </w:tc>
      </w:tr>
      <w:tr>
        <w:trPr>
          <w:trHeight w:val="443" w:hRule="atLeast"/>
          <w:cantSplit w:val="true"/>
        </w:trPr>
        <w:tc>
          <w:tcPr>
            <w:tcW w:w="10205" w:type="dxa"/>
            <w:gridSpan w:val="17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действующий(ая) по доверенности от «____»_______20____г._______________________,</w:t>
            </w:r>
          </w:p>
        </w:tc>
        <w:tc>
          <w:tcPr>
            <w:tcW w:w="7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43" w:hRule="atLeast"/>
          <w:cantSplit w:val="true"/>
        </w:trPr>
        <w:tc>
          <w:tcPr>
            <w:tcW w:w="1469" w:type="dxa"/>
            <w:gridSpan w:val="3"/>
            <w:tcBorders/>
          </w:tcPr>
          <w:tbl>
            <w:tblPr>
              <w:tblW w:w="10141" w:type="dxa"/>
              <w:jc w:val="left"/>
              <w:tblInd w:w="0" w:type="dxa"/>
              <w:tblLayout w:type="fixed"/>
              <w:tblCellMar>
                <w:top w:w="0" w:type="dxa"/>
                <w:left w:w="28" w:type="dxa"/>
                <w:bottom w:w="0" w:type="dxa"/>
                <w:right w:w="28" w:type="dxa"/>
              </w:tblCellMar>
            </w:tblPr>
            <w:tblGrid>
              <w:gridCol w:w="10141"/>
            </w:tblGrid>
            <w:tr>
              <w:trPr>
                <w:trHeight w:val="88" w:hRule="atLeast"/>
                <w:cantSplit w:val="true"/>
              </w:trPr>
              <w:tc>
                <w:tcPr>
                  <w:tcW w:w="10141" w:type="dxa"/>
                  <w:tcBorders/>
                </w:tcPr>
                <w:p>
                  <w:pPr>
                    <w:pStyle w:val="Normal"/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sz w:val="18"/>
                      <w:szCs w:val="18"/>
                    </w:rPr>
                    <w:t xml:space="preserve">                                                                                                                     </w:t>
                  </w:r>
                  <w:r>
                    <w:rPr>
                      <w:rFonts w:cs="Times New Roman"/>
                      <w:sz w:val="18"/>
                      <w:szCs w:val="18"/>
                    </w:rPr>
                    <w:t>(указываются реквизиты доверенности)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</w:r>
          </w:p>
        </w:tc>
        <w:tc>
          <w:tcPr>
            <w:tcW w:w="8815" w:type="dxa"/>
            <w:gridSpan w:val="15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</w:r>
          </w:p>
        </w:tc>
      </w:tr>
      <w:tr>
        <w:trPr>
          <w:trHeight w:val="116" w:hRule="atLeast"/>
        </w:trPr>
        <w:tc>
          <w:tcPr>
            <w:tcW w:w="3118" w:type="dxa"/>
            <w:gridSpan w:val="7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по иным основаниям</w:t>
            </w:r>
          </w:p>
        </w:tc>
        <w:tc>
          <w:tcPr>
            <w:tcW w:w="7087" w:type="dxa"/>
            <w:gridSpan w:val="10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</w:r>
          </w:p>
        </w:tc>
        <w:tc>
          <w:tcPr>
            <w:tcW w:w="7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</w:r>
          </w:p>
        </w:tc>
      </w:tr>
      <w:tr>
        <w:trPr>
          <w:trHeight w:val="81" w:hRule="atLeast"/>
        </w:trPr>
        <w:tc>
          <w:tcPr>
            <w:tcW w:w="3118" w:type="dxa"/>
            <w:gridSpan w:val="7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7087" w:type="dxa"/>
            <w:gridSpan w:val="10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iCs/>
                <w:sz w:val="18"/>
                <w:szCs w:val="18"/>
              </w:rPr>
              <w:t xml:space="preserve">                                       </w:t>
            </w:r>
            <w:r>
              <w:rPr>
                <w:rFonts w:cs="Times New Roman"/>
                <w:iCs/>
                <w:sz w:val="18"/>
                <w:szCs w:val="18"/>
              </w:rPr>
              <w:t>(наименование и реквизиты документа)</w:t>
            </w:r>
          </w:p>
        </w:tc>
        <w:tc>
          <w:tcPr>
            <w:tcW w:w="7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</w:r>
          </w:p>
        </w:tc>
      </w:tr>
      <w:tr>
        <w:trPr>
          <w:trHeight w:val="80" w:hRule="atLeast"/>
        </w:trPr>
        <w:tc>
          <w:tcPr>
            <w:tcW w:w="2551" w:type="dxa"/>
            <w:gridSpan w:val="6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 имени</w:t>
            </w:r>
          </w:p>
        </w:tc>
        <w:tc>
          <w:tcPr>
            <w:tcW w:w="7654" w:type="dxa"/>
            <w:gridSpan w:val="11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7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,</w:t>
            </w:r>
          </w:p>
        </w:tc>
      </w:tr>
      <w:tr>
        <w:trPr/>
        <w:tc>
          <w:tcPr>
            <w:tcW w:w="2551" w:type="dxa"/>
            <w:gridSpan w:val="6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7654" w:type="dxa"/>
            <w:gridSpan w:val="11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iCs/>
                <w:sz w:val="18"/>
                <w:szCs w:val="18"/>
              </w:rPr>
              <w:t xml:space="preserve">                              </w:t>
            </w:r>
            <w:r>
              <w:rPr>
                <w:rFonts w:cs="Times New Roman"/>
                <w:iCs/>
                <w:sz w:val="18"/>
                <w:szCs w:val="18"/>
              </w:rPr>
              <w:t>(фамилия, имя, отчество (последнее – при наличии) полностью)</w:t>
            </w:r>
          </w:p>
        </w:tc>
        <w:tc>
          <w:tcPr>
            <w:tcW w:w="7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3685" w:type="dxa"/>
            <w:gridSpan w:val="10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проживающего(ей) по адресу</w:t>
            </w:r>
          </w:p>
        </w:tc>
        <w:tc>
          <w:tcPr>
            <w:tcW w:w="6520" w:type="dxa"/>
            <w:gridSpan w:val="7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</w:t>
            </w:r>
            <w:r>
              <w:rPr>
                <w:rFonts w:cs="Times New Roman"/>
                <w:sz w:val="24"/>
                <w:szCs w:val="24"/>
                <w:u w:val="single"/>
              </w:rPr>
              <w:t>_,</w:t>
            </w:r>
          </w:p>
        </w:tc>
        <w:tc>
          <w:tcPr>
            <w:tcW w:w="7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cs="Times New Roman"/>
                <w:sz w:val="24"/>
                <w:szCs w:val="24"/>
                <w:u w:val="single"/>
              </w:rPr>
            </w:r>
          </w:p>
        </w:tc>
      </w:tr>
      <w:tr>
        <w:trPr>
          <w:cantSplit w:val="true"/>
        </w:trPr>
        <w:tc>
          <w:tcPr>
            <w:tcW w:w="3685" w:type="dxa"/>
            <w:gridSpan w:val="10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cs="Times New Roman"/>
                <w:sz w:val="24"/>
                <w:szCs w:val="24"/>
                <w:u w:val="single"/>
              </w:rPr>
            </w:r>
          </w:p>
        </w:tc>
        <w:tc>
          <w:tcPr>
            <w:tcW w:w="6520" w:type="dxa"/>
            <w:gridSpan w:val="7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iCs/>
                <w:sz w:val="18"/>
                <w:szCs w:val="18"/>
              </w:rPr>
              <w:t xml:space="preserve">                          </w:t>
            </w:r>
            <w:r>
              <w:rPr>
                <w:rFonts w:cs="Times New Roman"/>
                <w:iCs/>
                <w:sz w:val="18"/>
                <w:szCs w:val="18"/>
              </w:rPr>
              <w:t>(полностью адрес регистрации по месту жительства)</w:t>
            </w:r>
          </w:p>
        </w:tc>
        <w:tc>
          <w:tcPr>
            <w:tcW w:w="7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/>
          <w:sz w:val="16"/>
          <w:szCs w:val="16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/>
          <w:sz w:val="24"/>
          <w:szCs w:val="24"/>
        </w:rPr>
        <w:t>прошу выдать дубликат решения о согласовании</w:t>
      </w:r>
      <w:r>
        <w:rPr>
          <w:rFonts w:cs="Times New Roman"/>
          <w:color w:val="000000"/>
          <w:sz w:val="24"/>
          <w:szCs w:val="24"/>
        </w:rPr>
        <w:t xml:space="preserve"> переустройства и (или) перепланировки   помещения   в   многоквартирном   доме,    расположенного  по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</w:r>
    </w:p>
    <w:tbl>
      <w:tblPr>
        <w:tblW w:w="10065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065"/>
      </w:tblGrid>
      <w:tr>
        <w:trPr>
          <w:cantSplit w:val="true"/>
        </w:trPr>
        <w:tc>
          <w:tcPr>
            <w:tcW w:w="10065" w:type="dxa"/>
            <w:tcBorders/>
          </w:tcPr>
          <w:p>
            <w:pPr>
              <w:pStyle w:val="Normal"/>
              <w:spacing w:lineRule="auto" w:line="240" w:before="0" w:after="0"/>
              <w:ind w:right="-453"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адресу</w:t>
            </w:r>
            <w:r>
              <w:rPr>
                <w:rFonts w:cs="Times New Roman"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                        ______________,</w:t>
            </w:r>
          </w:p>
        </w:tc>
      </w:tr>
    </w:tbl>
    <w:p>
      <w:pPr>
        <w:pStyle w:val="Normal"/>
        <w:spacing w:lineRule="auto" w:line="240" w:before="0" w:after="0"/>
        <w:jc w:val="center"/>
        <w:rPr/>
      </w:pPr>
      <w:r>
        <w:rPr>
          <w:rFonts w:cs="Times New Roman"/>
          <w:sz w:val="18"/>
          <w:szCs w:val="18"/>
        </w:rPr>
        <w:t>(указать</w:t>
      </w:r>
      <w:r>
        <w:rPr>
          <w:rFonts w:cs="Times New Roman"/>
          <w:iCs/>
          <w:sz w:val="18"/>
          <w:szCs w:val="18"/>
        </w:rPr>
        <w:t xml:space="preserve"> полностью</w:t>
      </w:r>
      <w:r>
        <w:rPr/>
        <w:t xml:space="preserve"> адрес помещения)</w:t>
      </w:r>
    </w:p>
    <w:tbl>
      <w:tblPr>
        <w:tblW w:w="10065" w:type="dxa"/>
        <w:jc w:val="left"/>
        <w:tblInd w:w="-256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065"/>
      </w:tblGrid>
      <w:tr>
        <w:trPr>
          <w:cantSplit w:val="true"/>
        </w:trPr>
        <w:tc>
          <w:tcPr>
            <w:tcW w:w="10065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</w:r>
          </w:p>
          <w:tbl>
            <w:tblPr>
              <w:tblW w:w="10065" w:type="dxa"/>
              <w:jc w:val="left"/>
              <w:tblInd w:w="256" w:type="dxa"/>
              <w:tblLayout w:type="fixed"/>
              <w:tblCellMar>
                <w:top w:w="0" w:type="dxa"/>
                <w:left w:w="28" w:type="dxa"/>
                <w:bottom w:w="0" w:type="dxa"/>
                <w:right w:w="28" w:type="dxa"/>
              </w:tblCellMar>
            </w:tblPr>
            <w:tblGrid>
              <w:gridCol w:w="10065"/>
            </w:tblGrid>
            <w:tr>
              <w:trPr>
                <w:cantSplit w:val="true"/>
              </w:trPr>
              <w:tc>
                <w:tcPr>
                  <w:tcW w:w="10065" w:type="dxa"/>
                  <w:tcBorders/>
                </w:tcPr>
                <w:p>
                  <w:pPr>
                    <w:pStyle w:val="Normal"/>
                    <w:spacing w:lineRule="auto" w:line="240" w:before="0"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___________________________________________________________________________________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(заявитель вправе указать номер и дату Решения о согласовании)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firstLine="568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Сведения, указанные в заявлении, достоверны. Документы (копии документов), приложенные к заявлению, соответствуют требованиям, установленным законодательством Российской Федерации, на момент подачи заявления эти документы действительны и содержат достоверные сведения.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Расписку в приеме документов получил(а).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«____» _________ 20___ г.   «____» ч. «_____» мин.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Решение прошу: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tbl>
      <w:tblPr>
        <w:tblpPr w:vertAnchor="text" w:horzAnchor="margin" w:leftFromText="180" w:rightFromText="180" w:tblpX="-172" w:tblpY="29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"/>
        <w:gridCol w:w="4177"/>
        <w:gridCol w:w="1103"/>
        <w:gridCol w:w="478"/>
        <w:gridCol w:w="4024"/>
      </w:tblGrid>
      <w:tr>
        <w:trPr/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177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выдать при личном обращении</w:t>
            </w:r>
          </w:p>
        </w:tc>
        <w:tc>
          <w:tcPr>
            <w:tcW w:w="5605" w:type="dxa"/>
            <w:gridSpan w:val="3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4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firstLine="72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177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firstLine="72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5605" w:type="dxa"/>
            <w:gridSpan w:val="3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firstLine="72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5758" w:type="dxa"/>
            <w:gridSpan w:val="3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направить почтовым отправлением по адресу</w:t>
            </w:r>
          </w:p>
        </w:tc>
        <w:tc>
          <w:tcPr>
            <w:tcW w:w="402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423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5758" w:type="dxa"/>
            <w:gridSpan w:val="3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</w:r>
          </w:p>
        </w:tc>
        <w:tc>
          <w:tcPr>
            <w:tcW w:w="402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 xml:space="preserve">                            </w:t>
            </w:r>
            <w:r>
              <w:rPr>
                <w:rFonts w:cs="Times New Roman"/>
                <w:sz w:val="18"/>
                <w:szCs w:val="18"/>
              </w:rPr>
              <w:t>(указать адрес)</w:t>
            </w:r>
          </w:p>
        </w:tc>
      </w:tr>
      <w:tr>
        <w:trPr>
          <w:trHeight w:val="946" w:hRule="atLeast"/>
        </w:trPr>
        <w:tc>
          <w:tcPr>
            <w:tcW w:w="5703" w:type="dxa"/>
            <w:gridSpan w:val="3"/>
            <w:tcBorders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8"/>
                <w:tab w:val="left" w:pos="426" w:leader="none"/>
              </w:tabs>
              <w:spacing w:lineRule="auto" w:line="240" w:before="0" w:after="0"/>
              <w:ind w:firstLine="426" w:left="0" w:right="0"/>
              <w:jc w:val="both"/>
              <w:outlineLvl w:val="1"/>
              <w:rPr/>
            </w:pPr>
            <w:r>
              <w:rPr>
                <w:rFonts w:cs="Times New Roman"/>
                <w:sz w:val="24"/>
                <w:szCs w:val="24"/>
              </w:rPr>
              <mc:AlternateContent>
                <mc:Choice Requires="wps">
                  <w:drawing>
                    <wp:anchor behindDoc="0" distT="5715" distB="4445" distL="5080" distR="5080" simplePos="0" locked="0" layoutInCell="1" allowOverlap="1" relativeHeight="113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3175</wp:posOffset>
                      </wp:positionV>
                      <wp:extent cx="285750" cy="180975"/>
                      <wp:effectExtent l="5080" t="5715" r="5080" b="4445"/>
                      <wp:wrapNone/>
                      <wp:docPr id="6" name="Прямоугольник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840" cy="181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3" path="m0,0l-2147483645,0l-2147483645,-2147483646l0,-2147483646xe" fillcolor="white" stroked="t" o:allowincell="f" style="position:absolute;margin-left:-6.1pt;margin-top:0.25pt;width:22.45pt;height:14.2pt;mso-wrap-style:none;v-text-anchor:middle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  <w:t>направить в личный кабинет</w:t>
            </w:r>
            <w:r>
              <w:rPr>
                <w:rFonts w:cs="Times New Roman"/>
                <w:bCs/>
                <w:sz w:val="24"/>
                <w:szCs w:val="24"/>
              </w:rPr>
              <w:t xml:space="preserve"> на</w:t>
            </w:r>
          </w:p>
          <w:p>
            <w:pPr>
              <w:pStyle w:val="Normal"/>
              <w:numPr>
                <w:ilvl w:val="0"/>
                <w:numId w:val="0"/>
              </w:numPr>
              <w:tabs>
                <w:tab w:val="clear" w:pos="708"/>
                <w:tab w:val="left" w:pos="709" w:leader="none"/>
                <w:tab w:val="left" w:pos="851" w:leader="none"/>
              </w:tabs>
              <w:spacing w:lineRule="auto" w:line="240" w:before="0" w:after="0"/>
              <w:ind w:hanging="0" w:left="426" w:right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Едином портале/Региональном портале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72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720" w:right="0"/>
              <w:jc w:val="both"/>
              <w:rPr/>
            </w:pPr>
            <w:r>
              <w:rPr>
                <w:rFonts w:cs="Times New Roman"/>
                <w:sz w:val="24"/>
                <w:szCs w:val="24"/>
              </w:rPr>
              <w:t>_________</w:t>
            </w:r>
            <w:r>
              <w:rPr>
                <w:rFonts w:cs="Times New Roman"/>
                <w:b/>
                <w:bCs/>
                <w:sz w:val="24"/>
                <w:szCs w:val="24"/>
              </w:rPr>
              <w:t>____</w:t>
            </w:r>
            <w:r>
              <w:rPr>
                <w:rFonts w:cs="Times New Roman"/>
                <w:sz w:val="24"/>
                <w:szCs w:val="24"/>
              </w:rPr>
              <w:t>_________</w:t>
            </w:r>
          </w:p>
        </w:tc>
        <w:tc>
          <w:tcPr>
            <w:tcW w:w="4502" w:type="dxa"/>
            <w:gridSpan w:val="2"/>
            <w:tcBorders/>
          </w:tcPr>
          <w:p>
            <w:pPr>
              <w:pStyle w:val="Normal"/>
              <w:tabs>
                <w:tab w:val="clear" w:pos="708"/>
                <w:tab w:val="left" w:pos="3030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273" w:hRule="atLeast"/>
        </w:trPr>
        <w:tc>
          <w:tcPr>
            <w:tcW w:w="423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firstLine="72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5758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 xml:space="preserve">                         </w:t>
            </w:r>
            <w:r>
              <w:rPr>
                <w:rFonts w:cs="Times New Roman"/>
                <w:sz w:val="18"/>
                <w:szCs w:val="18"/>
              </w:rPr>
              <w:t>(подпись)</w:t>
            </w:r>
          </w:p>
        </w:tc>
        <w:tc>
          <w:tcPr>
            <w:tcW w:w="4024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720" w:righ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(фамилия, инициалы)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Вход. № ______________ дата _______________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Приложение № 6</w:t>
      </w:r>
    </w:p>
    <w:p>
      <w:pPr>
        <w:pStyle w:val="Normal"/>
        <w:spacing w:lineRule="auto" w:line="240" w:before="0" w:after="0"/>
        <w:ind w:left="5245" w:right="0"/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к Административному регламенту предоставления муниципальной услуги «Согласование проведения переустройства и (или) перепланировки помещения в многоквартирном доме»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</w:t>
      </w:r>
    </w:p>
    <w:p>
      <w:pPr>
        <w:pStyle w:val="Normal"/>
        <w:widowControl w:val="false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Ф</w:t>
      </w:r>
      <w:r>
        <w:rPr>
          <w:rFonts w:cs="Times New Roman"/>
          <w:sz w:val="24"/>
          <w:szCs w:val="24"/>
        </w:rPr>
        <w:t>орма заявления (для юридического лица)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ЗАЯВЛЕНИЕ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/>
          <w:b/>
          <w:bCs/>
          <w:sz w:val="24"/>
          <w:szCs w:val="24"/>
        </w:rPr>
        <w:t>о</w:t>
      </w:r>
      <w:r>
        <w:rPr>
          <w:rFonts w:cs="Times New Roman"/>
          <w:b/>
          <w:sz w:val="24"/>
          <w:szCs w:val="24"/>
        </w:rPr>
        <w:t xml:space="preserve"> выдаче дубликата решения о согласовании </w:t>
      </w:r>
      <w:r>
        <w:rPr>
          <w:rFonts w:cs="Times New Roman"/>
          <w:b/>
          <w:color w:val="000000"/>
          <w:sz w:val="24"/>
          <w:szCs w:val="24"/>
        </w:rPr>
        <w:t xml:space="preserve">переустройства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>и (или) перепланировки помещения в многоквартирном доме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  <w:r>
        <w:rPr>
          <w:rFonts w:cs="Times New Roman"/>
          <w:b/>
          <w:color w:val="000000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  <w:r>
        <w:rPr>
          <w:rFonts w:cs="Times New Roman"/>
          <w:b/>
          <w:color w:val="000000"/>
          <w:sz w:val="16"/>
          <w:szCs w:val="16"/>
        </w:rPr>
      </w:r>
    </w:p>
    <w:tbl>
      <w:tblPr>
        <w:tblW w:w="10065" w:type="dxa"/>
        <w:jc w:val="left"/>
        <w:tblInd w:w="-256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8"/>
        <w:gridCol w:w="196"/>
        <w:gridCol w:w="719"/>
        <w:gridCol w:w="567"/>
        <w:gridCol w:w="1134"/>
        <w:gridCol w:w="2298"/>
        <w:gridCol w:w="5072"/>
      </w:tblGrid>
      <w:tr>
        <w:trPr>
          <w:trHeight w:val="419" w:hRule="atLeast"/>
        </w:trPr>
        <w:tc>
          <w:tcPr>
            <w:tcW w:w="78" w:type="dxa"/>
            <w:vMerge w:val="restart"/>
            <w:tcBorders/>
          </w:tcPr>
          <w:p>
            <w:pPr>
              <w:pStyle w:val="Normal"/>
              <w:pBdr>
                <w:bottom w:val="single" w:sz="4" w:space="0" w:color="000000"/>
              </w:pBdr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986" w:type="dxa"/>
            <w:gridSpan w:val="6"/>
            <w:tcBorders/>
          </w:tcPr>
          <w:p>
            <w:pPr>
              <w:pStyle w:val="Normal"/>
              <w:pBdr>
                <w:bottom w:val="single" w:sz="4" w:space="0" w:color="000000"/>
              </w:pBdr>
              <w:snapToGrid w:val="false"/>
              <w:spacing w:lineRule="auto" w:line="240" w:before="0" w:after="0"/>
              <w:ind w:hanging="19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78" w:type="dxa"/>
            <w:vMerge w:val="continue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986" w:type="dxa"/>
            <w:gridSpan w:val="6"/>
            <w:tcBorders/>
          </w:tcPr>
          <w:p>
            <w:pPr>
              <w:pStyle w:val="Normal"/>
              <w:pBdr>
                <w:bottom w:val="single" w:sz="4" w:space="0" w:color="000000"/>
              </w:pBdr>
              <w:spacing w:lineRule="auto" w:line="240" w:before="0" w:after="0"/>
              <w:rPr/>
            </w:pPr>
            <w:r>
              <w:rPr>
                <w:rFonts w:eastAsia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</w:t>
            </w:r>
            <w:r>
              <w:rPr>
                <w:rFonts w:cs="Times New Roman"/>
                <w:i/>
                <w:sz w:val="24"/>
                <w:szCs w:val="24"/>
              </w:rPr>
              <w:t>,</w:t>
            </w:r>
          </w:p>
        </w:tc>
      </w:tr>
      <w:tr>
        <w:trPr/>
        <w:tc>
          <w:tcPr>
            <w:tcW w:w="10064" w:type="dxa"/>
            <w:gridSpan w:val="7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>(полное наименование юридического лица) ( фамилия имя отчество (последнее – при наличии))</w:t>
            </w:r>
          </w:p>
        </w:tc>
      </w:tr>
      <w:tr>
        <w:trPr/>
        <w:tc>
          <w:tcPr>
            <w:tcW w:w="993" w:type="dxa"/>
            <w:gridSpan w:val="3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</w:r>
          </w:p>
        </w:tc>
        <w:tc>
          <w:tcPr>
            <w:tcW w:w="9071" w:type="dxa"/>
            <w:gridSpan w:val="4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</w:r>
          </w:p>
        </w:tc>
      </w:tr>
      <w:tr>
        <w:trPr>
          <w:trHeight w:val="356" w:hRule="atLeast"/>
        </w:trPr>
        <w:tc>
          <w:tcPr>
            <w:tcW w:w="10064" w:type="dxa"/>
            <w:gridSpan w:val="7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место нахождения организации:_______________________________________________________,</w:t>
            </w:r>
          </w:p>
        </w:tc>
      </w:tr>
      <w:tr>
        <w:trPr>
          <w:cantSplit w:val="true"/>
        </w:trPr>
        <w:tc>
          <w:tcPr>
            <w:tcW w:w="1560" w:type="dxa"/>
            <w:gridSpan w:val="4"/>
            <w:vMerge w:val="restart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лице</w:t>
            </w:r>
          </w:p>
        </w:tc>
        <w:tc>
          <w:tcPr>
            <w:tcW w:w="8504" w:type="dxa"/>
            <w:gridSpan w:val="3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4"/>
                <w:szCs w:val="24"/>
                <w:u w:val="single"/>
              </w:rPr>
            </w:pPr>
            <w:r>
              <w:rPr>
                <w:rFonts w:cs="Times New Roman"/>
                <w:i/>
                <w:sz w:val="24"/>
                <w:szCs w:val="24"/>
                <w:u w:val="single"/>
              </w:rPr>
            </w:r>
          </w:p>
        </w:tc>
      </w:tr>
      <w:tr>
        <w:trPr>
          <w:cantSplit w:val="true"/>
        </w:trPr>
        <w:tc>
          <w:tcPr>
            <w:tcW w:w="156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4"/>
                <w:szCs w:val="24"/>
                <w:u w:val="single"/>
              </w:rPr>
            </w:pPr>
            <w:r>
              <w:rPr>
                <w:rFonts w:cs="Times New Roman"/>
                <w:i/>
                <w:sz w:val="24"/>
                <w:szCs w:val="24"/>
                <w:u w:val="single"/>
              </w:rPr>
            </w:r>
          </w:p>
        </w:tc>
        <w:tc>
          <w:tcPr>
            <w:tcW w:w="8504" w:type="dxa"/>
            <w:gridSpan w:val="3"/>
            <w:tcBorders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4"/>
                <w:szCs w:val="24"/>
              </w:rPr>
              <w:t>____________________________________________________________________</w:t>
            </w:r>
            <w:r>
              <w:rPr>
                <w:rFonts w:cs="Times New Roman"/>
                <w:i/>
                <w:sz w:val="24"/>
                <w:szCs w:val="24"/>
              </w:rPr>
              <w:t xml:space="preserve">                             </w:t>
            </w:r>
            <w:r>
              <w:rPr>
                <w:rFonts w:cs="Times New Roman"/>
                <w:sz w:val="18"/>
                <w:szCs w:val="18"/>
              </w:rPr>
              <w:t>(фамилия, имя, отчество (последнее – при наличии) полностью)</w:t>
            </w:r>
          </w:p>
        </w:tc>
      </w:tr>
      <w:tr>
        <w:trPr>
          <w:trHeight w:val="296" w:hRule="atLeast"/>
          <w:cantSplit w:val="true"/>
        </w:trPr>
        <w:tc>
          <w:tcPr>
            <w:tcW w:w="2694" w:type="dxa"/>
            <w:gridSpan w:val="5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7370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</w:tc>
      </w:tr>
      <w:tr>
        <w:trPr>
          <w:trHeight w:val="296" w:hRule="atLeast"/>
          <w:cantSplit w:val="true"/>
        </w:trPr>
        <w:tc>
          <w:tcPr>
            <w:tcW w:w="10064" w:type="dxa"/>
            <w:gridSpan w:val="7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действующего(ей) от имени юридического лица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936" w:hRule="atLeast"/>
          <w:cantSplit w:val="true"/>
        </w:trPr>
        <w:tc>
          <w:tcPr>
            <w:tcW w:w="274" w:type="dxa"/>
            <w:gridSpan w:val="2"/>
            <w:tcBorders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719" w:type="dxa"/>
            <w:tcBorders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behindDoc="0" distT="5080" distB="5080" distL="5080" distR="5080" simplePos="0" locked="0" layoutInCell="1" allowOverlap="1" relativeHeight="3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-22225</wp:posOffset>
                      </wp:positionV>
                      <wp:extent cx="266700" cy="228600"/>
                      <wp:effectExtent l="5080" t="5080" r="5080" b="5080"/>
                      <wp:wrapNone/>
                      <wp:docPr id="7" name="Прямоугольник 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6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7" path="m0,0l-2147483645,0l-2147483645,-2147483646l0,-2147483646xe" fillcolor="white" stroked="t" o:allowincell="f" style="position:absolute;margin-left:5.55pt;margin-top:-1.75pt;width:20.95pt;height:17.95pt;mso-wrap-style:none;v-text-anchor:middle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9071" w:type="dxa"/>
            <w:gridSpan w:val="4"/>
            <w:tcBorders/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4"/>
                <w:szCs w:val="24"/>
              </w:rPr>
              <w:t xml:space="preserve">без доверенности </w:t>
            </w:r>
            <w:r>
              <w:rPr>
                <w:rFonts w:cs="Times New Roman"/>
                <w:iCs/>
                <w:sz w:val="18"/>
                <w:szCs w:val="18"/>
              </w:rPr>
              <w:t>(указывается лицом, имеющим право действовать от имени юридического лица без доверенности в силу закона или учредительных документов, либо индивидуальным предпринимателем)</w:t>
              <w:br/>
            </w:r>
          </w:p>
        </w:tc>
      </w:tr>
      <w:tr>
        <w:trPr>
          <w:cantSplit w:val="true"/>
        </w:trPr>
        <w:tc>
          <w:tcPr>
            <w:tcW w:w="993" w:type="dxa"/>
            <w:gridSpan w:val="3"/>
            <w:tcBorders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</w:r>
          </w:p>
        </w:tc>
        <w:tc>
          <w:tcPr>
            <w:tcW w:w="9071" w:type="dxa"/>
            <w:gridSpan w:val="4"/>
            <w:tcBorders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i/>
                <w:i/>
                <w:iCs/>
                <w:sz w:val="16"/>
                <w:szCs w:val="16"/>
              </w:rPr>
            </w:pPr>
            <w:r>
              <w:rPr>
                <w:rFonts w:cs="Times New Roman"/>
                <w:i/>
                <w:iCs/>
                <w:sz w:val="16"/>
                <w:szCs w:val="16"/>
              </w:rPr>
            </w:r>
          </w:p>
        </w:tc>
      </w:tr>
      <w:tr>
        <w:trPr>
          <w:cantSplit w:val="true"/>
        </w:trPr>
        <w:tc>
          <w:tcPr>
            <w:tcW w:w="274" w:type="dxa"/>
            <w:gridSpan w:val="2"/>
            <w:tcBorders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i/>
                <w:iCs/>
                <w:sz w:val="24"/>
                <w:szCs w:val="24"/>
              </w:rPr>
            </w:r>
          </w:p>
        </w:tc>
        <w:tc>
          <w:tcPr>
            <w:tcW w:w="719" w:type="dxa"/>
            <w:tcBorders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rFonts w:cs="Times New Roman"/>
                <w:i/>
                <w:iCs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behindDoc="0" distT="5080" distB="5080" distL="5080" distR="5080" simplePos="0" locked="0" layoutInCell="1" allowOverlap="1" relativeHeight="4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-20955</wp:posOffset>
                      </wp:positionV>
                      <wp:extent cx="266700" cy="228600"/>
                      <wp:effectExtent l="5080" t="5080" r="5080" b="5080"/>
                      <wp:wrapNone/>
                      <wp:docPr id="8" name="Прямоугольник 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6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8" path="m0,0l-2147483645,0l-2147483645,-2147483646l0,-2147483646xe" fillcolor="white" stroked="t" o:allowincell="f" style="position:absolute;margin-left:5.55pt;margin-top:-1.65pt;width:20.95pt;height:17.95pt;mso-wrap-style:none;v-text-anchor:middle">
                      <v:fill o:detectmouseclick="t" type="solid" color2="black"/>
                      <v:stroke color="black" weight="9360" joinstyle="miter" endcap="flat"/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3999" w:type="dxa"/>
            <w:gridSpan w:val="3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 основании доверенности</w:t>
            </w:r>
          </w:p>
        </w:tc>
        <w:tc>
          <w:tcPr>
            <w:tcW w:w="507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>_________________________________________,</w:t>
            </w:r>
          </w:p>
        </w:tc>
      </w:tr>
      <w:tr>
        <w:trPr>
          <w:trHeight w:val="333" w:hRule="atLeast"/>
          <w:cantSplit w:val="true"/>
        </w:trPr>
        <w:tc>
          <w:tcPr>
            <w:tcW w:w="10064" w:type="dxa"/>
            <w:gridSpan w:val="7"/>
            <w:tcBorders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>
              <w:rPr>
                <w:rFonts w:cs="Times New Roman"/>
                <w:sz w:val="18"/>
                <w:szCs w:val="18"/>
              </w:rPr>
              <w:t>(указываются реквизиты доверенности)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/>
          <w:sz w:val="24"/>
          <w:szCs w:val="24"/>
        </w:rPr>
        <w:t>прошу выдать дубликат решения о согласовании</w:t>
      </w:r>
      <w:r>
        <w:rPr>
          <w:rFonts w:cs="Times New Roman"/>
          <w:color w:val="000000"/>
          <w:sz w:val="24"/>
          <w:szCs w:val="24"/>
        </w:rPr>
        <w:t xml:space="preserve"> переустройства и (или) перепланировки   помещения   в   многоквартирном   доме,    расположенного  по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</w:r>
    </w:p>
    <w:tbl>
      <w:tblPr>
        <w:tblW w:w="10065" w:type="dxa"/>
        <w:jc w:val="left"/>
        <w:tblInd w:w="-256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065"/>
      </w:tblGrid>
      <w:tr>
        <w:trPr>
          <w:cantSplit w:val="true"/>
        </w:trPr>
        <w:tc>
          <w:tcPr>
            <w:tcW w:w="10065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адресу</w:t>
            </w:r>
            <w:r>
              <w:rPr>
                <w:rFonts w:cs="Times New Roman"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                         __________,</w:t>
            </w:r>
          </w:p>
        </w:tc>
      </w:tr>
    </w:tbl>
    <w:p>
      <w:pPr>
        <w:pStyle w:val="Normal"/>
        <w:spacing w:lineRule="auto" w:line="240" w:before="0" w:after="0"/>
        <w:jc w:val="center"/>
        <w:rPr/>
      </w:pPr>
      <w:r>
        <w:rPr>
          <w:rFonts w:cs="Times New Roman"/>
          <w:i/>
          <w:sz w:val="18"/>
          <w:szCs w:val="18"/>
        </w:rPr>
        <w:t xml:space="preserve">(указать </w:t>
      </w:r>
      <w:r>
        <w:rPr>
          <w:rFonts w:cs="Times New Roman"/>
          <w:i/>
          <w:iCs/>
          <w:sz w:val="18"/>
          <w:szCs w:val="18"/>
        </w:rPr>
        <w:t>полностью</w:t>
      </w:r>
      <w:r>
        <w:rPr/>
        <w:t xml:space="preserve"> адрес помещения)</w:t>
      </w:r>
    </w:p>
    <w:tbl>
      <w:tblPr>
        <w:tblW w:w="10065" w:type="dxa"/>
        <w:jc w:val="left"/>
        <w:tblInd w:w="-256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065"/>
      </w:tblGrid>
      <w:tr>
        <w:trPr>
          <w:cantSplit w:val="true"/>
        </w:trPr>
        <w:tc>
          <w:tcPr>
            <w:tcW w:w="10065" w:type="dxa"/>
            <w:tcBorders/>
          </w:tcPr>
          <w:tbl>
            <w:tblPr>
              <w:tblW w:w="10065" w:type="dxa"/>
              <w:jc w:val="left"/>
              <w:tblInd w:w="280" w:type="dxa"/>
              <w:tblLayout w:type="fixed"/>
              <w:tblCellMar>
                <w:top w:w="0" w:type="dxa"/>
                <w:left w:w="28" w:type="dxa"/>
                <w:bottom w:w="0" w:type="dxa"/>
                <w:right w:w="28" w:type="dxa"/>
              </w:tblCellMar>
            </w:tblPr>
            <w:tblGrid>
              <w:gridCol w:w="10065"/>
            </w:tblGrid>
            <w:tr>
              <w:trPr>
                <w:cantSplit w:val="true"/>
              </w:trPr>
              <w:tc>
                <w:tcPr>
                  <w:tcW w:w="10065" w:type="dxa"/>
                  <w:tcBorders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___________________________________________________________________________________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(заявитель вправе указать номер и дату Решения о согласовании)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</w:r>
      <w:bookmarkStart w:id="97" w:name="_GoBack"/>
      <w:bookmarkStart w:id="98" w:name="_GoBack"/>
      <w:bookmarkEnd w:id="98"/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/>
          <w:sz w:val="24"/>
          <w:szCs w:val="24"/>
        </w:rPr>
        <w:t xml:space="preserve">        </w:t>
      </w:r>
      <w:r>
        <w:rPr>
          <w:rFonts w:cs="Times New Roman"/>
          <w:sz w:val="24"/>
          <w:szCs w:val="24"/>
        </w:rPr>
        <w:t xml:space="preserve">Сведения, указанные в заявлении, достоверны. Документы (копии документов), приложенные к заявлению, соответствуют требованиям, установленным законодательством Российской Федерации, на момент подачи заявления эти документы действительны и содержат достоверные сведения.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Расписку в приеме документов получил(а).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962" w:righ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4962" w:righ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4962" w:right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Приложение № 7</w:t>
      </w:r>
    </w:p>
    <w:p>
      <w:pPr>
        <w:pStyle w:val="Normal"/>
        <w:spacing w:lineRule="auto" w:line="240" w:before="0" w:after="0"/>
        <w:ind w:left="4962" w:right="0"/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к Административному регламенту предоставления муниципальной услуги «Согласование проведения переустройства и (или) перепланировки помещения в многоквартирном доме»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962" w:leader="none"/>
        </w:tabs>
        <w:spacing w:lineRule="auto" w:line="240" w:before="0" w:after="0"/>
        <w:ind w:hanging="851" w:left="4962" w:right="0"/>
        <w:jc w:val="center"/>
        <w:outlineLvl w:val="2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>
      <w:pPr>
        <w:pStyle w:val="Heading3"/>
        <w:shd w:val="clear" w:fill="FFFFFF"/>
        <w:spacing w:lineRule="auto" w:line="240" w:before="0" w:after="0"/>
        <w:ind w:hanging="0" w:left="0" w:right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</w:t>
      </w:r>
    </w:p>
    <w:p>
      <w:pPr>
        <w:pStyle w:val="Heading3"/>
        <w:shd w:val="clear" w:fill="FFFFFF"/>
        <w:spacing w:lineRule="auto" w:line="240" w:before="0" w:after="0"/>
        <w:ind w:hanging="0" w:left="0" w:right="0"/>
        <w:jc w:val="center"/>
        <w:textAlignment w:val="baseline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>
        <w:rPr/>
        <w:t>ФОРМА</w:t>
        <w:br/>
      </w:r>
    </w:p>
    <w:tbl>
      <w:tblPr>
        <w:tblW w:w="5068" w:type="dxa"/>
        <w:jc w:val="left"/>
        <w:tblInd w:w="53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8"/>
      </w:tblGrid>
      <w:tr>
        <w:trPr/>
        <w:tc>
          <w:tcPr>
            <w:tcW w:w="5068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u w:val="single"/>
              </w:rPr>
              <w:t>________________________________________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(наименование органа местного самоуправления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муниципального образования)</w:t>
            </w:r>
          </w:p>
        </w:tc>
      </w:tr>
      <w:tr>
        <w:trPr>
          <w:trHeight w:val="562" w:hRule="atLeast"/>
        </w:trPr>
        <w:tc>
          <w:tcPr>
            <w:tcW w:w="5068" w:type="dxa"/>
            <w:tcBorders/>
          </w:tcPr>
          <w:p>
            <w:pPr>
              <w:pStyle w:val="Formattext"/>
              <w:shd w:val="clear" w:fill="FFFFFF"/>
              <w:spacing w:before="0" w:after="0"/>
              <w:jc w:val="center"/>
              <w:textAlignment w:val="baseline"/>
              <w:rPr/>
            </w:pPr>
            <w:r>
              <w:rPr/>
              <w:t>________________________________________</w:t>
              <w:br/>
            </w:r>
            <w:r>
              <w:rPr>
                <w:sz w:val="16"/>
                <w:szCs w:val="16"/>
              </w:rPr>
              <w:t>(фамилия, инициалы)</w:t>
            </w:r>
            <w:r>
              <w:rPr/>
              <w:br/>
              <w:t>________________________________________</w:t>
              <w:br/>
            </w:r>
            <w:r>
              <w:rPr>
                <w:sz w:val="16"/>
                <w:szCs w:val="16"/>
              </w:rPr>
              <w:t>(фамилия, имя, отчество (при наличии),</w:t>
            </w:r>
            <w:r>
              <w:rPr/>
              <w:br/>
              <w:t>________________________________________</w:t>
              <w:br/>
            </w:r>
            <w:r>
              <w:rPr>
                <w:sz w:val="16"/>
                <w:szCs w:val="16"/>
              </w:rPr>
              <w:t>адрес, номер контактного телефона, адрес</w:t>
            </w:r>
            <w:r>
              <w:rPr/>
              <w:br/>
              <w:t>________________________________________</w:t>
              <w:br/>
            </w:r>
            <w:r>
              <w:rPr>
                <w:sz w:val="16"/>
                <w:szCs w:val="16"/>
              </w:rPr>
              <w:t>электронной почты (при наличии) -</w:t>
              <w:br/>
            </w:r>
            <w:r>
              <w:rPr/>
              <w:t>________________________________________</w:t>
              <w:br/>
            </w:r>
            <w:r>
              <w:rPr>
                <w:sz w:val="16"/>
                <w:szCs w:val="16"/>
              </w:rPr>
              <w:t>для физических лиц, полное наименование</w:t>
            </w:r>
            <w:r>
              <w:rPr/>
              <w:br/>
              <w:t>________________________________________</w:t>
              <w:br/>
            </w:r>
            <w:r>
              <w:rPr>
                <w:sz w:val="16"/>
                <w:szCs w:val="16"/>
              </w:rPr>
              <w:t>организации - для юридических лиц,</w:t>
            </w:r>
            <w:r>
              <w:rPr/>
              <w:br/>
              <w:t>________________________________________</w:t>
              <w:br/>
            </w:r>
            <w:r>
              <w:rPr>
                <w:sz w:val="16"/>
                <w:szCs w:val="16"/>
              </w:rPr>
              <w:t>почтовый адрес, индекс, номер контактного телефона,</w:t>
              <w:br/>
              <w:t>адрес электронной почты (при наличии)</w:t>
            </w:r>
          </w:p>
          <w:p>
            <w:pPr>
              <w:pStyle w:val="Formattext"/>
              <w:spacing w:before="0" w:after="0"/>
              <w:jc w:val="right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Formattext"/>
        <w:shd w:val="clear" w:fill="FFFFFF"/>
        <w:spacing w:before="0" w:after="0"/>
        <w:jc w:val="right"/>
        <w:textAlignment w:val="baseline"/>
        <w:rPr>
          <w:color w:val="FF0000"/>
        </w:rPr>
      </w:pPr>
      <w:r>
        <w:rPr>
          <w:color w:val="FF0000"/>
        </w:rPr>
      </w:r>
    </w:p>
    <w:p>
      <w:pPr>
        <w:pStyle w:val="Formattext"/>
        <w:shd w:val="clear" w:fill="FFFFFF"/>
        <w:spacing w:before="0" w:after="0"/>
        <w:jc w:val="center"/>
        <w:textAlignment w:val="baseline"/>
        <w:rPr>
          <w:b/>
          <w:bCs/>
        </w:rPr>
      </w:pPr>
      <w:r>
        <w:rPr>
          <w:b/>
          <w:bCs/>
        </w:rPr>
        <w:t>УВЕДОМЛЕНИЕ</w:t>
      </w:r>
    </w:p>
    <w:p>
      <w:pPr>
        <w:pStyle w:val="Formattext"/>
        <w:shd w:val="clear" w:fill="FFFFFF"/>
        <w:spacing w:before="0" w:after="0"/>
        <w:textAlignment w:val="baseline"/>
        <w:rPr/>
      </w:pPr>
      <w:r>
        <w:rPr/>
      </w:r>
    </w:p>
    <w:p>
      <w:pPr>
        <w:pStyle w:val="Formattext"/>
        <w:shd w:val="clear" w:fill="FFFFFF"/>
        <w:spacing w:before="0" w:after="0"/>
        <w:ind w:firstLine="480" w:right="0"/>
        <w:textAlignment w:val="baseline"/>
        <w:rPr/>
      </w:pPr>
      <w:r>
        <w:rPr/>
        <w:t>В связи с завершением работ по переустройству и (или) перепланировке  помещения в многоквартирном доме, общей площадью __________ с кадастровым номером __________________________, расположенного по адресу:____________________________________________________________</w:t>
      </w:r>
    </w:p>
    <w:p>
      <w:pPr>
        <w:pStyle w:val="Formattext"/>
        <w:shd w:val="clear" w:fill="FFFFFF"/>
        <w:spacing w:before="0" w:after="0"/>
        <w:jc w:val="center"/>
        <w:textAlignment w:val="baseline"/>
        <w:rPr>
          <w:sz w:val="16"/>
          <w:szCs w:val="16"/>
        </w:rPr>
      </w:pPr>
      <w:r>
        <w:rPr>
          <w:sz w:val="16"/>
          <w:szCs w:val="16"/>
        </w:rPr>
        <w:t>(полный адрес объекта с указанием</w:t>
      </w:r>
    </w:p>
    <w:p>
      <w:pPr>
        <w:pStyle w:val="Formattext"/>
        <w:shd w:val="clear" w:fill="FFFFFF"/>
        <w:spacing w:before="0" w:after="0"/>
        <w:jc w:val="center"/>
        <w:textAlignment w:val="baseline"/>
        <w:rPr/>
      </w:pPr>
      <w:r>
        <w:rPr/>
        <w:t>__________________________________________________________________________________</w:t>
        <w:br/>
      </w:r>
      <w:r>
        <w:rPr>
          <w:sz w:val="16"/>
          <w:szCs w:val="16"/>
        </w:rPr>
        <w:t>субъекта Российской Федерации, административного района и т. д.)</w:t>
      </w:r>
    </w:p>
    <w:p>
      <w:pPr>
        <w:pStyle w:val="Formattext"/>
        <w:shd w:val="clear" w:fill="FFFFFF"/>
        <w:spacing w:before="0" w:after="0"/>
        <w:textAlignment w:val="baseline"/>
        <w:rPr/>
      </w:pPr>
      <w:r>
        <w:rPr/>
        <w:t>_____________________________________________________________________________________</w:t>
      </w:r>
    </w:p>
    <w:p>
      <w:pPr>
        <w:pStyle w:val="Formattext"/>
        <w:shd w:val="clear" w:fill="FFFFFF"/>
        <w:spacing w:before="0" w:after="0"/>
        <w:jc w:val="both"/>
        <w:textAlignment w:val="baseline"/>
        <w:rPr/>
      </w:pPr>
      <w:r>
        <w:rPr/>
        <w:t>прошу провести приемку в эксплуатацию помещения, расположенного по вышеуказанному адресу.</w:t>
      </w:r>
    </w:p>
    <w:p>
      <w:pPr>
        <w:pStyle w:val="Formattext"/>
        <w:shd w:val="clear" w:fill="FFFFFF"/>
        <w:spacing w:before="0" w:after="0"/>
        <w:ind w:firstLine="480" w:right="0"/>
        <w:textAlignment w:val="baseline"/>
        <w:rPr/>
      </w:pPr>
      <w:r>
        <w:rPr/>
        <w:t>В состав комиссии прошу включить представителей: ___________________________________</w:t>
      </w:r>
    </w:p>
    <w:p>
      <w:pPr>
        <w:pStyle w:val="Formattext"/>
        <w:shd w:val="clear" w:fill="FFFFFF"/>
        <w:spacing w:before="0" w:after="0"/>
        <w:jc w:val="center"/>
        <w:textAlignment w:val="baseline"/>
        <w:rPr/>
      </w:pPr>
      <w:r>
        <w:rPr/>
        <w:t>собственника (уполномоченного лица) __________________________________________________</w:t>
        <w:br/>
      </w:r>
      <w:r>
        <w:rPr>
          <w:sz w:val="16"/>
          <w:szCs w:val="16"/>
        </w:rPr>
        <w:t xml:space="preserve">                                                                                                       (фамилия, имя, отчество (при наличии))</w:t>
      </w:r>
    </w:p>
    <w:p>
      <w:pPr>
        <w:pStyle w:val="Formattext"/>
        <w:shd w:val="clear" w:fill="FFFFFF"/>
        <w:spacing w:before="0" w:after="0"/>
        <w:textAlignment w:val="baseline"/>
        <w:rPr/>
      </w:pPr>
      <w:r>
        <w:rPr/>
        <w:t>проектировщика ______________________________________________________________________</w:t>
      </w:r>
    </w:p>
    <w:p>
      <w:pPr>
        <w:pStyle w:val="Formattext"/>
        <w:shd w:val="clear" w:fill="FFFFFF"/>
        <w:spacing w:before="0" w:after="0"/>
        <w:jc w:val="center"/>
        <w:textAlignment w:val="baseline"/>
        <w:rPr>
          <w:sz w:val="16"/>
          <w:szCs w:val="16"/>
        </w:rPr>
      </w:pPr>
      <w:r>
        <w:rPr>
          <w:sz w:val="16"/>
          <w:szCs w:val="16"/>
        </w:rPr>
        <w:t>(полное наименование организации, почтовый адрес, индекс, номер контактного</w:t>
        <w:br/>
        <w:t>телефона, адрес электронной почты, фамилия, имя,</w:t>
        <w:br/>
        <w:t>отчество (при наличии), должность)</w:t>
      </w:r>
    </w:p>
    <w:p>
      <w:pPr>
        <w:pStyle w:val="Formattext"/>
        <w:shd w:val="clear" w:fill="FFFFFF"/>
        <w:spacing w:before="0" w:after="0"/>
        <w:textAlignment w:val="baseline"/>
        <w:rPr/>
      </w:pPr>
      <w:r>
        <w:rPr/>
        <w:br/>
        <w:t>организации, осуществляющей управление многоквартирным домом _________________________</w:t>
      </w:r>
    </w:p>
    <w:p>
      <w:pPr>
        <w:pStyle w:val="Formattext"/>
        <w:shd w:val="clear" w:fill="FFFFFF"/>
        <w:spacing w:before="0" w:after="0"/>
        <w:jc w:val="center"/>
        <w:textAlignment w:val="baseline"/>
        <w:rPr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>(полное наименование</w:t>
      </w:r>
    </w:p>
    <w:p>
      <w:pPr>
        <w:pStyle w:val="Formattext"/>
        <w:shd w:val="clear" w:fill="FFFFFF"/>
        <w:spacing w:before="0" w:after="0"/>
        <w:textAlignment w:val="baseline"/>
        <w:rPr/>
      </w:pPr>
      <w:r>
        <w:rPr/>
        <w:t>_____________________________________________________________________________________</w:t>
      </w:r>
    </w:p>
    <w:p>
      <w:pPr>
        <w:pStyle w:val="Formattext"/>
        <w:shd w:val="clear" w:fill="FFFFFF"/>
        <w:spacing w:before="0" w:after="0"/>
        <w:jc w:val="center"/>
        <w:textAlignment w:val="baseline"/>
        <w:rPr>
          <w:sz w:val="16"/>
          <w:szCs w:val="16"/>
        </w:rPr>
      </w:pPr>
      <w:r>
        <w:rPr>
          <w:sz w:val="16"/>
          <w:szCs w:val="16"/>
        </w:rPr>
        <w:t>организации, почтовый адрес, индекс, номер контактного телефона, адрес электронной почты, фамилия, имя,</w:t>
        <w:br/>
        <w:t>отчество (при наличии), должность)</w:t>
      </w:r>
    </w:p>
    <w:p>
      <w:pPr>
        <w:pStyle w:val="Formattext"/>
        <w:shd w:val="clear" w:fill="FFFFFF"/>
        <w:spacing w:before="0" w:after="0"/>
        <w:textAlignment w:val="baseline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354" w:type="dxa"/>
        <w:jc w:val="left"/>
        <w:tblInd w:w="149" w:type="dxa"/>
        <w:tblLayout w:type="fixed"/>
        <w:tblCellMar>
          <w:top w:w="0" w:type="dxa"/>
          <w:left w:w="149" w:type="dxa"/>
          <w:bottom w:w="0" w:type="dxa"/>
          <w:right w:w="149" w:type="dxa"/>
        </w:tblCellMar>
      </w:tblPr>
      <w:tblGrid>
        <w:gridCol w:w="2178"/>
        <w:gridCol w:w="1726"/>
        <w:gridCol w:w="2947"/>
        <w:gridCol w:w="3503"/>
      </w:tblGrid>
      <w:tr>
        <w:trPr/>
        <w:tc>
          <w:tcPr>
            <w:tcW w:w="2178" w:type="dxa"/>
            <w:tcBorders/>
          </w:tcPr>
          <w:p>
            <w:pPr>
              <w:pStyle w:val="Formattext"/>
              <w:snapToGrid w:val="false"/>
              <w:spacing w:before="0" w:after="0"/>
              <w:textAlignment w:val="baseline"/>
              <w:rPr/>
            </w:pPr>
            <w:r>
              <w:rPr/>
            </w:r>
          </w:p>
          <w:p>
            <w:pPr>
              <w:pStyle w:val="Formattext"/>
              <w:spacing w:before="0" w:after="0"/>
              <w:textAlignment w:val="baseline"/>
              <w:rPr/>
            </w:pPr>
            <w:r>
              <w:rPr/>
              <w:t>Приложения:</w:t>
              <w:br/>
            </w:r>
          </w:p>
        </w:tc>
        <w:tc>
          <w:tcPr>
            <w:tcW w:w="8176" w:type="dxa"/>
            <w:gridSpan w:val="3"/>
            <w:tcBorders/>
          </w:tcPr>
          <w:p>
            <w:pPr>
              <w:pStyle w:val="Formattext"/>
              <w:snapToGrid w:val="false"/>
              <w:spacing w:before="0" w:after="0"/>
              <w:textAlignment w:val="baseline"/>
              <w:rPr/>
            </w:pPr>
            <w:r>
              <w:rPr/>
            </w:r>
          </w:p>
          <w:p>
            <w:pPr>
              <w:pStyle w:val="Formattext"/>
              <w:spacing w:before="0" w:after="0"/>
              <w:textAlignment w:val="baseline"/>
              <w:rPr/>
            </w:pPr>
            <w:r>
              <w:rPr/>
              <w:t>1. _____________________________________________________________</w:t>
            </w:r>
          </w:p>
          <w:p>
            <w:pPr>
              <w:pStyle w:val="Formattext"/>
              <w:spacing w:before="0" w:after="0"/>
              <w:textAlignment w:val="baseline"/>
              <w:rPr/>
            </w:pPr>
            <w:r>
              <w:rPr/>
              <w:t>2. _____________________________________________________________</w:t>
            </w:r>
          </w:p>
          <w:p>
            <w:pPr>
              <w:pStyle w:val="Formattext"/>
              <w:spacing w:before="0" w:after="0"/>
              <w:textAlignment w:val="baseline"/>
              <w:rPr/>
            </w:pPr>
            <w:r>
              <w:rPr/>
              <w:t>3. _____________________________________________________________</w:t>
            </w:r>
          </w:p>
          <w:p>
            <w:pPr>
              <w:pStyle w:val="Formattext"/>
              <w:spacing w:before="0" w:after="0"/>
              <w:textAlignment w:val="baseline"/>
              <w:rPr/>
            </w:pPr>
            <w:r>
              <w:rPr/>
              <w:t>4. _____________________________________________________________</w:t>
              <w:br/>
            </w:r>
          </w:p>
        </w:tc>
      </w:tr>
      <w:tr>
        <w:trPr/>
        <w:tc>
          <w:tcPr>
            <w:tcW w:w="3904" w:type="dxa"/>
            <w:gridSpan w:val="2"/>
            <w:tcBorders/>
          </w:tcPr>
          <w:p>
            <w:pPr>
              <w:pStyle w:val="Formattext"/>
              <w:snapToGrid w:val="false"/>
              <w:spacing w:before="0" w:after="0"/>
              <w:jc w:val="center"/>
              <w:textAlignment w:val="baselin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______________________________</w:t>
              <w:br/>
            </w:r>
            <w:r>
              <w:rPr>
                <w:sz w:val="16"/>
                <w:szCs w:val="16"/>
              </w:rPr>
              <w:t>(должность руководителя организации</w:t>
              <w:br/>
              <w:t>(для юридического лица))</w:t>
            </w:r>
          </w:p>
        </w:tc>
        <w:tc>
          <w:tcPr>
            <w:tcW w:w="2947" w:type="dxa"/>
            <w:tcBorders/>
          </w:tcPr>
          <w:p>
            <w:pPr>
              <w:pStyle w:val="Formattext"/>
              <w:snapToGrid w:val="false"/>
              <w:spacing w:before="0" w:after="0"/>
              <w:jc w:val="center"/>
              <w:textAlignment w:val="baseline"/>
              <w:rPr/>
            </w:pPr>
            <w:r>
              <w:rPr/>
            </w:r>
          </w:p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____________________</w:t>
              <w:br/>
            </w: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3503" w:type="dxa"/>
            <w:tcBorders/>
          </w:tcPr>
          <w:p>
            <w:pPr>
              <w:pStyle w:val="Formattext"/>
              <w:snapToGrid w:val="false"/>
              <w:spacing w:before="0" w:after="0"/>
              <w:textAlignment w:val="baseline"/>
              <w:rPr/>
            </w:pPr>
            <w:r>
              <w:rPr/>
            </w:r>
          </w:p>
          <w:p>
            <w:pPr>
              <w:pStyle w:val="Formattext"/>
              <w:spacing w:before="0" w:after="0"/>
              <w:textAlignment w:val="baseline"/>
              <w:rPr/>
            </w:pPr>
            <w:r>
              <w:rPr/>
              <w:t>________________________</w:t>
              <w:br/>
            </w:r>
            <w:r>
              <w:rPr>
                <w:sz w:val="16"/>
                <w:szCs w:val="16"/>
              </w:rPr>
              <w:t xml:space="preserve">                  (инициалы, фамилия)</w:t>
            </w:r>
          </w:p>
        </w:tc>
      </w:tr>
    </w:tbl>
    <w:p>
      <w:pPr>
        <w:pStyle w:val="Formattext"/>
        <w:shd w:val="clear" w:fill="FFFFFF"/>
        <w:spacing w:before="0" w:after="0"/>
        <w:textAlignment w:val="baseline"/>
        <w:rPr/>
      </w:pPr>
      <w:r>
        <w:rPr/>
      </w:r>
    </w:p>
    <w:p>
      <w:pPr>
        <w:pStyle w:val="Formattext"/>
        <w:shd w:val="clear" w:fill="FFFFFF"/>
        <w:spacing w:before="0" w:after="0"/>
        <w:ind w:firstLine="480" w:right="0"/>
        <w:jc w:val="both"/>
        <w:textAlignment w:val="baseline"/>
        <w:rPr/>
      </w:pPr>
      <w:r>
        <w:rPr/>
        <w:t xml:space="preserve">Настоящим во исполнение требований </w:t>
      </w:r>
      <w:hyperlink r:id="rId5">
        <w:r>
          <w:rPr>
            <w:rStyle w:val="Hyperlink"/>
            <w:color w:val="000000"/>
            <w:u w:val="none"/>
          </w:rPr>
          <w:t>Федерального закона от 27.07.2006 № 152-ФЗ «О персональных данных»</w:t>
        </w:r>
      </w:hyperlink>
      <w:r>
        <w:rPr/>
        <w:t xml:space="preserve"> даю согласие на обработку моих персональных данных. Я уведомлен и понимаю, что под обработкой персональных данных подразумевается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</w:p>
    <w:p>
      <w:pPr>
        <w:pStyle w:val="Formattext"/>
        <w:shd w:val="clear" w:fill="FFFFFF"/>
        <w:spacing w:before="0" w:after="0"/>
        <w:textAlignment w:val="baseline"/>
        <w:rPr/>
      </w:pPr>
      <w:r>
        <w:rPr/>
        <w:br/>
        <w:br/>
      </w:r>
    </w:p>
    <w:p>
      <w:pPr>
        <w:pStyle w:val="Formattext"/>
        <w:shd w:val="clear" w:fill="FFFFFF"/>
        <w:spacing w:before="0" w:after="0"/>
        <w:textAlignment w:val="baseline"/>
        <w:rPr/>
      </w:pPr>
      <w:r>
        <w:rPr/>
        <w:t>Контактное лицо: _____________________________________________________________________</w:t>
      </w:r>
    </w:p>
    <w:p>
      <w:pPr>
        <w:pStyle w:val="Formattext"/>
        <w:shd w:val="clear" w:fill="FFFFFF"/>
        <w:spacing w:before="0" w:after="0"/>
        <w:textAlignment w:val="baseline"/>
        <w:rPr/>
      </w:pPr>
      <w:r>
        <w:rPr/>
      </w:r>
    </w:p>
    <w:p>
      <w:pPr>
        <w:pStyle w:val="Formattext"/>
        <w:shd w:val="clear" w:fill="FFFFFF"/>
        <w:spacing w:before="0" w:after="0"/>
        <w:textAlignment w:val="baseline"/>
        <w:rPr/>
      </w:pPr>
      <w:r>
        <w:rPr/>
        <w:t>Контактные телефоны: ________________________________________________________________</w:t>
      </w:r>
    </w:p>
    <w:p>
      <w:pPr>
        <w:pStyle w:val="Heading3"/>
        <w:shd w:val="clear" w:fill="FFFFFF"/>
        <w:spacing w:before="0" w:after="240"/>
        <w:ind w:hanging="0" w:left="0" w:right="0"/>
        <w:jc w:val="right"/>
        <w:textAlignment w:val="baselin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 w:eastAsia="Times New Roman" w:cs="Times New Roman"/>
          <w:color w:val="FF0000"/>
          <w:lang w:eastAsia="ru-RU"/>
        </w:rPr>
      </w:pPr>
      <w:r>
        <w:rPr>
          <w:rFonts w:eastAsia="Times New Roman" w:cs="Times New Roman"/>
          <w:color w:val="FF0000"/>
          <w:lang w:eastAsia="ru-RU"/>
        </w:rPr>
      </w:r>
    </w:p>
    <w:p>
      <w:pPr>
        <w:pStyle w:val="Normal"/>
        <w:spacing w:lineRule="auto" w:line="240" w:before="0" w:after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Приложение № 8</w:t>
      </w:r>
    </w:p>
    <w:p>
      <w:pPr>
        <w:pStyle w:val="Normal"/>
        <w:spacing w:lineRule="auto" w:line="240" w:before="0" w:after="0"/>
        <w:ind w:left="5245" w:right="0"/>
        <w:jc w:val="both"/>
        <w:rPr>
          <w:sz w:val="24"/>
          <w:szCs w:val="24"/>
        </w:rPr>
      </w:pPr>
      <w:r>
        <w:rPr>
          <w:rFonts w:eastAsia="Times New Roman" w:cs="Times New Roman"/>
          <w:b w:val="false"/>
          <w:bCs w:val="false"/>
          <w:sz w:val="24"/>
          <w:szCs w:val="24"/>
          <w:lang w:eastAsia="ru-RU"/>
        </w:rPr>
        <w:t>к Административному регламенту предоставления муниципальной услуги «Согласование проведения переустройства и (или) перепланировки помещения в многоквартирном доме»</w:t>
      </w:r>
    </w:p>
    <w:p>
      <w:pPr>
        <w:pStyle w:val="Headertext"/>
        <w:shd w:val="clear" w:fill="FFFFFF"/>
        <w:spacing w:before="0" w:after="0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Headertext"/>
        <w:shd w:val="clear" w:fill="FFFFFF"/>
        <w:spacing w:before="0" w:after="0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Headertext"/>
        <w:shd w:val="clear" w:fill="FFFFFF"/>
        <w:spacing w:before="0" w:after="0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Headertext"/>
        <w:shd w:val="clear" w:fill="FFFFFF"/>
        <w:spacing w:before="0" w:after="0"/>
        <w:jc w:val="center"/>
        <w:textAlignment w:val="baseline"/>
        <w:rPr/>
      </w:pPr>
      <w:r>
        <w:rPr>
          <w:b/>
          <w:bCs/>
          <w:sz w:val="22"/>
          <w:szCs w:val="22"/>
        </w:rPr>
        <w:t>АКТ</w:t>
      </w:r>
    </w:p>
    <w:p>
      <w:pPr>
        <w:pStyle w:val="Headertext"/>
        <w:shd w:val="clear" w:fill="FFFFFF"/>
        <w:spacing w:before="0" w:after="0"/>
        <w:jc w:val="center"/>
        <w:textAlignment w:val="baseline"/>
        <w:rPr/>
      </w:pPr>
      <w:r>
        <w:rPr>
          <w:b/>
          <w:bCs/>
          <w:sz w:val="22"/>
          <w:szCs w:val="22"/>
        </w:rPr>
        <w:br/>
      </w:r>
      <w:r>
        <w:rPr>
          <w:b/>
          <w:sz w:val="24"/>
          <w:szCs w:val="24"/>
        </w:rPr>
        <w:t xml:space="preserve">о завершении переустройства и (или) </w:t>
      </w:r>
    </w:p>
    <w:p>
      <w:pPr>
        <w:pStyle w:val="Headertext"/>
        <w:shd w:val="clear" w:fill="FFFFFF"/>
        <w:spacing w:before="0" w:after="0"/>
        <w:jc w:val="center"/>
        <w:textAlignment w:val="baseline"/>
        <w:rPr>
          <w:sz w:val="24"/>
          <w:szCs w:val="24"/>
        </w:rPr>
      </w:pPr>
      <w:r>
        <w:rPr>
          <w:b/>
          <w:sz w:val="24"/>
          <w:szCs w:val="24"/>
        </w:rPr>
        <w:t>перепланировки помещения в многоквартирном доме</w:t>
      </w:r>
    </w:p>
    <w:p>
      <w:pPr>
        <w:pStyle w:val="Formattext"/>
        <w:shd w:val="clear" w:fill="FFFFFF"/>
        <w:spacing w:before="0" w:after="0"/>
        <w:jc w:val="center"/>
        <w:textAlignment w:val="baselin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Formattext"/>
        <w:shd w:val="clear" w:fill="FFFFFF"/>
        <w:spacing w:before="0" w:after="0"/>
        <w:jc w:val="center"/>
        <w:textAlignment w:val="baselin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Formattext"/>
        <w:shd w:val="clear" w:fill="FFFFFF"/>
        <w:spacing w:before="0" w:after="0"/>
        <w:jc w:val="both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Formattext"/>
        <w:shd w:val="clear" w:fill="FFFFFF"/>
        <w:spacing w:before="0" w:after="0"/>
        <w:jc w:val="both"/>
        <w:textAlignment w:val="baseline"/>
        <w:rPr>
          <w:sz w:val="22"/>
          <w:szCs w:val="22"/>
        </w:rPr>
      </w:pPr>
      <w:r>
        <w:rPr>
          <w:sz w:val="24"/>
          <w:szCs w:val="24"/>
        </w:rPr>
        <w:t>г. Починок                                                                       «___» _______________ 20___ г.</w:t>
        <w:br/>
        <w:br/>
        <w:t xml:space="preserve"> Комиссия по согласованию переустройства и (или) перепланировки помещения в многоквартирном доме в составе: председателя комиссии</w:t>
      </w:r>
      <w:r>
        <w:rPr>
          <w:sz w:val="22"/>
          <w:szCs w:val="22"/>
        </w:rPr>
        <w:t>:</w:t>
      </w:r>
    </w:p>
    <w:p>
      <w:pPr>
        <w:pStyle w:val="Formattext"/>
        <w:shd w:val="clear" w:fill="FFFFFF"/>
        <w:spacing w:before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____________________________________________________________________________________________</w:t>
      </w:r>
    </w:p>
    <w:p>
      <w:pPr>
        <w:pStyle w:val="Formattext"/>
        <w:shd w:val="clear" w:fill="FFFFFF"/>
        <w:spacing w:before="0" w:after="0"/>
        <w:jc w:val="center"/>
        <w:textAlignment w:val="baseline"/>
        <w:rPr>
          <w:sz w:val="16"/>
          <w:szCs w:val="16"/>
        </w:rPr>
      </w:pPr>
      <w:r>
        <w:rPr>
          <w:sz w:val="16"/>
          <w:szCs w:val="16"/>
        </w:rPr>
        <w:t>(фамилия, имя, отчество (при наличии), должность)</w:t>
      </w:r>
    </w:p>
    <w:p>
      <w:pPr>
        <w:pStyle w:val="Formattext"/>
        <w:shd w:val="clear" w:fill="FFFFFF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____________________________________________________________________________________________,</w:t>
        <w:br/>
      </w:r>
      <w:r>
        <w:rPr>
          <w:sz w:val="24"/>
          <w:szCs w:val="24"/>
        </w:rPr>
        <w:t>членов комиссии</w:t>
      </w:r>
      <w:r>
        <w:rPr>
          <w:sz w:val="22"/>
          <w:szCs w:val="22"/>
        </w:rPr>
        <w:t>: _____________________________________________________________________________</w:t>
      </w:r>
    </w:p>
    <w:p>
      <w:pPr>
        <w:pStyle w:val="Formattext"/>
        <w:shd w:val="clear" w:fill="FFFFFF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>
      <w:pPr>
        <w:pStyle w:val="Formattext"/>
        <w:shd w:val="clear" w:fill="FFFFFF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  <w:br/>
      </w:r>
      <w:r>
        <w:rPr>
          <w:sz w:val="24"/>
          <w:szCs w:val="24"/>
        </w:rPr>
        <w:t>собственника  (уполномоченного им лица)</w:t>
      </w:r>
    </w:p>
    <w:p>
      <w:pPr>
        <w:pStyle w:val="Formattext"/>
        <w:shd w:val="clear" w:fill="FFFFFF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_______________________________________________________________________________________,</w:t>
      </w:r>
    </w:p>
    <w:p>
      <w:pPr>
        <w:pStyle w:val="Formattext"/>
        <w:shd w:val="clear" w:fill="FFFFFF"/>
        <w:spacing w:before="0" w:after="0"/>
        <w:jc w:val="center"/>
        <w:textAlignment w:val="baseline"/>
        <w:rPr/>
      </w:pPr>
      <w:r>
        <w:rPr>
          <w:sz w:val="16"/>
          <w:szCs w:val="16"/>
        </w:rPr>
        <w:t xml:space="preserve">                                                                                     </w:t>
      </w:r>
      <w:r>
        <w:rPr>
          <w:sz w:val="16"/>
          <w:szCs w:val="16"/>
        </w:rPr>
        <w:t>(фамилия, имя, отчество (при наличии))</w:t>
      </w:r>
    </w:p>
    <w:p>
      <w:pPr>
        <w:pStyle w:val="Formattext"/>
        <w:shd w:val="clear" w:fill="FFFFFF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Formattext"/>
        <w:shd w:val="clear" w:fill="FFFFFF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____________________________________________________________________________________________,</w:t>
        <w:br/>
      </w:r>
      <w:r>
        <w:rPr>
          <w:sz w:val="24"/>
          <w:szCs w:val="24"/>
        </w:rPr>
        <w:t xml:space="preserve">организации, осуществляющей управление многоквартирным домом </w:t>
      </w:r>
      <w:r>
        <w:rPr>
          <w:sz w:val="22"/>
          <w:szCs w:val="22"/>
        </w:rPr>
        <w:t>___________________________</w:t>
      </w:r>
    </w:p>
    <w:p>
      <w:pPr>
        <w:pStyle w:val="Formattext"/>
        <w:shd w:val="clear" w:fill="FFFFFF"/>
        <w:spacing w:before="0" w:after="0"/>
        <w:jc w:val="center"/>
        <w:textAlignment w:val="baseline"/>
        <w:rPr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>(фамилия, имя,</w:t>
      </w:r>
    </w:p>
    <w:p>
      <w:pPr>
        <w:pStyle w:val="Formattext"/>
        <w:shd w:val="clear" w:fill="FFFFFF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____________________________________________________________________________________________,</w:t>
      </w:r>
    </w:p>
    <w:p>
      <w:pPr>
        <w:pStyle w:val="Formattext"/>
        <w:shd w:val="clear" w:fill="FFFFFF"/>
        <w:spacing w:before="0" w:after="0"/>
        <w:jc w:val="center"/>
        <w:textAlignment w:val="baseline"/>
        <w:rPr>
          <w:sz w:val="16"/>
          <w:szCs w:val="16"/>
        </w:rPr>
      </w:pPr>
      <w:r>
        <w:rPr>
          <w:sz w:val="16"/>
          <w:szCs w:val="16"/>
        </w:rPr>
        <w:t>отчество (при наличии), должность)</w:t>
      </w:r>
    </w:p>
    <w:p>
      <w:pPr>
        <w:pStyle w:val="Formattext"/>
        <w:shd w:val="clear" w:fill="FFFFFF"/>
        <w:spacing w:before="0" w:after="0"/>
        <w:textAlignment w:val="baseline"/>
        <w:rPr>
          <w:sz w:val="22"/>
          <w:szCs w:val="22"/>
        </w:rPr>
      </w:pPr>
      <w:r>
        <w:rPr>
          <w:sz w:val="24"/>
          <w:szCs w:val="24"/>
        </w:rPr>
        <w:t xml:space="preserve">представителя проектировщика </w:t>
      </w:r>
      <w:r>
        <w:rPr>
          <w:sz w:val="22"/>
          <w:szCs w:val="22"/>
        </w:rPr>
        <w:t>____________________________________________________________________________________________</w:t>
      </w:r>
    </w:p>
    <w:p>
      <w:pPr>
        <w:pStyle w:val="Formattext"/>
        <w:shd w:val="clear" w:fill="FFFFFF"/>
        <w:spacing w:before="0" w:after="0"/>
        <w:jc w:val="center"/>
        <w:textAlignment w:val="baseline"/>
        <w:rPr/>
      </w:pPr>
      <w:r>
        <w:rPr>
          <w:sz w:val="16"/>
          <w:szCs w:val="16"/>
        </w:rPr>
        <w:t xml:space="preserve">                                                                      </w:t>
      </w:r>
      <w:r>
        <w:rPr>
          <w:sz w:val="16"/>
          <w:szCs w:val="16"/>
        </w:rPr>
        <w:t>(фамилия, имя, отчество (при наличии), должность)</w:t>
      </w:r>
    </w:p>
    <w:p>
      <w:pPr>
        <w:pStyle w:val="Formattext"/>
        <w:shd w:val="clear" w:fill="FFFFFF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____________________________________________________________________________________________,</w:t>
        <w:br/>
      </w:r>
      <w:r>
        <w:rPr>
          <w:sz w:val="24"/>
          <w:szCs w:val="24"/>
        </w:rPr>
        <w:t>составила настоящий акт о нижеследующем:</w:t>
      </w:r>
    </w:p>
    <w:p>
      <w:pPr>
        <w:pStyle w:val="Formattext"/>
        <w:shd w:val="clear" w:fill="FFFFFF"/>
        <w:spacing w:before="0" w:after="0"/>
        <w:textAlignment w:val="baselin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Formattext"/>
        <w:shd w:val="clear" w:fill="FFFFFF"/>
        <w:spacing w:before="0" w:after="0"/>
        <w:ind w:firstLine="284" w:right="0"/>
        <w:textAlignment w:val="baseline"/>
        <w:rPr>
          <w:sz w:val="22"/>
          <w:szCs w:val="22"/>
        </w:rPr>
      </w:pPr>
      <w:r>
        <w:rPr>
          <w:sz w:val="24"/>
          <w:szCs w:val="24"/>
        </w:rPr>
        <w:t xml:space="preserve">1. Собственником (уполномоченным лицом) предъявлено к приемке помещение, расположенное по адресу: </w:t>
      </w:r>
      <w:r>
        <w:rPr>
          <w:sz w:val="22"/>
          <w:szCs w:val="22"/>
        </w:rPr>
        <w:t>______________________________________________________________________________________</w:t>
        <w:br/>
        <w:t>__________________________________________________________________________________.</w:t>
      </w:r>
    </w:p>
    <w:p>
      <w:pPr>
        <w:pStyle w:val="Formattext"/>
        <w:shd w:val="clear" w:fill="FFFFFF"/>
        <w:spacing w:before="0" w:after="0"/>
        <w:ind w:firstLine="284" w:right="0"/>
        <w:textAlignment w:val="baselin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Formattext"/>
        <w:shd w:val="clear" w:fill="FFFFFF"/>
        <w:spacing w:before="0" w:after="0"/>
        <w:ind w:firstLine="284" w:righ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2. Строительно-ремонтные работы производились в соответствии с решением </w:t>
      </w:r>
      <w:r>
        <w:rPr>
          <w:bCs/>
          <w:sz w:val="24"/>
          <w:szCs w:val="24"/>
        </w:rPr>
        <w:t>о согласовании переустройства и (или) перепланировки  помещения</w:t>
      </w:r>
      <w:r>
        <w:rPr>
          <w:sz w:val="24"/>
          <w:szCs w:val="24"/>
        </w:rPr>
        <w:t xml:space="preserve"> в многоквартирном доме _____________________________________________________________________________________ </w:t>
        <w:br/>
      </w:r>
    </w:p>
    <w:p>
      <w:pPr>
        <w:pStyle w:val="Formattext"/>
        <w:shd w:val="clear" w:fill="FFFFFF"/>
        <w:spacing w:before="0" w:after="0"/>
        <w:ind w:firstLine="284" w:right="0"/>
        <w:textAlignment w:val="baseline"/>
        <w:rPr>
          <w:sz w:val="24"/>
          <w:szCs w:val="24"/>
        </w:rPr>
      </w:pPr>
      <w:r>
        <w:rPr>
          <w:sz w:val="24"/>
          <w:szCs w:val="24"/>
        </w:rPr>
        <w:t>от «____» _________________ 20___ года № ____________.</w:t>
      </w:r>
    </w:p>
    <w:p>
      <w:pPr>
        <w:pStyle w:val="Formattext"/>
        <w:shd w:val="clear" w:fill="FFFFFF"/>
        <w:spacing w:before="0" w:after="0"/>
        <w:ind w:firstLine="284" w:right="0"/>
        <w:textAlignment w:val="baselin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Formattext"/>
        <w:shd w:val="clear" w:fill="FFFFFF"/>
        <w:spacing w:before="0" w:after="0"/>
        <w:ind w:firstLine="284" w:right="0"/>
        <w:textAlignment w:val="baseline"/>
        <w:rPr/>
      </w:pPr>
      <w:r>
        <w:rPr>
          <w:sz w:val="24"/>
          <w:szCs w:val="24"/>
        </w:rPr>
        <w:t>3. Проектная документация на переустройство и (или) перепланировку разработана</w:t>
      </w:r>
      <w:r>
        <w:rPr>
          <w:sz w:val="22"/>
          <w:szCs w:val="22"/>
        </w:rPr>
        <w:t xml:space="preserve"> ____________________________________________________________________________________________.</w:t>
        <w:br/>
      </w:r>
      <w:r>
        <w:rPr>
          <w:sz w:val="16"/>
          <w:szCs w:val="16"/>
        </w:rPr>
        <w:t xml:space="preserve">                                                                                       (наименование организации, реквизиты)</w:t>
      </w:r>
    </w:p>
    <w:p>
      <w:pPr>
        <w:pStyle w:val="Formattext"/>
        <w:shd w:val="clear" w:fill="FFFFFF"/>
        <w:spacing w:before="0" w:after="0"/>
        <w:ind w:firstLine="284" w:right="0"/>
        <w:textAlignment w:val="baselin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Formattext"/>
        <w:shd w:val="clear" w:fill="FFFFFF"/>
        <w:spacing w:before="0" w:after="0"/>
        <w:ind w:firstLine="284" w:right="0"/>
        <w:textAlignment w:val="baseline"/>
        <w:rPr/>
      </w:pPr>
      <w:r>
        <w:rPr>
          <w:sz w:val="24"/>
          <w:szCs w:val="24"/>
        </w:rPr>
        <w:t>4. Выполненные ремонтно-строительные работы:</w:t>
      </w:r>
      <w:r>
        <w:rPr>
          <w:sz w:val="22"/>
          <w:szCs w:val="22"/>
        </w:rPr>
        <w:t xml:space="preserve"> ______________________________________________.</w:t>
        <w:br/>
      </w:r>
    </w:p>
    <w:p>
      <w:pPr>
        <w:pStyle w:val="Formattext"/>
        <w:shd w:val="clear" w:fill="FFFFFF"/>
        <w:spacing w:before="0" w:after="0"/>
        <w:ind w:firstLine="284" w:right="0"/>
        <w:textAlignment w:val="baseline"/>
        <w:rPr>
          <w:sz w:val="22"/>
          <w:szCs w:val="22"/>
        </w:rPr>
      </w:pPr>
      <w:r>
        <w:rPr>
          <w:sz w:val="24"/>
          <w:szCs w:val="24"/>
        </w:rPr>
        <w:t>5. Работы по переустройству и (или) перепланировке осуществлены в сроки</w:t>
      </w:r>
      <w:r>
        <w:rPr>
          <w:sz w:val="22"/>
          <w:szCs w:val="22"/>
        </w:rPr>
        <w:t>:</w:t>
        <w:br/>
      </w:r>
    </w:p>
    <w:p>
      <w:pPr>
        <w:pStyle w:val="Formattext"/>
        <w:shd w:val="clear" w:fill="FFFFFF"/>
        <w:spacing w:before="0" w:after="0"/>
        <w:ind w:firstLine="284" w:right="0"/>
        <w:textAlignment w:val="baseline"/>
        <w:rPr/>
      </w:pPr>
      <w:r>
        <w:rPr>
          <w:sz w:val="24"/>
          <w:szCs w:val="24"/>
        </w:rPr>
        <w:t>начало:</w:t>
      </w:r>
      <w:r>
        <w:rPr>
          <w:sz w:val="22"/>
          <w:szCs w:val="22"/>
        </w:rPr>
        <w:t xml:space="preserve"> _______________________________;  </w:t>
      </w:r>
    </w:p>
    <w:p>
      <w:pPr>
        <w:pStyle w:val="Formattext"/>
        <w:shd w:val="clear" w:fill="FFFFFF"/>
        <w:spacing w:before="0" w:after="0"/>
        <w:textAlignment w:val="baseline"/>
        <w:rPr/>
      </w:pPr>
      <w:r>
        <w:rPr>
          <w:sz w:val="22"/>
          <w:szCs w:val="22"/>
        </w:rPr>
        <w:t xml:space="preserve">                                      </w:t>
      </w:r>
      <w:r>
        <w:rPr>
          <w:sz w:val="16"/>
          <w:szCs w:val="16"/>
        </w:rPr>
        <w:t xml:space="preserve">(число, месяц, год)                                   </w:t>
      </w:r>
    </w:p>
    <w:p>
      <w:pPr>
        <w:pStyle w:val="Formattext"/>
        <w:shd w:val="clear" w:fill="FFFFFF"/>
        <w:spacing w:before="0" w:after="0"/>
        <w:textAlignment w:val="baseline"/>
        <w:rPr/>
      </w:pPr>
      <w:r>
        <w:rPr>
          <w:sz w:val="22"/>
          <w:szCs w:val="22"/>
        </w:rPr>
        <w:t xml:space="preserve"> 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окончание: </w:t>
      </w:r>
      <w:r>
        <w:rPr>
          <w:sz w:val="22"/>
          <w:szCs w:val="22"/>
        </w:rPr>
        <w:t>____________________________.</w:t>
        <w:br/>
      </w:r>
      <w:r>
        <w:rPr>
          <w:sz w:val="16"/>
          <w:szCs w:val="16"/>
        </w:rPr>
        <w:t xml:space="preserve">                                                       (число, месяц, год)    </w:t>
      </w:r>
    </w:p>
    <w:p>
      <w:pPr>
        <w:pStyle w:val="Formattext"/>
        <w:shd w:val="clear" w:fill="FFFFFF"/>
        <w:spacing w:before="0" w:after="0"/>
        <w:textAlignment w:val="baseline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</w:t>
      </w:r>
    </w:p>
    <w:p>
      <w:pPr>
        <w:pStyle w:val="Formattext"/>
        <w:numPr>
          <w:ilvl w:val="0"/>
          <w:numId w:val="2"/>
        </w:numPr>
        <w:shd w:val="clear" w:fill="FFFFFF"/>
        <w:spacing w:before="0" w:after="0"/>
        <w:ind w:firstLine="284" w:left="0" w:right="0"/>
        <w:textAlignment w:val="baseline"/>
        <w:rPr>
          <w:sz w:val="24"/>
          <w:szCs w:val="24"/>
        </w:rPr>
      </w:pPr>
      <w:r>
        <w:rPr>
          <w:sz w:val="24"/>
          <w:szCs w:val="24"/>
        </w:rPr>
        <w:t>Предъявленное к приемке в эксплуатацию помещение имеет следующие показатели:</w:t>
      </w:r>
    </w:p>
    <w:p>
      <w:pPr>
        <w:pStyle w:val="Formattext"/>
        <w:shd w:val="clear" w:fill="FFFFFF"/>
        <w:spacing w:before="0" w:after="0"/>
        <w:ind w:left="1428" w:right="0"/>
        <w:textAlignment w:val="baseline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20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1266"/>
        <w:gridCol w:w="2701"/>
        <w:gridCol w:w="1703"/>
        <w:gridCol w:w="512"/>
        <w:gridCol w:w="487"/>
        <w:gridCol w:w="998"/>
        <w:gridCol w:w="1828"/>
      </w:tblGrid>
      <w:tr>
        <w:trPr>
          <w:trHeight w:val="23" w:hRule="atLeast"/>
        </w:trPr>
        <w:tc>
          <w:tcPr>
            <w:tcW w:w="709" w:type="dxa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"/>
              </w:rPr>
            </w:pPr>
            <w:r>
              <w:rPr>
                <w:rFonts w:cs="Times New Roman"/>
                <w:sz w:val="2"/>
              </w:rPr>
            </w:r>
          </w:p>
        </w:tc>
        <w:tc>
          <w:tcPr>
            <w:tcW w:w="1266" w:type="dxa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"/>
              </w:rPr>
            </w:pPr>
            <w:r>
              <w:rPr>
                <w:rFonts w:cs="Times New Roman"/>
                <w:sz w:val="2"/>
              </w:rPr>
            </w:r>
          </w:p>
        </w:tc>
        <w:tc>
          <w:tcPr>
            <w:tcW w:w="2701" w:type="dxa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"/>
              </w:rPr>
            </w:pPr>
            <w:r>
              <w:rPr>
                <w:rFonts w:cs="Times New Roman"/>
                <w:sz w:val="2"/>
              </w:rPr>
            </w:r>
          </w:p>
        </w:tc>
        <w:tc>
          <w:tcPr>
            <w:tcW w:w="1703" w:type="dxa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"/>
              </w:rPr>
            </w:pPr>
            <w:r>
              <w:rPr>
                <w:rFonts w:cs="Times New Roman"/>
                <w:sz w:val="2"/>
              </w:rPr>
            </w:r>
          </w:p>
        </w:tc>
        <w:tc>
          <w:tcPr>
            <w:tcW w:w="512" w:type="dxa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"/>
              </w:rPr>
            </w:pPr>
            <w:r>
              <w:rPr>
                <w:rFonts w:cs="Times New Roman"/>
                <w:sz w:val="2"/>
              </w:rPr>
            </w:r>
          </w:p>
        </w:tc>
        <w:tc>
          <w:tcPr>
            <w:tcW w:w="1485" w:type="dxa"/>
            <w:gridSpan w:val="2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"/>
              </w:rPr>
            </w:pPr>
            <w:r>
              <w:rPr>
                <w:rFonts w:cs="Times New Roman"/>
                <w:sz w:val="2"/>
              </w:rPr>
            </w:r>
          </w:p>
        </w:tc>
        <w:tc>
          <w:tcPr>
            <w:tcW w:w="1828" w:type="dxa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"/>
              </w:rPr>
            </w:pPr>
            <w:r>
              <w:rPr>
                <w:rFonts w:cs="Times New Roman"/>
                <w:sz w:val="2"/>
              </w:rPr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Этаж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  <w:br/>
              <w:t>помещения</w:t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помещений: жилая комната, кухня и т.п.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помещения</w:t>
            </w:r>
          </w:p>
        </w:tc>
        <w:tc>
          <w:tcPr>
            <w:tcW w:w="19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  <w:vAlign w:val="center"/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Перепланировка, переустройство</w:t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жилая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нежилая</w:t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</w:tbl>
    <w:p>
      <w:pPr>
        <w:pStyle w:val="Formattext"/>
        <w:shd w:val="clear" w:fill="FFFFFF"/>
        <w:spacing w:before="0" w:after="0"/>
        <w:ind w:firstLine="480" w:right="0"/>
        <w:textAlignment w:val="baselin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Formattext"/>
        <w:shd w:val="clear" w:fill="FFFFFF"/>
        <w:spacing w:before="0" w:after="0"/>
        <w:ind w:firstLine="480" w:right="0"/>
        <w:textAlignment w:val="baseline"/>
        <w:rPr>
          <w:sz w:val="22"/>
          <w:szCs w:val="22"/>
        </w:rPr>
      </w:pPr>
      <w:r>
        <w:rPr>
          <w:sz w:val="24"/>
          <w:szCs w:val="24"/>
        </w:rPr>
        <w:t>7. Решение приемочной комиссии: предъявленное к приемке помещение</w:t>
      </w:r>
      <w:r>
        <w:rPr>
          <w:sz w:val="22"/>
          <w:szCs w:val="22"/>
        </w:rPr>
        <w:br/>
        <w:t>____________________________________________________________________________</w:t>
      </w:r>
    </w:p>
    <w:p>
      <w:pPr>
        <w:pStyle w:val="Formattext"/>
        <w:shd w:val="clear" w:fill="FFFFFF"/>
        <w:spacing w:before="0" w:after="0"/>
        <w:ind w:firstLine="480" w:right="0"/>
        <w:textAlignment w:val="baselin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Formattext"/>
        <w:shd w:val="clear" w:fill="FFFFFF"/>
        <w:spacing w:before="0" w:after="0"/>
        <w:jc w:val="center"/>
        <w:textAlignment w:val="baseline"/>
        <w:rPr>
          <w:sz w:val="16"/>
          <w:szCs w:val="16"/>
        </w:rPr>
      </w:pPr>
      <w:r>
        <w:rPr>
          <w:sz w:val="16"/>
          <w:szCs w:val="16"/>
        </w:rPr>
        <w:t>(наименование объекта, адрес)</w:t>
      </w:r>
    </w:p>
    <w:p>
      <w:pPr>
        <w:pStyle w:val="Formattext"/>
        <w:shd w:val="clear" w:fill="FFFFFF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  <w:t>ПРИНЯТЬ В ЭКСПЛУАТАЦИЮ.</w:t>
      </w:r>
    </w:p>
    <w:p>
      <w:pPr>
        <w:pStyle w:val="Formattext"/>
        <w:shd w:val="clear" w:fill="FFFFFF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Председатель Комиссии</w:t>
      </w:r>
    </w:p>
    <w:tbl>
      <w:tblPr>
        <w:tblW w:w="9100" w:type="dxa"/>
        <w:jc w:val="left"/>
        <w:tblInd w:w="595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831"/>
        <w:gridCol w:w="1280"/>
        <w:gridCol w:w="4989"/>
      </w:tblGrid>
      <w:tr>
        <w:trPr>
          <w:cantSplit w:val="true"/>
        </w:trPr>
        <w:tc>
          <w:tcPr>
            <w:tcW w:w="283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280" w:type="dxa"/>
            <w:tcBorders/>
            <w:vAlign w:val="bottom"/>
          </w:tcPr>
          <w:p>
            <w:pPr>
              <w:pStyle w:val="Normal"/>
              <w:snapToGrid w:val="false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98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2831" w:type="dxa"/>
            <w:tcBorders/>
          </w:tcPr>
          <w:p>
            <w:pPr>
              <w:pStyle w:val="Normal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(подпись)</w:t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4989" w:type="dxa"/>
            <w:tcBorders/>
          </w:tcPr>
          <w:p>
            <w:pPr>
              <w:pStyle w:val="Normal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(Ф.И.О.)</w:t>
            </w:r>
          </w:p>
        </w:tc>
      </w:tr>
    </w:tbl>
    <w:p>
      <w:pPr>
        <w:pStyle w:val="Normal"/>
        <w:spacing w:before="24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Члены Комиссии:</w:t>
      </w:r>
    </w:p>
    <w:tbl>
      <w:tblPr>
        <w:tblW w:w="9100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831"/>
        <w:gridCol w:w="1280"/>
        <w:gridCol w:w="4989"/>
      </w:tblGrid>
      <w:tr>
        <w:trPr>
          <w:cantSplit w:val="true"/>
        </w:trPr>
        <w:tc>
          <w:tcPr>
            <w:tcW w:w="283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280" w:type="dxa"/>
            <w:tcBorders/>
            <w:vAlign w:val="bottom"/>
          </w:tcPr>
          <w:p>
            <w:pPr>
              <w:pStyle w:val="Normal"/>
              <w:snapToGrid w:val="false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98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2831" w:type="dxa"/>
            <w:tcBorders>
              <w:top w:val="single" w:sz="4" w:space="0" w:color="000000"/>
            </w:tcBorders>
          </w:tcPr>
          <w:p>
            <w:pPr>
              <w:pStyle w:val="Normal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(подпись)</w:t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0"/>
            </w:tcBorders>
          </w:tcPr>
          <w:p>
            <w:pPr>
              <w:pStyle w:val="Normal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(Ф.И.О.)</w:t>
            </w:r>
          </w:p>
        </w:tc>
      </w:tr>
      <w:tr>
        <w:trPr>
          <w:cantSplit w:val="true"/>
        </w:trPr>
        <w:tc>
          <w:tcPr>
            <w:tcW w:w="2831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989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trHeight w:val="401" w:hRule="atLeast"/>
          <w:cantSplit w:val="true"/>
        </w:trPr>
        <w:tc>
          <w:tcPr>
            <w:tcW w:w="2831" w:type="dxa"/>
            <w:tcBorders>
              <w:top w:val="single" w:sz="4" w:space="0" w:color="000000"/>
            </w:tcBorders>
          </w:tcPr>
          <w:p>
            <w:pPr>
              <w:pStyle w:val="Normal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(подпись)</w:t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0"/>
            </w:tcBorders>
          </w:tcPr>
          <w:p>
            <w:pPr>
              <w:pStyle w:val="Normal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(Ф.И.О.)</w:t>
            </w:r>
          </w:p>
        </w:tc>
      </w:tr>
      <w:tr>
        <w:trPr>
          <w:cantSplit w:val="true"/>
        </w:trPr>
        <w:tc>
          <w:tcPr>
            <w:tcW w:w="2831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989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2831" w:type="dxa"/>
            <w:tcBorders>
              <w:top w:val="single" w:sz="4" w:space="0" w:color="000000"/>
            </w:tcBorders>
          </w:tcPr>
          <w:p>
            <w:pPr>
              <w:pStyle w:val="Normal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(подпись)</w:t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0"/>
            </w:tcBorders>
          </w:tcPr>
          <w:p>
            <w:pPr>
              <w:pStyle w:val="Normal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(Ф.И.О.)</w:t>
            </w:r>
          </w:p>
        </w:tc>
      </w:tr>
      <w:tr>
        <w:trPr>
          <w:cantSplit w:val="true"/>
        </w:trPr>
        <w:tc>
          <w:tcPr>
            <w:tcW w:w="2831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989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2831" w:type="dxa"/>
            <w:tcBorders>
              <w:top w:val="single" w:sz="4" w:space="0" w:color="000000"/>
            </w:tcBorders>
          </w:tcPr>
          <w:p>
            <w:pPr>
              <w:pStyle w:val="Normal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(подпись)</w:t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0"/>
            </w:tcBorders>
          </w:tcPr>
          <w:p>
            <w:pPr>
              <w:pStyle w:val="Normal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(Ф.И.О.)</w:t>
            </w:r>
          </w:p>
        </w:tc>
      </w:tr>
      <w:tr>
        <w:trPr>
          <w:cantSplit w:val="true"/>
        </w:trPr>
        <w:tc>
          <w:tcPr>
            <w:tcW w:w="2831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4989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2831" w:type="dxa"/>
            <w:tcBorders>
              <w:top w:val="single" w:sz="4" w:space="0" w:color="000000"/>
            </w:tcBorders>
          </w:tcPr>
          <w:p>
            <w:pPr>
              <w:pStyle w:val="Normal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(подпись)</w:t>
            </w:r>
          </w:p>
        </w:tc>
        <w:tc>
          <w:tcPr>
            <w:tcW w:w="1280" w:type="dxa"/>
            <w:tcBorders/>
          </w:tcPr>
          <w:p>
            <w:pPr>
              <w:pStyle w:val="Normal"/>
              <w:snapToGrid w:val="false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0"/>
            </w:tcBorders>
          </w:tcPr>
          <w:p>
            <w:pPr>
              <w:pStyle w:val="Normal"/>
              <w:spacing w:before="0" w:after="200"/>
              <w:ind w:left="-170"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(Ф.И.О.)</w:t>
            </w:r>
          </w:p>
        </w:tc>
      </w:tr>
    </w:tbl>
    <w:p>
      <w:pPr>
        <w:pStyle w:val="Formattext"/>
        <w:shd w:val="clear" w:fill="FFFFFF"/>
        <w:spacing w:before="0" w:after="0"/>
        <w:textAlignment w:val="baselin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0"/>
        <w:ind w:left="5220" w:right="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Приложение № 9</w:t>
      </w:r>
    </w:p>
    <w:p>
      <w:pPr>
        <w:pStyle w:val="Normal"/>
        <w:spacing w:lineRule="auto" w:line="240" w:before="0" w:after="0"/>
        <w:ind w:left="5245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к Административному регламенту предоставления муниципальной услуги «Согласование проведения переустройства и (или) перепланировки помещения в многоквартирном доме»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962" w:leader="none"/>
          <w:tab w:val="left" w:pos="5245" w:leader="none"/>
        </w:tabs>
        <w:spacing w:lineRule="auto" w:line="240" w:before="0" w:after="0"/>
        <w:ind w:hanging="851" w:left="4962" w:right="0"/>
        <w:jc w:val="center"/>
        <w:outlineLvl w:val="2"/>
        <w:rPr/>
      </w:pPr>
      <w:r>
        <w:rPr>
          <w:rFonts w:eastAsia="Times New Roman" w:cs="Times New Roman"/>
          <w:lang w:eastAsia="ru-RU"/>
        </w:rPr>
        <w:t xml:space="preserve">       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962" w:leader="none"/>
          <w:tab w:val="left" w:pos="5245" w:leader="none"/>
        </w:tabs>
        <w:spacing w:lineRule="auto" w:line="240" w:before="0" w:after="0"/>
        <w:ind w:hanging="851" w:left="4962" w:right="0"/>
        <w:jc w:val="center"/>
        <w:outlineLvl w:val="2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</w:r>
    </w:p>
    <w:p>
      <w:pPr>
        <w:pStyle w:val="Headertext"/>
        <w:shd w:val="clear" w:fill="FFFFFF"/>
        <w:spacing w:before="0" w:after="0"/>
        <w:jc w:val="center"/>
        <w:textAlignment w:val="baseline"/>
        <w:rPr/>
      </w:pPr>
      <w:r>
        <w:rPr>
          <w:b/>
          <w:bCs/>
        </w:rPr>
        <w:t xml:space="preserve">РЕШЕНИЕ </w:t>
        <w:br/>
      </w:r>
      <w:r>
        <w:rPr>
          <w:b/>
        </w:rPr>
        <w:t>об отказе в приеме в эксплуатацию после</w:t>
      </w:r>
      <w:r>
        <w:rPr>
          <w:rFonts w:cs="Helvetica;Arial" w:ascii="Helvetica;Arial" w:hAnsi="Helvetica;Arial"/>
          <w:b/>
        </w:rPr>
        <w:t xml:space="preserve"> </w:t>
      </w:r>
      <w:r>
        <w:rPr>
          <w:b/>
        </w:rPr>
        <w:t xml:space="preserve">переустройства и (или) </w:t>
      </w:r>
    </w:p>
    <w:p>
      <w:pPr>
        <w:pStyle w:val="Headertext"/>
        <w:shd w:val="clear" w:fill="FFFFFF"/>
        <w:spacing w:before="0" w:after="0"/>
        <w:jc w:val="center"/>
        <w:textAlignment w:val="baseline"/>
        <w:rPr>
          <w:b/>
        </w:rPr>
      </w:pPr>
      <w:r>
        <w:rPr>
          <w:b/>
        </w:rPr>
        <w:t>перепланировки помещения в многоквартирном доме</w:t>
      </w:r>
    </w:p>
    <w:p>
      <w:pPr>
        <w:pStyle w:val="Formattext"/>
        <w:shd w:val="clear" w:fill="FFFFFF"/>
        <w:spacing w:before="0" w:after="0"/>
        <w:jc w:val="center"/>
        <w:textAlignment w:val="baseline"/>
        <w:rPr>
          <w:b/>
          <w:bCs/>
        </w:rPr>
      </w:pPr>
      <w:r>
        <w:rPr>
          <w:b/>
          <w:bCs/>
        </w:rPr>
      </w:r>
    </w:p>
    <w:p>
      <w:pPr>
        <w:pStyle w:val="Formattext"/>
        <w:shd w:val="clear" w:fill="FFFFFF"/>
        <w:spacing w:before="0" w:after="0"/>
        <w:jc w:val="center"/>
        <w:textAlignment w:val="baseline"/>
        <w:rPr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eastAsia="Times New Roman" w:cs="Times New Roman"/>
          <w:b/>
          <w:bCs/>
          <w:sz w:val="16"/>
          <w:szCs w:val="16"/>
          <w:lang w:eastAsia="ru-RU"/>
        </w:rPr>
      </w:pPr>
      <w:r>
        <w:rPr>
          <w:rFonts w:eastAsia="Times New Roman" w:cs="Times New Roman"/>
          <w:b/>
          <w:bCs/>
          <w:sz w:val="16"/>
          <w:szCs w:val="16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both"/>
        <w:outlineLvl w:val="2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  <w:t>В связи с обращением ____________________________________________________________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/>
      </w:pPr>
      <w:r>
        <w:rPr>
          <w:rFonts w:eastAsia="Times New Roman" w:cs="Times New Roman"/>
          <w:sz w:val="16"/>
          <w:szCs w:val="16"/>
          <w:shd w:fill="F9F9F9" w:val="clear"/>
        </w:rPr>
        <w:t xml:space="preserve"> </w:t>
      </w:r>
      <w:r>
        <w:rPr>
          <w:rFonts w:eastAsia="Times New Roman" w:cs="Times New Roman"/>
          <w:sz w:val="16"/>
          <w:szCs w:val="16"/>
        </w:rPr>
        <w:t xml:space="preserve">    </w:t>
      </w:r>
      <w:r>
        <w:rPr>
          <w:rFonts w:eastAsia="Times New Roman" w:cs="Times New Roman"/>
          <w:sz w:val="16"/>
          <w:szCs w:val="16"/>
          <w:shd w:fill="F9F9F9" w:val="clear"/>
        </w:rPr>
        <w:t xml:space="preserve"> </w:t>
      </w:r>
      <w:r>
        <w:rPr>
          <w:rFonts w:eastAsia="Times New Roman" w:cs="Times New Roman"/>
          <w:sz w:val="16"/>
          <w:szCs w:val="16"/>
        </w:rPr>
        <w:t xml:space="preserve">                                </w:t>
      </w:r>
      <w:r>
        <w:rPr>
          <w:rFonts w:eastAsia="Times New Roman" w:cs="Times New Roman"/>
          <w:sz w:val="16"/>
          <w:szCs w:val="16"/>
          <w:shd w:fill="F9F9F9" w:val="clear"/>
        </w:rPr>
        <w:t xml:space="preserve"> </w:t>
      </w:r>
      <w:r>
        <w:rPr>
          <w:rFonts w:cs="Times New Roman"/>
          <w:sz w:val="16"/>
          <w:szCs w:val="16"/>
        </w:rPr>
        <w:t>(Ф.И.О. физического лица, наименование юридического лица – заявителя)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cs="Times New Roman"/>
          <w:sz w:val="16"/>
          <w:szCs w:val="16"/>
          <w:shd w:fill="F9F9F9" w:val="clear"/>
        </w:rPr>
      </w:pPr>
      <w:r>
        <w:rPr>
          <w:rFonts w:cs="Times New Roman"/>
          <w:sz w:val="16"/>
          <w:szCs w:val="16"/>
          <w:shd w:fill="F9F9F9" w:val="clear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 w:right="0"/>
        <w:jc w:val="center"/>
        <w:outlineLvl w:val="2"/>
        <w:rPr>
          <w:rFonts w:ascii="Times New Roman" w:hAnsi="Times New Roman" w:cs="Times New Roman"/>
          <w:sz w:val="16"/>
          <w:szCs w:val="16"/>
          <w:shd w:fill="F9F9F9" w:val="clear"/>
        </w:rPr>
      </w:pPr>
      <w:r>
        <w:rPr>
          <w:rFonts w:cs="Times New Roman"/>
          <w:sz w:val="16"/>
          <w:szCs w:val="16"/>
          <w:shd w:fill="F9F9F9" w:val="clear"/>
        </w:rPr>
      </w:r>
    </w:p>
    <w:p>
      <w:pPr>
        <w:pStyle w:val="Headertext"/>
        <w:shd w:val="clear" w:fill="FFFFFF"/>
        <w:tabs>
          <w:tab w:val="clear" w:pos="708"/>
          <w:tab w:val="left" w:pos="567" w:leader="none"/>
        </w:tabs>
        <w:spacing w:before="0" w:after="0"/>
        <w:jc w:val="both"/>
        <w:textAlignment w:val="baseline"/>
        <w:rPr/>
      </w:pPr>
      <w:r>
        <w:rPr>
          <w:bCs/>
        </w:rPr>
        <w:tab/>
        <w:t xml:space="preserve">О намерении провести прием в эксплуатацию после </w:t>
      </w:r>
      <w:r>
        <w:rPr/>
        <w:t>переустройства и (или) перепланировки помещения в многоквартирном доме по результатам рассмотрения представленных документов Администрацией муниципального образования «Починковский муниципальный округ» Смоленской области принято решение об отказе в приеме в эксплуатацию после переустройства и (или) перепланировки помещения  в многоквартирном доме по адресу: _____________________</w:t>
      </w:r>
    </w:p>
    <w:p>
      <w:pPr>
        <w:pStyle w:val="Headertext"/>
        <w:shd w:val="clear" w:fill="FFFFFF"/>
        <w:tabs>
          <w:tab w:val="clear" w:pos="708"/>
          <w:tab w:val="left" w:pos="567" w:leader="none"/>
        </w:tabs>
        <w:spacing w:before="0" w:after="0"/>
        <w:jc w:val="both"/>
        <w:textAlignment w:val="baseline"/>
        <w:rPr/>
      </w:pPr>
      <w:r>
        <w:rPr/>
        <w:t>___________________________________________________________________________________</w:t>
      </w:r>
    </w:p>
    <w:p>
      <w:pPr>
        <w:pStyle w:val="Headertext"/>
        <w:shd w:val="clear" w:fill="FFFFFF"/>
        <w:tabs>
          <w:tab w:val="clear" w:pos="708"/>
          <w:tab w:val="left" w:pos="567" w:leader="none"/>
        </w:tabs>
        <w:spacing w:before="0" w:after="0"/>
        <w:jc w:val="both"/>
        <w:textAlignment w:val="baseline"/>
        <w:rPr/>
      </w:pPr>
      <w:r>
        <w:rPr/>
      </w:r>
    </w:p>
    <w:p>
      <w:pPr>
        <w:pStyle w:val="Western"/>
        <w:spacing w:before="0" w:after="0"/>
        <w:jc w:val="center"/>
        <w:textAlignment w:val="baseline"/>
        <w:rPr>
          <w:sz w:val="18"/>
          <w:szCs w:val="18"/>
        </w:rPr>
      </w:pPr>
      <w:r>
        <w:rPr>
          <w:sz w:val="18"/>
          <w:szCs w:val="18"/>
        </w:rPr>
        <w:t>(в том числе в целях перевода жилого помещения в нежилое помещение или нежилого помещения в жилое помещение)</w:t>
      </w:r>
    </w:p>
    <w:p>
      <w:pPr>
        <w:pStyle w:val="Headertext"/>
        <w:shd w:val="clear" w:fill="FFFFFF"/>
        <w:tabs>
          <w:tab w:val="clear" w:pos="708"/>
          <w:tab w:val="left" w:pos="567" w:leader="none"/>
        </w:tabs>
        <w:spacing w:before="0" w:after="0"/>
        <w:jc w:val="both"/>
        <w:textAlignment w:val="baseline"/>
        <w:rPr/>
      </w:pPr>
      <w:r>
        <w:rPr/>
        <w:t>по основаниям:</w:t>
      </w:r>
    </w:p>
    <w:p>
      <w:pPr>
        <w:pStyle w:val="Headertext"/>
        <w:shd w:val="clear" w:fill="FFFFFF"/>
        <w:tabs>
          <w:tab w:val="clear" w:pos="708"/>
          <w:tab w:val="left" w:pos="567" w:leader="none"/>
        </w:tabs>
        <w:spacing w:before="0" w:after="0"/>
        <w:jc w:val="both"/>
        <w:textAlignment w:val="baseline"/>
        <w:rPr/>
      </w:pPr>
      <w:r>
        <w:rPr/>
      </w:r>
    </w:p>
    <w:p>
      <w:pPr>
        <w:pStyle w:val="Headertext"/>
        <w:shd w:val="clear" w:fill="FFFFFF"/>
        <w:tabs>
          <w:tab w:val="clear" w:pos="708"/>
          <w:tab w:val="left" w:pos="567" w:leader="none"/>
        </w:tabs>
        <w:spacing w:before="0" w:after="0"/>
        <w:jc w:val="both"/>
        <w:textAlignment w:val="baseline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31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0"/>
        <w:gridCol w:w="3082"/>
      </w:tblGrid>
      <w:tr>
        <w:trPr>
          <w:trHeight w:val="434" w:hRule="atLeast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ertext"/>
              <w:shd w:val="clear" w:fill="FFFFFF"/>
              <w:tabs>
                <w:tab w:val="clear" w:pos="708"/>
                <w:tab w:val="left" w:pos="567" w:leader="none"/>
              </w:tabs>
              <w:spacing w:before="0" w:after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основания для отказа в соответствии с единым стандартом</w:t>
            </w:r>
          </w:p>
          <w:p>
            <w:pPr>
              <w:pStyle w:val="Headertext"/>
              <w:tabs>
                <w:tab w:val="clear" w:pos="708"/>
                <w:tab w:val="left" w:pos="567" w:leader="none"/>
              </w:tabs>
              <w:spacing w:before="0" w:after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ertext"/>
              <w:shd w:val="clear" w:fill="FFFFFF"/>
              <w:tabs>
                <w:tab w:val="clear" w:pos="708"/>
                <w:tab w:val="left" w:pos="567" w:leader="none"/>
              </w:tabs>
              <w:spacing w:before="0" w:after="0"/>
              <w:jc w:val="center"/>
              <w:textAlignment w:val="baselin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Разъяснение причин отказа в предоставлении услуги</w:t>
            </w:r>
          </w:p>
          <w:p>
            <w:pPr>
              <w:pStyle w:val="Headertext"/>
              <w:tabs>
                <w:tab w:val="clear" w:pos="708"/>
                <w:tab w:val="left" w:pos="567" w:leader="none"/>
              </w:tabs>
              <w:spacing w:before="0" w:after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text"/>
              <w:tabs>
                <w:tab w:val="clear" w:pos="708"/>
                <w:tab w:val="left" w:pos="567" w:leader="none"/>
              </w:tabs>
              <w:spacing w:before="0" w:after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неисполнение условий решения о согласовании переустройства и (или) перепланировки помещения в многоквартирном доме, в том числе несоответствие выполненных ремонтно-строительных работ проекту переустройства и (или) перепланировки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text"/>
              <w:tabs>
                <w:tab w:val="clear" w:pos="708"/>
                <w:tab w:val="left" w:pos="567" w:leader="none"/>
              </w:tabs>
              <w:snapToGrid w:val="false"/>
              <w:spacing w:before="0" w:after="0"/>
              <w:jc w:val="both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text"/>
              <w:tabs>
                <w:tab w:val="clear" w:pos="708"/>
                <w:tab w:val="left" w:pos="567" w:leader="none"/>
              </w:tabs>
              <w:spacing w:before="0" w:after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непредоставление заявителем доступа в помещение в многоквартирном доме для приемки выполненных ремонтно-строительных работ в установленные Комиссией день и время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text"/>
              <w:tabs>
                <w:tab w:val="clear" w:pos="708"/>
                <w:tab w:val="left" w:pos="567" w:leader="none"/>
              </w:tabs>
              <w:snapToGrid w:val="false"/>
              <w:spacing w:before="0" w:after="0"/>
              <w:jc w:val="both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  <w:tr>
        <w:trPr/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text"/>
              <w:tabs>
                <w:tab w:val="clear" w:pos="708"/>
                <w:tab w:val="left" w:pos="567" w:leader="none"/>
              </w:tabs>
              <w:spacing w:before="0" w:after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непредоставление технического плана перепланированного помещения, подготовленный заявителем в соответствии с Федеральным законом от 13 июля 2015 года №218-ФЗ «О государственной регистрации недвижимости»</w:t>
            </w:r>
          </w:p>
        </w:tc>
        <w:tc>
          <w:tcPr>
            <w:tcW w:w="3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text"/>
              <w:tabs>
                <w:tab w:val="clear" w:pos="708"/>
                <w:tab w:val="left" w:pos="567" w:leader="none"/>
              </w:tabs>
              <w:snapToGrid w:val="false"/>
              <w:spacing w:before="0" w:after="0"/>
              <w:jc w:val="both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  <w:tr>
        <w:trPr/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text"/>
              <w:tabs>
                <w:tab w:val="clear" w:pos="708"/>
                <w:tab w:val="left" w:pos="567" w:leader="none"/>
              </w:tabs>
              <w:spacing w:before="0" w:after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непредоставления сведений об уплате заявителем государственной пошлины за осуществление государственного кадастрового учета и (или) государственной регистрации прав на недвижимое имущество.</w:t>
            </w:r>
          </w:p>
        </w:tc>
        <w:tc>
          <w:tcPr>
            <w:tcW w:w="3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text"/>
              <w:tabs>
                <w:tab w:val="clear" w:pos="708"/>
                <w:tab w:val="left" w:pos="567" w:leader="none"/>
              </w:tabs>
              <w:snapToGrid w:val="false"/>
              <w:spacing w:before="0" w:after="0"/>
              <w:jc w:val="both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</w:tbl>
    <w:p>
      <w:pPr>
        <w:pStyle w:val="Headertext"/>
        <w:shd w:val="clear" w:fill="FFFFFF"/>
        <w:tabs>
          <w:tab w:val="clear" w:pos="708"/>
          <w:tab w:val="left" w:pos="567" w:leader="none"/>
        </w:tabs>
        <w:spacing w:before="0" w:after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ertext"/>
        <w:shd w:val="clear" w:fill="FFFFFF"/>
        <w:tabs>
          <w:tab w:val="clear" w:pos="708"/>
          <w:tab w:val="left" w:pos="567" w:leader="none"/>
        </w:tabs>
        <w:spacing w:before="0" w:after="0"/>
        <w:jc w:val="both"/>
        <w:textAlignment w:val="baseline"/>
        <w:rPr/>
      </w:pPr>
      <w:r>
        <w:rPr/>
        <w:t>Дополнительная информация: __________________________________________________________.</w:t>
      </w:r>
    </w:p>
    <w:p>
      <w:pPr>
        <w:pStyle w:val="Headertext"/>
        <w:shd w:val="clear" w:fill="FFFFFF"/>
        <w:tabs>
          <w:tab w:val="clear" w:pos="708"/>
          <w:tab w:val="left" w:pos="567" w:leader="none"/>
        </w:tabs>
        <w:spacing w:before="0" w:after="0"/>
        <w:jc w:val="both"/>
        <w:textAlignment w:val="baseline"/>
        <w:rPr/>
      </w:pPr>
      <w:r>
        <w:rPr/>
      </w:r>
    </w:p>
    <w:p>
      <w:pPr>
        <w:pStyle w:val="Normal"/>
        <w:spacing w:lineRule="auto" w:line="240" w:before="0" w:after="0"/>
        <w:ind w:firstLine="142" w:right="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>
      <w:pPr>
        <w:pStyle w:val="Normal"/>
        <w:spacing w:lineRule="auto" w:line="240" w:before="0" w:after="0"/>
        <w:ind w:firstLine="142" w:right="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>
      <w:pPr>
        <w:pStyle w:val="Headertext"/>
        <w:tabs>
          <w:tab w:val="clear" w:pos="708"/>
          <w:tab w:val="left" w:pos="567" w:leader="none"/>
        </w:tabs>
        <w:spacing w:before="0" w:after="0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</w:r>
    </w:p>
    <w:p>
      <w:pPr>
        <w:pStyle w:val="Headertext"/>
        <w:tabs>
          <w:tab w:val="clear" w:pos="708"/>
          <w:tab w:val="left" w:pos="567" w:leader="none"/>
        </w:tabs>
        <w:spacing w:before="0" w:after="0"/>
        <w:jc w:val="both"/>
        <w:textAlignment w:val="baseline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</w:r>
    </w:p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1594"/>
        <w:gridCol w:w="3474"/>
      </w:tblGrid>
      <w:tr>
        <w:trPr/>
        <w:tc>
          <w:tcPr>
            <w:tcW w:w="5353" w:type="dxa"/>
            <w:tcBorders/>
          </w:tcPr>
          <w:p>
            <w:pPr>
              <w:pStyle w:val="24"/>
              <w:spacing w:lineRule="auto" w:line="240" w:before="0" w:after="0"/>
              <w:ind w:firstLine="200" w:left="0" w:right="0"/>
              <w:rPr/>
            </w:pPr>
            <w:r>
              <w:rPr>
                <w:rStyle w:val="22"/>
                <w:i/>
                <w:iCs/>
                <w:sz w:val="20"/>
                <w:szCs w:val="20"/>
              </w:rPr>
              <w:t>_______________________________________________</w:t>
            </w:r>
          </w:p>
          <w:p>
            <w:pPr>
              <w:pStyle w:val="24"/>
              <w:spacing w:lineRule="auto" w:line="240" w:before="0" w:after="0"/>
              <w:ind w:firstLine="200" w:left="0" w:right="0"/>
              <w:rPr/>
            </w:pPr>
            <w:r>
              <w:rPr>
                <w:rStyle w:val="22"/>
                <w:rFonts w:eastAsia="Times New Roman"/>
                <w:iCs/>
                <w:sz w:val="18"/>
                <w:szCs w:val="18"/>
              </w:rPr>
              <w:t xml:space="preserve">    </w:t>
            </w:r>
            <w:r>
              <w:rPr>
                <w:rStyle w:val="22"/>
                <w:rFonts w:eastAsia="Times New Roman"/>
                <w:iCs/>
                <w:sz w:val="16"/>
                <w:szCs w:val="16"/>
              </w:rPr>
              <w:t xml:space="preserve">         </w:t>
            </w:r>
            <w:r>
              <w:rPr>
                <w:rStyle w:val="22"/>
                <w:iCs/>
                <w:sz w:val="16"/>
                <w:szCs w:val="16"/>
              </w:rPr>
              <w:t>(Должность и ФИО сотрудника, принявшего решение)</w:t>
            </w:r>
          </w:p>
          <w:p>
            <w:pPr>
              <w:pStyle w:val="Headertext"/>
              <w:tabs>
                <w:tab w:val="clear" w:pos="708"/>
                <w:tab w:val="left" w:pos="567" w:leader="none"/>
              </w:tabs>
              <w:spacing w:before="0" w:after="0"/>
              <w:jc w:val="both"/>
              <w:textAlignment w:val="baseline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cs="Arial Unicode MS" w:ascii="Arial Unicode MS" w:hAnsi="Arial Unicode MS"/>
                <w:sz w:val="20"/>
                <w:szCs w:val="20"/>
              </w:rPr>
            </w:r>
          </w:p>
        </w:tc>
        <w:tc>
          <w:tcPr>
            <w:tcW w:w="1594" w:type="dxa"/>
            <w:tcBorders/>
          </w:tcPr>
          <w:p>
            <w:pPr>
              <w:pStyle w:val="Headertext"/>
              <w:tabs>
                <w:tab w:val="clear" w:pos="708"/>
                <w:tab w:val="left" w:pos="567" w:leader="none"/>
              </w:tabs>
              <w:snapToGrid w:val="false"/>
              <w:spacing w:before="0" w:after="0"/>
              <w:jc w:val="both"/>
              <w:textAlignment w:val="baseline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cs="Arial Unicode MS" w:ascii="Arial Unicode MS" w:hAnsi="Arial Unicode MS"/>
                <w:sz w:val="20"/>
                <w:szCs w:val="20"/>
              </w:rPr>
            </w:r>
          </w:p>
        </w:tc>
        <w:tc>
          <w:tcPr>
            <w:tcW w:w="3474" w:type="dxa"/>
            <w:tcBorders/>
          </w:tcPr>
          <w:p>
            <w:pPr>
              <w:pStyle w:val="72"/>
              <w:p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rPr/>
            </w:pPr>
            <w:r>
              <w:rPr>
                <w:rStyle w:val="71"/>
                <w:rFonts w:cs="Times New Roman"/>
              </w:rPr>
              <w:t>Сведения об</w:t>
              <w:br/>
              <w:t>электронной подписи</w:t>
            </w:r>
          </w:p>
          <w:p>
            <w:pPr>
              <w:pStyle w:val="Headertext"/>
              <w:tabs>
                <w:tab w:val="clear" w:pos="708"/>
                <w:tab w:val="left" w:pos="567" w:leader="none"/>
              </w:tabs>
              <w:spacing w:before="0" w:after="0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</w:tbl>
    <w:p>
      <w:pPr>
        <w:pStyle w:val="Headertext"/>
        <w:tabs>
          <w:tab w:val="clear" w:pos="708"/>
          <w:tab w:val="left" w:pos="567" w:leader="none"/>
        </w:tabs>
        <w:spacing w:before="0" w:after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Приложение № 10</w:t>
      </w:r>
    </w:p>
    <w:p>
      <w:pPr>
        <w:pStyle w:val="Normal"/>
        <w:spacing w:lineRule="auto" w:line="240" w:before="0" w:after="0"/>
        <w:ind w:left="5245" w:right="0"/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к Административному регламенту предоставления муниципальной услуги «Согласование проведения переустройства и (или) перепланировки помещения в многоквартирном доме»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>
      <w:pPr>
        <w:pStyle w:val="Norma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1021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2"/>
        <w:gridCol w:w="5220"/>
        <w:gridCol w:w="4433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jc w:val="left"/>
              <w:rPr>
                <w:rFonts w:ascii="Times New Roman" w:hAnsi="Times New Roman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№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jc w:val="left"/>
              <w:rPr>
                <w:rFonts w:ascii="Times New Roman" w:hAnsi="Times New Roman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Перечень отдельных признаков заявителей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left"/>
              <w:rPr>
                <w:rFonts w:ascii="Times New Roman" w:hAnsi="Times New Roman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Перечень результатов предоставления муниципальной услуги</w:t>
            </w:r>
          </w:p>
        </w:tc>
      </w:tr>
      <w:tr>
        <w:trPr/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jc w:val="left"/>
              <w:rPr>
                <w:rFonts w:ascii="Times New Roman" w:hAnsi="Times New Roman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</w:t>
            </w: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jc w:val="left"/>
              <w:rPr>
                <w:rFonts w:ascii="Times New Roman" w:hAnsi="Times New Roman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Физические лица, юридические лица, индивидуальные предприниматели, являющиеся собственниками помещений в многоквартирном доме, расположенного на территории муниципального образования «Починковский муниципальный округ» Смоленской области, включая их уполномоченных представителей</w:t>
            </w:r>
          </w:p>
        </w:tc>
        <w:tc>
          <w:tcPr>
            <w:tcW w:w="4433" w:type="dxa"/>
            <w:tcBorders>
              <w:left w:val="single" w:sz="4" w:space="0" w:color="2A6099"/>
              <w:bottom w:val="single" w:sz="4" w:space="0" w:color="2A6099"/>
              <w:right w:val="single" w:sz="4" w:space="0" w:color="2A6099"/>
            </w:tcBorders>
          </w:tcPr>
          <w:p>
            <w:pPr>
              <w:pStyle w:val="Style26"/>
              <w:jc w:val="left"/>
              <w:rPr>
                <w:rFonts w:ascii="Times New Roman" w:hAnsi="Times New Roman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Результат предоставления муниципальной услуги, указанной в</w:t>
            </w:r>
          </w:p>
          <w:p>
            <w:pPr>
              <w:pStyle w:val="Style26"/>
              <w:jc w:val="left"/>
              <w:rPr>
                <w:rFonts w:ascii="Times New Roman" w:hAnsi="Times New Roman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подпункте 1), 2)пункта 2.3.1. Административного регламента, в виде решения</w:t>
            </w:r>
            <w:r>
              <w:rPr>
                <w:b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о согласовании или об отказе в согласовании переустройства и (или) перепланировки помещения в многоквартирном доме,  акта о завершении переустройства и (или) перепланировки помещения в многоквартирном доме</w:t>
            </w:r>
          </w:p>
        </w:tc>
      </w:tr>
      <w:tr>
        <w:trPr/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jc w:val="left"/>
              <w:rPr>
                <w:rFonts w:ascii="Times New Roman" w:hAnsi="Times New Roman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2.</w:t>
            </w: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jc w:val="left"/>
              <w:rPr>
                <w:rFonts w:ascii="Times New Roman" w:hAnsi="Times New Roman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Наниматели помещения в многоквартирном доме,  расположенного на территории муниципального образования «Починковский муниципальный округ» Смоленской области по договору социального найма, включая их уполномоченных представителей</w:t>
            </w:r>
          </w:p>
        </w:tc>
        <w:tc>
          <w:tcPr>
            <w:tcW w:w="4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left"/>
              <w:rPr>
                <w:rFonts w:ascii="Times New Roman" w:hAnsi="Times New Roman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Результат предоставления муниципальной услуги, указанной в</w:t>
            </w:r>
          </w:p>
          <w:p>
            <w:pPr>
              <w:pStyle w:val="Style26"/>
              <w:jc w:val="left"/>
              <w:rPr>
                <w:rFonts w:ascii="Times New Roman" w:hAnsi="Times New Roman"/>
              </w:rPr>
            </w:pPr>
            <w:r>
              <w:rPr>
                <w:sz w:val="24"/>
                <w:szCs w:val="24"/>
                <w:shd w:fill="auto" w:val="clear"/>
              </w:rPr>
              <w:t xml:space="preserve">подпункте 1), 2) пункта 2.3.1. Административного регламента, в виде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решения</w:t>
            </w:r>
            <w:r>
              <w:rPr>
                <w:b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br/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>о согласовании или об отказе в согласовании переустройства и (или) перепланировки помещения в многоквартирном доме,  акта о завершении переустройства и (или) перепланировки помещения в многоквартирном доме</w:t>
            </w:r>
          </w:p>
        </w:tc>
      </w:tr>
      <w:tr>
        <w:trPr/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jc w:val="left"/>
              <w:rPr>
                <w:rFonts w:ascii="Times New Roman" w:hAnsi="Times New Roman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3.</w:t>
            </w: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jc w:val="left"/>
              <w:rPr>
                <w:rFonts w:ascii="Times New Roman" w:hAnsi="Times New Roman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Заявители, ранее обратившиеся за получением муниципальной услуги, по результатам предоставления которой выданы документы с допущенными опечатками и ошибками, включая их уполномоченных представителей</w:t>
            </w:r>
          </w:p>
        </w:tc>
        <w:tc>
          <w:tcPr>
            <w:tcW w:w="4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left"/>
              <w:rPr>
                <w:rFonts w:ascii="Times New Roman" w:hAnsi="Times New Roman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Результат предоставления муниципальной услуги, указанный 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 xml:space="preserve">в подпункте 3),4) пункта 2.3.1.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Административного регламента, в виде документа, выданного по результату ранее предоставленной муниципальной услуги, без опечаток и ошибок</w:t>
            </w:r>
          </w:p>
        </w:tc>
      </w:tr>
      <w:tr>
        <w:trPr>
          <w:trHeight w:val="2097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jc w:val="left"/>
              <w:rPr>
                <w:rFonts w:ascii="Times New Roman" w:hAnsi="Times New Roman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3.</w:t>
            </w: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jc w:val="left"/>
              <w:rPr>
                <w:rFonts w:ascii="Times New Roman" w:hAnsi="Times New Roman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Заявители, ранее обращавшиеся за получением муниципальной услуги за выдачей дубликата документа, выданного по результату ее предоставления, включая их уполномоченных представителей</w:t>
            </w:r>
          </w:p>
        </w:tc>
        <w:tc>
          <w:tcPr>
            <w:tcW w:w="4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jc w:val="left"/>
              <w:rPr>
                <w:rFonts w:ascii="Times New Roman" w:hAnsi="Times New Roman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Результат предоставления муниципальной услуги, указанный в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</w:rPr>
              <w:t xml:space="preserve"> подпункте 5), 6)  п.2.3.1.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Административного регламента, в виде дубликата документа, выданного по результату ранее предоставленной муниципальной услуги</w:t>
            </w:r>
          </w:p>
        </w:tc>
      </w:tr>
    </w:tbl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sectPr>
          <w:type w:val="continuous"/>
          <w:pgSz w:w="11906" w:h="16838"/>
          <w:pgMar w:left="1134" w:right="567" w:gutter="0" w:header="709" w:top="1134" w:footer="0" w:bottom="1134"/>
          <w:formProt w:val="false"/>
          <w:textDirection w:val="lrTb"/>
          <w:docGrid w:type="default" w:linePitch="100" w:charSpace="0"/>
        </w:sectPr>
      </w:pP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9921" w:right="0"/>
        <w:jc w:val="left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Приложение № 11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9921" w:right="0"/>
        <w:jc w:val="both"/>
        <w:rPr/>
      </w:pPr>
      <w:r>
        <w:rPr/>
        <w:t>к Административному регламенту предоставления муниципальной услуги «Согласование проведения переустройства и (или) перепланировки помещения в многоквартирном доме»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sz w:val="24"/>
          <w:szCs w:val="24"/>
        </w:rPr>
      </w:pPr>
      <w:r>
        <w:rPr>
          <w:caps/>
          <w:color w:val="000000"/>
          <w:sz w:val="24"/>
          <w:szCs w:val="24"/>
        </w:rPr>
        <w:t>Исчерпывающий перечень</w:t>
      </w:r>
    </w:p>
    <w:p>
      <w:pPr>
        <w:pStyle w:val="Normal"/>
        <w:widowControl w:val="false"/>
        <w:spacing w:lineRule="auto" w:line="240" w:before="0" w:after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документов, </w:t>
      </w:r>
    </w:p>
    <w:p>
      <w:pPr>
        <w:pStyle w:val="Normal"/>
        <w:widowControl w:val="false"/>
        <w:spacing w:lineRule="auto" w:line="240" w:before="0" w:after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необходимых для предоставления муниципальной услуги</w:t>
      </w:r>
    </w:p>
    <w:p>
      <w:pPr>
        <w:pStyle w:val="Normal"/>
        <w:widowControl w:val="false"/>
        <w:spacing w:lineRule="auto" w:line="240" w:before="0"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Таблица № 1</w:t>
      </w:r>
    </w:p>
    <w:tbl>
      <w:tblPr>
        <w:tblStyle w:val="Style_8"/>
        <w:tblW w:w="1417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3600"/>
        <w:gridCol w:w="4529"/>
        <w:gridCol w:w="5460"/>
      </w:tblGrid>
      <w:tr>
        <w:trPr>
          <w:trHeight w:val="360" w:hRule="atLeast"/>
        </w:trPr>
        <w:tc>
          <w:tcPr>
            <w:tcW w:w="14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</w:t>
            </w:r>
            <w:r>
              <w:rPr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самостоятельно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: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№ 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п/п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Категория (признак) заявителя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Наименование документа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Форма документа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right"/>
        <w:rPr>
          <w:color w:val="000000"/>
          <w:sz w:val="4"/>
        </w:rPr>
      </w:pPr>
      <w:r>
        <w:rPr>
          <w:color w:val="000000"/>
          <w:sz w:val="4"/>
        </w:rPr>
      </w:r>
    </w:p>
    <w:tbl>
      <w:tblPr>
        <w:tblStyle w:val="Style_8"/>
        <w:tblW w:w="1417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3599"/>
        <w:gridCol w:w="4485"/>
        <w:gridCol w:w="5505"/>
      </w:tblGrid>
      <w:tr>
        <w:trPr>
          <w:tblHeader w:val="true"/>
          <w:trHeight w:val="277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4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 xml:space="preserve">Документы, предоставляемые заявителем для выдачи  </w:t>
            </w:r>
            <w:r>
              <w:rPr>
                <w:rFonts w:ascii="Tempora LGC Uni" w:hAnsi="Tempora LGC Un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4"/>
                <w:szCs w:val="24"/>
                <w:u w:val="none"/>
                <w:shd w:fill="auto" w:val="clear"/>
              </w:rPr>
              <w:t>решения</w:t>
            </w:r>
            <w:r>
              <w:rPr>
                <w:rFonts w:ascii="Tempora LGC Uni" w:hAnsi="Tempora LGC Uni"/>
                <w:b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4"/>
                <w:szCs w:val="24"/>
                <w:u w:val="none"/>
                <w:shd w:fill="auto" w:val="clear"/>
              </w:rPr>
              <w:br/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4"/>
                <w:szCs w:val="24"/>
                <w:u w:val="none"/>
                <w:shd w:fill="auto" w:val="clear"/>
              </w:rPr>
              <w:t>о согласовании или об отказе в согласовании переустройства и (или) перепланировки помещения в многоквартирном доме: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1.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</w:rPr>
              <w:t>Физическое лицо, юридическое лицо, индивидуальный предприниматель, наниматель жилого помещения по договору социального найма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заявление</w:t>
            </w:r>
            <w:r>
              <w:rPr>
                <w:color w:val="000000"/>
                <w:spacing w:val="-1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на оказание муниципальной у</w:t>
            </w:r>
            <w:r>
              <w:rPr>
                <w:color w:val="000000"/>
                <w:spacing w:val="-2"/>
                <w:kern w:val="0"/>
                <w:sz w:val="24"/>
                <w:szCs w:val="24"/>
              </w:rPr>
              <w:t>слуги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в форме документа на бумажном носителе в 1 экземпляре, подписанное заявителем при обращении в Уполномоченный орган, МФЦ;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 от 06.04.2011 № 63-Ф3, при обращении посредством ЕПГУ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2.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</w:rPr>
              <w:t>Физическое лицо, юридическое лицо, индивидуальный предприниматель, наниматель жилого помещения по договору социального найма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документ, удостоверяющий личность заявителя или представителя заявителя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предоставление оригинала документа, удостоверяющего личность заявителя или представителя заявителя, в случае представления заявления о предоставлении муниципальной услуги посредством личного обращения в Уполномоченный орган, в том числе через МФЦ.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В случае представления документов в электронной форме посредством ЕШ'У, представление указанного документа не требуется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3.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</w:rPr>
              <w:t>Физическое лицо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документ, подтверждающий полномочия законного представителя (родители, усыновители, опекуны, попечители несовершеннолетних в возрасте до 18 лет, опекуны недееспособных граждан)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родители, усыновители - свидетельство о рождении ребенка;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опекуны и попечители - документы, выданные им органами местного самоуправления.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Копия документа предоставляется на бумажном носителе в 1 экземпляре с предоставлением оригинала данного документа в случае представления заявления посредством личного обращения в Уполномоченный орган, МФЦ.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Либо в образе электронного документа, подписанного в соответствии с требованиями Федерального закона от 06.04.2011 № 63-Ф3, при обращении посредством ЕПГУ, РПГУ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4.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</w:rPr>
              <w:t>Физическое лицо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документ, подтверждающий полномочия представителя (если от имени заявителя действует представитель)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в качестве документа, подтверждающего полномочия на осуществление действий от имени заявителя (физического лица, юридического лица, индивидуального предпринимателя, нанимателя жилого помещения по договору социального найма), представитель заявителя представляет оформленную в соответствии с законодательством Российской Федерации доверенность в виде копии в 1 экземпляре на бумажном носителе с предоставлением оригинала документа.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В случае представления документов в электронной форме посредством ЕПГУ, указанный документ, выданный заявителем, удостоверяется усиленной квалифицированной электронной подписью нотариуса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5.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</w:rPr>
              <w:t>Физическое лицо, юридическое лицо, индивидуальный предприниматель, наниматель жилого помещения по договору социального найма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правоустанавливающий документ на переустраиваемое и (или) перепланируемое помещение в многоквартирном доме, права на которые не зарегистрированы в Едином государственном реестре недвижимости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документ на бумажном носителе в 1 экземпляре при обращении в Уполномоченный орган или МФЦ;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в электронной, форме, подписанное в соответствии с требованиями Федерального закона от 06.04.2011 № 63-Ф3, при обращении посредством ЕПГУ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</w:rPr>
              <w:t>Физическое лицо, юридическое лицо, индивидуальный предприниматель, наниматель жилого помещения по договору социального найма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Подготовленный и оформленный в установленном порядке проект переустройства и (или) перепланировки переустраиваемого и (или) перепалнируемого помещения 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 доме</w:t>
            </w:r>
          </w:p>
        </w:tc>
        <w:tc>
          <w:tcPr>
            <w:tcW w:w="5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Проектную документацию, протокол общего собрания собственников помещений в многоквартирном доме( в конкретном случае) на бумажном носителе в 1 экземпляре при обращении в Уполномоченный орган или МФЦ;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в электронной, форме, подписанное в соответствии с требованиями Федерального закона от 06.04.2011 № 63-Ф3, при обращении посредством ЕПГУ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</w:rPr>
              <w:t>Физическое лицо, юридическое лицо, индивидуальный предприниматель, наниматель жилого помещения по договору социального найма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паспорт переустраиваемого и (или) перепланируемого помещения в многоквартирном доме, в случае его отсутствия в архиве ОГБУ «Смоленское областное бюро технической инвентаризации»</w:t>
            </w:r>
          </w:p>
        </w:tc>
        <w:tc>
          <w:tcPr>
            <w:tcW w:w="5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Копия технического паспорта помещения на бумажном носителе в 1 экземпляре при обращении в Уполномоченный орган или МФЦ;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в электронной, форме, подписанное в соответствии с требованиями Федерального закона от 06.04.2011 № 63-Ф3, при обращении посредством ЕПГУ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лицо, наниматель жилого помещения по договору социального найма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в письменной форме всех членов семьи нанимателя ( 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</w:t>
            </w:r>
          </w:p>
        </w:tc>
        <w:tc>
          <w:tcPr>
            <w:tcW w:w="5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документ на бумажном носителе в 1 экземпляре при обращении в Уполномоченный орган или МФЦ;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в электронной, форме, подписанное в соответствии с требованиями Федерального закона от 06.04.2011 № 63-Ф3, при обращении посредством ЕПГУ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</w:rPr>
              <w:t>Физическое лицо, юридическое лицо, индивидуальный предприниматель, наниматель жилого помещения по договору социального найма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</w:t>
            </w:r>
          </w:p>
        </w:tc>
        <w:tc>
          <w:tcPr>
            <w:tcW w:w="5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документ на бумажном носителе в 1 экземпляре при обращении в Уполномоченный орган или МФЦ;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в электронной, форме, подписанное в соответствии с требованиями Федерального закона от 06.04.2011 № 63-Ф3, при обращении посредством ЕПГУ</w:t>
            </w:r>
          </w:p>
        </w:tc>
      </w:tr>
      <w:tr>
        <w:trPr>
          <w:trHeight w:val="360" w:hRule="atLeast"/>
        </w:trPr>
        <w:tc>
          <w:tcPr>
            <w:tcW w:w="141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В случае, если заявление о предоставлении муниципальной услуги и документы, подаются через представителя заявителя посредством ЕПГУ, и доверенность представителя заявителя изготовлена в электронной форме, такая доверенность должна быть подписана электронной подписью заявителя, требования к которой устанавливаются законодательством Российской Федерации, регулирующим отношения в области использования электронных подписей.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Доверенность представителя заявителя, изготовленная в электронной форме и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нотариусом,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Требование к форматам документов, предоставляемых заявителем в электронной форме: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а)</w:t>
              <w:tab/>
              <w:t>хml - для документов, в отношении которых утверждены формы и требования по формированию электронных документов в виде файлов в формате xml;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б)</w:t>
              <w:tab/>
              <w:t>doc, docx, odt - для документов с текстовым содержанием, не включающим формулы;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в)</w:t>
              <w:tab/>
              <w:t>pdf, jpg, jpeg - для документов с текстовым содержанием, в том числе включающим формулы и (или) графические изображения, а также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документов с графическим содержанием.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оригинала документа в разрешении 300-500 dpi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 xml:space="preserve"> (масштаб 1:1)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«черно-белый» - при отсутствии в документе графических изображений и (или) цветного текста;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«оттенки серого» - при наличии в документе графических изображений, отличных от цветного графического изображения;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«цветной» или «режим полной цветопередачи» - при наличии в документе цветных графических изображений либо цветного текста.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Документы, прилагаемые к заявлению, представляемые в электронной форме, должны обеспечивать возможность идентифицировать документ и количество листов в документе.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color w:val="000000"/>
          <w:sz w:val="24"/>
        </w:rPr>
      </w:pPr>
      <w:r>
        <w:rPr>
          <w:color w:val="000000"/>
          <w:sz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color w:val="000000"/>
          <w:sz w:val="28"/>
        </w:rPr>
      </w:pPr>
      <w:r>
        <w:rPr>
          <w:color w:val="000000"/>
          <w:sz w:val="28"/>
        </w:rPr>
        <w:t>Таблица № 2</w:t>
      </w:r>
    </w:p>
    <w:tbl>
      <w:tblPr>
        <w:tblStyle w:val="Style_8"/>
        <w:tblW w:w="141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3316"/>
        <w:gridCol w:w="5506"/>
        <w:gridCol w:w="4754"/>
      </w:tblGrid>
      <w:tr>
        <w:trPr>
          <w:trHeight w:val="360" w:hRule="atLeast"/>
        </w:trPr>
        <w:tc>
          <w:tcPr>
            <w:tcW w:w="141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pacing w:val="0"/>
                <w:kern w:val="0"/>
                <w:sz w:val="24"/>
                <w:szCs w:val="24"/>
                <w:u w:val="non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kern w:val="0"/>
                <w:sz w:val="24"/>
                <w:szCs w:val="24"/>
                <w:u w:val="none"/>
              </w:rPr>
              <w:t>по собственной инициативе: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 xml:space="preserve">№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п/п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Наименование документа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Форма документа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right"/>
        <w:rPr>
          <w:color w:val="000000"/>
          <w:sz w:val="6"/>
        </w:rPr>
      </w:pPr>
      <w:r>
        <w:rPr>
          <w:color w:val="000000"/>
          <w:sz w:val="6"/>
        </w:rPr>
      </w:r>
    </w:p>
    <w:tbl>
      <w:tblPr>
        <w:tblStyle w:val="Style_8"/>
        <w:tblW w:w="14160" w:type="dxa"/>
        <w:jc w:val="left"/>
        <w:tblInd w:w="1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3330"/>
        <w:gridCol w:w="5506"/>
        <w:gridCol w:w="4754"/>
      </w:tblGrid>
      <w:tr>
        <w:trPr>
          <w:tblHeader w:val="true"/>
          <w:trHeight w:val="308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141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 xml:space="preserve">Документы, предоставляемые заявителем для выдачи </w:t>
            </w:r>
            <w:r>
              <w:rPr>
                <w:rFonts w:ascii="Tempora LGC Uni" w:hAnsi="Tempora LGC Un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4"/>
                <w:szCs w:val="24"/>
                <w:u w:val="none"/>
                <w:shd w:fill="auto" w:val="clear"/>
              </w:rPr>
              <w:t>решения</w:t>
            </w:r>
            <w:r>
              <w:rPr>
                <w:rFonts w:ascii="Tempora LGC Uni" w:hAnsi="Tempora LGC Uni"/>
                <w:b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4"/>
                <w:szCs w:val="24"/>
                <w:u w:val="none"/>
                <w:shd w:fill="auto" w:val="clear"/>
              </w:rPr>
              <w:br/>
            </w:r>
            <w:r>
              <w:rPr>
                <w:rFonts w:ascii="Tempora LGC Uni" w:hAnsi="Tempora LGC Un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4"/>
                <w:szCs w:val="24"/>
                <w:u w:val="none"/>
                <w:shd w:fill="auto" w:val="clear"/>
              </w:rPr>
              <w:t>о согласовании или об отказе в согласовании переустройства и (или) перепланировки помещения в многоквартирном доме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: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1.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</w:rPr>
              <w:t>Физическое лицо, юридическое лицо, индивидуальный предприниматель, наниматель жилого помещения по договору социального найма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правоустанавливающий документ на переустраиваемое и (или) перепланируемое помещение в многоквартирном доме, если право на него зарегистрировано в Едином государственном реестре недвижимости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документ на бумажном носителе в 1 экземпляре при обращении в Уполномоченный орган или МФЦ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в электронной, форме, подписанное в соответствии с требованиями Федерального закона от 06.04.2011 № 63-Ф3, при обращении посредством ЕПГУ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2.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</w:rPr>
              <w:t>Физическое лицо, юридическое лицо, индивидуальный предприниматель, наниматель жилого помещения по договору социального найма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Технический паспорт переустраиваемого и (или) перепланируемого помещения в многоквартирном доме, если такой документ имеется в архиве  ОГБУ «Смоленское областное бюро технической инвентаризации»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документ на бумажном носителе в 1 экземпляре при обращении в Уполномоченный орган или МФЦ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в электронной, форме, подписанное в соответствии с требованиями Федерального закона от 06.04.2011 № 63-Ф3, при обращении посредством ЕПГУ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3.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</w:rPr>
              <w:t>Физическое лицо, юридическое лицо, индивидуальный предприниматель, наниматель жилого помещения по договору социального найма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документ на бумажном носителе в 1 экземпляре при обращении в Уполномоченный орган или МФЦ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в электронной, форме, подписанное в соответствии с требованиями Федерального закона от 06.04.2011 № 63-Ф3, при обращении посредством ЕПГУ</w:t>
            </w:r>
          </w:p>
        </w:tc>
      </w:tr>
      <w:tr>
        <w:trPr>
          <w:trHeight w:val="360" w:hRule="atLeast"/>
        </w:trPr>
        <w:tc>
          <w:tcPr>
            <w:tcW w:w="141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Требование к форматам документов, предоставляемых заявителем в электронной форме: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а)</w:t>
              <w:tab/>
              <w:t>хml - для документов, в отношении которых утверждены формы и требования по формированию электронных документов в виде файлов в формате xml;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б)</w:t>
              <w:tab/>
              <w:t>doc, docx, odt - для документов с текстовым содержанием, не включающим формулы;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в)</w:t>
              <w:tab/>
              <w:t>pdf, jpg, jpeg - для документов с текстовым содержанием, в том числе включающим формулы и (или) графические изображения, а также документов с графическим содержанием.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«черно-белый» - при отсутствии в документе графических изображений и (или) цветного текста;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«оттенки серого» - при наличии в документе графических изображений, отличных от цветного графического изображения;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«цветной» или «режим полной цветопередачи» - при наличии в документе цветных графических изображений либо цветного текста.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Документы, прилагаемые к заявлению, представляемые в электронной форме,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 xml:space="preserve"> должны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обеспечивать возможность идентифицировать документ и количество листов в документе.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right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Таблица № 3</w:t>
      </w:r>
    </w:p>
    <w:p>
      <w:pPr>
        <w:pStyle w:val="Normal"/>
        <w:widowControl w:val="false"/>
        <w:spacing w:lineRule="auto" w:line="240" w:before="0" w:after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tbl>
      <w:tblPr>
        <w:tblStyle w:val="Style_8"/>
        <w:tblW w:w="1422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156"/>
        <w:gridCol w:w="9218"/>
      </w:tblGrid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56" w:leader="none"/>
              </w:tabs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 xml:space="preserve">№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п/п</w:t>
            </w:r>
          </w:p>
        </w:tc>
        <w:tc>
          <w:tcPr>
            <w:tcW w:w="13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756" w:leader="none"/>
              </w:tabs>
              <w:spacing w:lineRule="auto" w:line="240" w:before="0" w:after="0"/>
              <w:ind w:hanging="0" w:left="0" w:right="0"/>
              <w:jc w:val="center"/>
              <w:rPr/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Способы подачи заявления о предоставлении муниципальной услуги и документов, необходимых для предоставления муниципальной услуги: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1.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в Уполномоченном органе</w:t>
            </w: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на бумажном носителе при личном обращении</w:t>
            </w:r>
          </w:p>
        </w:tc>
      </w:tr>
      <w:tr>
        <w:trPr>
          <w:trHeight w:val="631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2.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МФЦ</w:t>
            </w: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на бумажном носителе при личном обращении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3.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почтовым отправлением</w:t>
            </w: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на бумажном носителе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4.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через Единый портал</w:t>
            </w:r>
          </w:p>
        </w:tc>
        <w:tc>
          <w:tcPr>
            <w:tcW w:w="9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в электронной форме (при наличии технической возможности)</w:t>
            </w:r>
          </w:p>
        </w:tc>
      </w:tr>
    </w:tbl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ind w:left="5245"/>
        <w:rPr>
          <w:sz w:val="20"/>
          <w:szCs w:val="20"/>
        </w:rPr>
      </w:pPr>
      <w:r>
        <w:rPr>
          <w:sz w:val="20"/>
          <w:szCs w:val="20"/>
        </w:rPr>
      </w:r>
    </w:p>
    <w:p>
      <w:pPr>
        <w:sectPr>
          <w:headerReference w:type="default" r:id="rId6"/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ind w:left="5245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Приложение № 12</w:t>
      </w:r>
    </w:p>
    <w:p>
      <w:pPr>
        <w:pStyle w:val="Normal"/>
        <w:spacing w:lineRule="auto" w:line="240" w:before="0" w:after="0"/>
        <w:ind w:left="5245" w:right="0"/>
        <w:jc w:val="both"/>
        <w:rPr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к Административному регламенту предоставления муниципальной услуги «Согласование проведения переустройства и (или) перепланировки помещения в многоквартирном доме»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sz w:val="24"/>
          <w:szCs w:val="24"/>
        </w:rPr>
      </w:pPr>
      <w:r>
        <w:rPr>
          <w:b/>
          <w:bCs/>
          <w:caps/>
          <w:color w:val="000000"/>
          <w:sz w:val="24"/>
          <w:szCs w:val="24"/>
        </w:rPr>
        <w:t>Исчерпывающий перечень</w:t>
      </w:r>
    </w:p>
    <w:p>
      <w:pPr>
        <w:pStyle w:val="Normal"/>
        <w:widowControl w:val="false"/>
        <w:spacing w:lineRule="auto" w:line="240" w:before="0" w:after="0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</w:t>
      </w:r>
    </w:p>
    <w:p>
      <w:pPr>
        <w:pStyle w:val="Normal"/>
        <w:widowControl w:val="false"/>
        <w:spacing w:lineRule="auto" w:line="240" w:before="0" w:after="0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или отказа в предоставлении муниципальной услуги</w:t>
      </w:r>
    </w:p>
    <w:p>
      <w:pPr>
        <w:pStyle w:val="Normal"/>
        <w:widowControl w:val="false"/>
        <w:spacing w:lineRule="auto" w:line="240" w:before="0"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Таблица № 1</w:t>
      </w:r>
    </w:p>
    <w:p>
      <w:pPr>
        <w:pStyle w:val="Normal"/>
        <w:widowControl w:val="false"/>
        <w:spacing w:lineRule="auto" w:line="240" w:before="0"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tbl>
      <w:tblPr>
        <w:tblStyle w:val="Style_8"/>
        <w:tblW w:w="963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услуги:</w:t>
            </w:r>
          </w:p>
        </w:tc>
      </w:tr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6" w:left="1" w:right="141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а)</w:t>
            </w:r>
            <w:r>
              <w:rPr>
                <w:color w:val="000000"/>
                <w:spacing w:val="-5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заявление</w:t>
            </w:r>
            <w:r>
              <w:rPr>
                <w:color w:val="000000"/>
                <w:spacing w:val="-5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представлено</w:t>
            </w:r>
            <w:r>
              <w:rPr>
                <w:color w:val="000000"/>
                <w:spacing w:val="-5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в</w:t>
            </w:r>
            <w:r>
              <w:rPr>
                <w:color w:val="000000"/>
                <w:spacing w:val="-5"/>
                <w:kern w:val="0"/>
                <w:sz w:val="24"/>
                <w:szCs w:val="24"/>
              </w:rPr>
              <w:t xml:space="preserve"> У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полномоченный</w:t>
            </w:r>
            <w:r>
              <w:rPr>
                <w:color w:val="000000"/>
                <w:spacing w:val="-5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орган</w:t>
            </w:r>
            <w:r>
              <w:rPr>
                <w:color w:val="000000"/>
                <w:spacing w:val="-5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местного</w:t>
            </w:r>
            <w:r>
              <w:rPr>
                <w:color w:val="000000"/>
                <w:spacing w:val="-5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самоуправления, в полномочия которого не входит предоставление услуги;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6" w:left="1" w:right="14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б)</w:t>
            </w:r>
            <w:r>
              <w:rPr>
                <w:color w:val="000000"/>
                <w:spacing w:val="-13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представленные</w:t>
            </w:r>
            <w:r>
              <w:rPr>
                <w:color w:val="000000"/>
                <w:spacing w:val="-13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документы</w:t>
            </w:r>
            <w:r>
              <w:rPr>
                <w:color w:val="000000"/>
                <w:spacing w:val="-13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утратили</w:t>
            </w:r>
            <w:r>
              <w:rPr>
                <w:color w:val="000000"/>
                <w:spacing w:val="-13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силу</w:t>
            </w:r>
            <w:r>
              <w:rPr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на</w:t>
            </w:r>
            <w:r>
              <w:rPr>
                <w:color w:val="000000"/>
                <w:spacing w:val="-13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день</w:t>
            </w:r>
            <w:r>
              <w:rPr>
                <w:color w:val="000000"/>
                <w:spacing w:val="-13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обращения</w:t>
            </w:r>
            <w:r>
              <w:rPr>
                <w:color w:val="000000"/>
                <w:spacing w:val="-13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за</w:t>
            </w:r>
            <w:r>
              <w:rPr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 w:left="0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в)</w:t>
            </w:r>
            <w:r>
              <w:rPr>
                <w:color w:val="000000"/>
                <w:spacing w:val="-4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представленные</w:t>
            </w:r>
            <w:r>
              <w:rPr>
                <w:color w:val="000000"/>
                <w:spacing w:val="-2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документы</w:t>
            </w:r>
            <w:r>
              <w:rPr>
                <w:color w:val="000000"/>
                <w:spacing w:val="-1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содержат</w:t>
            </w:r>
            <w:r>
              <w:rPr>
                <w:color w:val="000000"/>
                <w:spacing w:val="-2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подчистки</w:t>
            </w:r>
            <w:r>
              <w:rPr>
                <w:color w:val="000000"/>
                <w:spacing w:val="-2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и</w:t>
            </w:r>
            <w:r>
              <w:rPr>
                <w:color w:val="000000"/>
                <w:spacing w:val="-3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исправления</w:t>
            </w:r>
            <w:r>
              <w:rPr>
                <w:color w:val="000000"/>
                <w:spacing w:val="-1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2"/>
                <w:kern w:val="0"/>
                <w:sz w:val="24"/>
                <w:szCs w:val="24"/>
              </w:rPr>
              <w:t>текста;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6" w:left="1" w:right="139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 w:left="0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д) выявлено несоблюдение установленных статьей 11 Федерального закона № 63-ФЗ</w:t>
            </w:r>
            <w:r>
              <w:rPr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условий</w:t>
            </w:r>
            <w:r>
              <w:rPr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признания</w:t>
            </w:r>
            <w:r>
              <w:rPr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квалифицированной</w:t>
            </w:r>
            <w:r>
              <w:rPr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электронной</w:t>
            </w:r>
            <w:r>
              <w:rPr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подписи</w:t>
            </w:r>
            <w:r>
              <w:rPr>
                <w:color w:val="000000"/>
                <w:spacing w:val="-12"/>
                <w:kern w:val="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действительной в документах, представленных в электронной форме.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 w:left="0" w:righ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Таблица № 2</w:t>
      </w:r>
    </w:p>
    <w:p>
      <w:pPr>
        <w:pStyle w:val="Normal"/>
        <w:widowControl w:val="false"/>
        <w:spacing w:lineRule="auto" w:line="240" w:before="0"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tbl>
      <w:tblPr>
        <w:tblStyle w:val="Style_8"/>
        <w:tblW w:w="963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услуги:</w:t>
            </w:r>
          </w:p>
        </w:tc>
      </w:tr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Основания для приостановления предоставления муниципальной услуги отсутствуют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sz w:val="24"/>
          <w:szCs w:val="24"/>
        </w:rPr>
      </w:pPr>
      <w:r>
        <w:rPr>
          <w:color w:val="000000"/>
          <w:sz w:val="24"/>
          <w:szCs w:val="24"/>
        </w:rPr>
        <w:t>Таблица № 3</w:t>
      </w:r>
    </w:p>
    <w:p>
      <w:pPr>
        <w:pStyle w:val="Normal"/>
        <w:widowControl w:val="false"/>
        <w:spacing w:lineRule="auto" w:line="240" w:before="0"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tbl>
      <w:tblPr>
        <w:tblStyle w:val="Style_8"/>
        <w:tblW w:w="963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:</w:t>
            </w:r>
          </w:p>
        </w:tc>
      </w:tr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 w:left="0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а) непредставление заявителем документов, предусмотренных в приложении №11 настоящего Административного регламента, обязанность по представлению которых возложена на заявителя;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67" w:left="0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б)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приложением №11 настоящего Административного регламента, если соответствующий документ не был представлен заявителем по собственной инициативе. Отказ в согласовании проведения переустройства и (или) перепланировки помещения в многоквартирном доме по указанному основанию допускается в случае, если уполномоченный орган после получения ответа на межведомственный запрос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перепланировки, предусмотренные приложением №11 настоящего Административного регламента, и не получил такие документ и (или) информацию в течение пятнадцати рабочих дней со дня направления уведомления;</w:t>
            </w:r>
          </w:p>
          <w:p>
            <w:pPr>
              <w:pStyle w:val="BodyText"/>
              <w:tabs>
                <w:tab w:val="clear" w:pos="708"/>
                <w:tab w:val="left" w:pos="1276" w:leader="none"/>
              </w:tabs>
              <w:spacing w:lineRule="auto" w:line="240" w:before="0" w:after="0"/>
              <w:ind w:hanging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в) представления документов в ненадлежащий орган;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 xml:space="preserve">   </w:t>
            </w:r>
            <w:r>
              <w:rPr>
                <w:color w:val="000000"/>
                <w:spacing w:val="0"/>
                <w:kern w:val="0"/>
                <w:sz w:val="24"/>
                <w:szCs w:val="24"/>
              </w:rPr>
              <w:t>г) несоответствия проекта переустройства и (или) перепланировки помещения в многоквартирном доме требованиям законодательства.</w:t>
            </w:r>
          </w:p>
        </w:tc>
      </w:tr>
    </w:tbl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Приложение № 13</w:t>
      </w:r>
    </w:p>
    <w:p>
      <w:pPr>
        <w:pStyle w:val="Normal"/>
        <w:spacing w:lineRule="auto" w:line="240" w:before="0" w:after="0"/>
        <w:ind w:left="5245" w:right="0"/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к Административному регламенту предоставления муниципальной услуги «Согласование проведения переустройства и (или) перепланировки помещения в многоквартирном доме»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center"/>
        <w:rPr>
          <w:sz w:val="24"/>
          <w:szCs w:val="24"/>
        </w:rPr>
      </w:pPr>
      <w:r>
        <w:rPr>
          <w:b/>
          <w:bCs/>
          <w:color w:val="000000"/>
          <w:spacing w:val="0"/>
          <w:kern w:val="0"/>
          <w:sz w:val="24"/>
          <w:szCs w:val="24"/>
        </w:rPr>
        <w:t>Исчерпывающий перечень  документов для</w:t>
      </w:r>
      <w:r>
        <w:rPr>
          <w:color w:val="000000"/>
          <w:spacing w:val="0"/>
          <w:kern w:val="0"/>
          <w:sz w:val="24"/>
          <w:szCs w:val="24"/>
        </w:rPr>
        <w:t xml:space="preserve"> в</w:t>
      </w:r>
      <w:r>
        <w:rPr>
          <w:b/>
          <w:bCs/>
          <w:color w:val="000000"/>
          <w:spacing w:val="0"/>
          <w:kern w:val="0"/>
          <w:sz w:val="24"/>
          <w:szCs w:val="24"/>
        </w:rPr>
        <w:t>ыдачи акта о завершении переустройства и (или) перепланировки помещения в многоквартирном доме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9921" w:right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31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3"/>
      </w:tblGrid>
      <w:tr>
        <w:trPr/>
        <w:tc>
          <w:tcPr>
            <w:tcW w:w="10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text"/>
              <w:tabs>
                <w:tab w:val="clear" w:pos="708"/>
                <w:tab w:val="left" w:pos="567" w:leader="none"/>
              </w:tabs>
              <w:spacing w:before="0" w:after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Технический плана перепланированного помещения, подготовленный заявителем в соответствии с Федеральным законом от 13 июля 2015 года №218-ФЗ «О государственной регистрации недвижимости»</w:t>
            </w:r>
          </w:p>
        </w:tc>
      </w:tr>
      <w:tr>
        <w:trPr/>
        <w:tc>
          <w:tcPr>
            <w:tcW w:w="10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text"/>
              <w:tabs>
                <w:tab w:val="clear" w:pos="708"/>
                <w:tab w:val="left" w:pos="567" w:leader="none"/>
              </w:tabs>
              <w:spacing w:before="0" w:after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Сведения об уплате заявителем государственной пошлины за осуществление государственного кадастрового учета и (или) государственной регистрации прав на недвижимое имущество.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40" w:before="0" w:after="0"/>
        <w:ind w:hanging="0" w:left="9921" w:right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220" w:right="0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Приложение № 13</w:t>
      </w:r>
    </w:p>
    <w:p>
      <w:pPr>
        <w:pStyle w:val="Normal"/>
        <w:spacing w:lineRule="auto" w:line="240" w:before="0" w:after="0"/>
        <w:ind w:left="5245" w:right="0"/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к Административному регламенту предоставления муниципальной услуги «Согласование проведения переустройства и (или) перепланировки помещения в многоквартирном доме»</w:t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spacing w:lineRule="auto" w:line="240" w:before="0" w:after="0"/>
        <w:ind w:hanging="0" w:left="4535" w:right="0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tbl>
      <w:tblPr>
        <w:tblStyle w:val="Style_8"/>
        <w:tblW w:w="963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kern w:val="0"/>
                <w:sz w:val="24"/>
                <w:szCs w:val="24"/>
              </w:rPr>
              <w:t>Исчерпывающий перечень оснований для отказа в выдаче акта о завершении переустройства и (или) перепланировки помещения в многоквартирном доме</w:t>
            </w:r>
          </w:p>
        </w:tc>
      </w:tr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hd w:val="clear" w:fill="FFFFFF"/>
              <w:spacing w:before="0" w:after="0"/>
              <w:ind w:firstLine="720" w:right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неисполнение условий решения о согласовании переустройства и (или) перепланировки помещения в многоквартирном доме, в том числе несоответствие выполненных ремонтно-строительных работ проекту переустройства и (или) перепланировки;</w:t>
            </w:r>
          </w:p>
          <w:p>
            <w:pPr>
              <w:pStyle w:val="BodyText"/>
              <w:spacing w:lineRule="auto" w:line="240" w:before="0" w:after="0"/>
              <w:ind w:firstLine="709" w:righ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б) не предоставление заявителем доступа в помещение в многоквартирном доме для приемки выполненных ремонтно-строительных работ в установленные Комиссией по согласованию переустройства и (или) перепланировки жилого помещения день и время.</w:t>
            </w:r>
          </w:p>
        </w:tc>
      </w:tr>
    </w:tbl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rFonts w:ascii="Calibri" w:hAnsi="Calibri" w:eastAsia="Calibri"/>
          <w:vanish/>
          <w:sz w:val="22"/>
          <w:szCs w:val="22"/>
          <w:lang w:eastAsia="en-US"/>
        </w:rPr>
      </w:pPr>
      <w:r>
        <w:rPr>
          <w:rFonts w:eastAsia="Calibri" w:ascii="Calibri" w:hAnsi="Calibri"/>
          <w:vanish/>
          <w:sz w:val="22"/>
          <w:szCs w:val="22"/>
          <w:lang w:eastAsia="en-US"/>
        </w:rPr>
      </w:r>
    </w:p>
    <w:p>
      <w:pPr>
        <w:pStyle w:val="Normal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</w:r>
    </w:p>
    <w:p>
      <w:pPr>
        <w:pStyle w:val="Normal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</w:r>
    </w:p>
    <w:p>
      <w:pPr>
        <w:pStyle w:val="Normal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</w:r>
    </w:p>
    <w:p>
      <w:pPr>
        <w:pStyle w:val="Normal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</w:r>
    </w:p>
    <w:p>
      <w:pPr>
        <w:pStyle w:val="Normal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</w:r>
    </w:p>
    <w:p>
      <w:pPr>
        <w:pStyle w:val="Normal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</w:r>
    </w:p>
    <w:sectPr>
      <w:headerReference w:type="default" r:id="rId7"/>
      <w:headerReference w:type="first" r:id="rId8"/>
      <w:type w:val="nextPage"/>
      <w:pgSz w:w="11906" w:h="16838"/>
      <w:pgMar w:left="1134" w:right="567" w:gutter="0" w:header="709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Courier New">
    <w:charset w:val="01"/>
    <w:family w:val="roman"/>
    <w:pitch w:val="variable"/>
  </w:font>
  <w:font w:name="Georgia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Times New Roman CYR">
    <w:charset w:val="01"/>
    <w:family w:val="roman"/>
    <w:pitch w:val="variable"/>
  </w:font>
  <w:font w:name="Helvetica">
    <w:altName w:val="Arial"/>
    <w:charset w:val="01"/>
    <w:family w:val="roman"/>
    <w:pitch w:val="variable"/>
  </w:font>
  <w:font w:name="Segoe UI">
    <w:charset w:val="01"/>
    <w:family w:val="roman"/>
    <w:pitch w:val="variable"/>
  </w:font>
  <w:font w:name="Times New Roman">
    <w:altName w:val="serif"/>
    <w:charset w:val="01"/>
    <w:family w:val="roman"/>
    <w:pitch w:val="variable"/>
  </w:font>
  <w:font w:name="Arial">
    <w:altName w:val="sans-serif"/>
    <w:charset w:val="01"/>
    <w:family w:val="roman"/>
    <w:pitch w:val="variable"/>
  </w:font>
  <w:font w:name="Arial Unicode MS">
    <w:charset w:val="01"/>
    <w:family w:val="roman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0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3990"/>
              <wp:effectExtent l="0" t="0" r="0" b="0"/>
              <wp:wrapSquare wrapText="largest"/>
              <wp:docPr id="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5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249.05pt;margin-top:0.05pt;width:12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5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mc:AlternateContent>
        <mc:Choice Requires="wps">
          <w:drawing>
            <wp:anchor behindDoc="1" distT="0" distB="0" distL="0" distR="0" simplePos="0" locked="0" layoutInCell="0" allowOverlap="1" relativeHeight="1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3990"/>
              <wp:effectExtent l="0" t="0" r="0" b="0"/>
              <wp:wrapSquare wrapText="largest"/>
              <wp:docPr id="9" name="Врезка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48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1" path="m0,0l-2147483645,0l-2147483645,-2147483646l0,-2147483646xe" stroked="f" o:allowincell="f" style="position:absolute;margin-left:358.2pt;margin-top:0.05pt;width:12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48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>
      <w:rPr/>
      <w:b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3990"/>
              <wp:effectExtent l="0" t="0" r="0" b="0"/>
              <wp:wrapSquare wrapText="largest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52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249.05pt;margin-top:0.05pt;width:12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52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>
      <w:rPr/>
      <w:b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decimal"/>
      <w:lvlText w:val="%1"/>
      <w:lvlJc w:val="left"/>
      <w:pPr>
        <w:tabs>
          <w:tab w:val="num" w:pos="0"/>
        </w:tabs>
        <w:ind w:left="375" w:hanging="375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2077" w:hanging="37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320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40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840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92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360" w:hanging="180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0" w:hanging="2160"/>
      </w:pPr>
      <w:rPr/>
    </w:lvl>
  </w:abstractNum>
  <w:abstractNum w:abstractNumId="2">
    <w:lvl w:ilvl="0">
      <w:start w:val="6"/>
      <w:numFmt w:val="decimal"/>
      <w:lvlText w:val="%1."/>
      <w:lvlJc w:val="left"/>
      <w:pPr>
        <w:tabs>
          <w:tab w:val="num" w:pos="0"/>
        </w:tabs>
        <w:ind w:left="1428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9"/>
    <w:qFormat/>
    <w:pPr>
      <w:keepNext w:val="true"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365F91"/>
      <w:sz w:val="32"/>
      <w:szCs w:val="32"/>
    </w:rPr>
  </w:style>
  <w:style w:type="paragraph" w:styleId="Heading3">
    <w:name w:val="Heading 3"/>
    <w:basedOn w:val="Normal"/>
    <w:next w:val="Normal"/>
    <w:link w:val="3"/>
    <w:unhideWhenUsed/>
    <w:qFormat/>
    <w:pPr>
      <w:keepNext w:val="true"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365F91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365F91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uiPriority w:val="9"/>
    <w:qFormat/>
    <w:rPr>
      <w:rFonts w:ascii="Arial" w:hAnsi="Arial" w:eastAsia="Arial" w:cs="Arial"/>
      <w:color w:val="365F91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color w:val="365F91"/>
      <w:sz w:val="32"/>
      <w:szCs w:val="32"/>
    </w:rPr>
  </w:style>
  <w:style w:type="character" w:styleId="Heading3Char" w:customStyle="1">
    <w:name w:val="Heading 3 Char"/>
    <w:uiPriority w:val="9"/>
    <w:qFormat/>
    <w:rPr>
      <w:rFonts w:ascii="Arial" w:hAnsi="Arial" w:eastAsia="Arial" w:cs="Arial"/>
      <w:color w:val="365F91"/>
      <w:sz w:val="28"/>
      <w:szCs w:val="28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i/>
      <w:iCs/>
      <w:color w:val="365F91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color w:val="365F91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i/>
      <w:iCs/>
      <w:color w:val="595959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color w:val="595959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color w:val="272727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color w:val="272727"/>
    </w:rPr>
  </w:style>
  <w:style w:type="character" w:styleId="Style5" w:customStyle="1">
    <w:name w:val="Название Знак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uiPriority w:val="11"/>
    <w:qFormat/>
    <w:rPr>
      <w:color w:val="595959"/>
      <w:spacing w:val="15"/>
      <w:sz w:val="28"/>
      <w:szCs w:val="28"/>
    </w:rPr>
  </w:style>
  <w:style w:type="character" w:styleId="21" w:customStyle="1">
    <w:name w:val="Цитата 2 Знак"/>
    <w:link w:val="Quote"/>
    <w:uiPriority w:val="29"/>
    <w:qFormat/>
    <w:rPr>
      <w:i/>
      <w:iCs/>
      <w:color w:val="404040"/>
    </w:rPr>
  </w:style>
  <w:style w:type="character" w:styleId="IntenseEmphasis">
    <w:name w:val="Intense Emphasis"/>
    <w:uiPriority w:val="21"/>
    <w:qFormat/>
    <w:rPr>
      <w:i/>
      <w:iCs/>
      <w:color w:val="365F91"/>
    </w:rPr>
  </w:style>
  <w:style w:type="character" w:styleId="Style7" w:customStyle="1">
    <w:name w:val="Выделенная цитата Знак"/>
    <w:link w:val="IntenseQuote"/>
    <w:uiPriority w:val="30"/>
    <w:qFormat/>
    <w:rPr>
      <w:i/>
      <w:iCs/>
      <w:color w:val="365F91"/>
    </w:rPr>
  </w:style>
  <w:style w:type="character" w:styleId="IntenseReference">
    <w:name w:val="Intense Reference"/>
    <w:uiPriority w:val="32"/>
    <w:qFormat/>
    <w:rPr>
      <w:b/>
      <w:bCs/>
      <w:smallCaps/>
      <w:color w:val="365F91"/>
      <w:spacing w:val="5"/>
    </w:rPr>
  </w:style>
  <w:style w:type="character" w:styleId="SubtleEmphasis">
    <w:name w:val="Subtle Emphasis"/>
    <w:uiPriority w:val="19"/>
    <w:qFormat/>
    <w:rPr>
      <w:i/>
      <w:iCs/>
      <w:color w:val="404040"/>
    </w:rPr>
  </w:style>
  <w:style w:type="character" w:styleId="Emphasis">
    <w:name w:val="Emphasis"/>
    <w:uiPriority w:val="20"/>
    <w:qFormat/>
    <w:rPr>
      <w:i/>
      <w:iCs/>
    </w:rPr>
  </w:style>
  <w:style w:type="character" w:styleId="Strong">
    <w:name w:val="Strong"/>
    <w:uiPriority w:val="22"/>
    <w:qFormat/>
    <w:rPr>
      <w:b/>
      <w:bCs/>
    </w:rPr>
  </w:style>
  <w:style w:type="character" w:styleId="SubtleReference">
    <w:name w:val="Subtle Reference"/>
    <w:uiPriority w:val="31"/>
    <w:qFormat/>
    <w:rPr>
      <w:smallCaps/>
      <w:color w:val="5A5A5A"/>
    </w:rPr>
  </w:style>
  <w:style w:type="character" w:styleId="BookTitle">
    <w:name w:val="Book Title"/>
    <w:uiPriority w:val="33"/>
    <w:qFormat/>
    <w:rPr>
      <w:b/>
      <w:bCs/>
      <w:i/>
      <w:iCs/>
      <w:spacing w:val="5"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FootnoteTextChar" w:customStyle="1">
    <w:name w:val="Footnote Text Char"/>
    <w:uiPriority w:val="99"/>
    <w:semiHidden/>
    <w:qFormat/>
    <w:rPr>
      <w:sz w:val="20"/>
      <w:szCs w:val="20"/>
    </w:rPr>
  </w:style>
  <w:style w:type="character" w:styleId="Style8">
    <w:name w:val="Символ сноски"/>
    <w:uiPriority w:val="99"/>
    <w:semiHidden/>
    <w:qFormat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Style9" w:customStyle="1">
    <w:name w:val="Текст концевой сноски Знак"/>
    <w:uiPriority w:val="99"/>
    <w:semiHidden/>
    <w:qFormat/>
    <w:rPr>
      <w:sz w:val="20"/>
      <w:szCs w:val="20"/>
    </w:rPr>
  </w:style>
  <w:style w:type="character" w:styleId="Style10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character" w:styleId="1" w:customStyle="1">
    <w:name w:val="Заголовок 1 Знак"/>
    <w:uiPriority w:val="99"/>
    <w:qFormat/>
    <w:rPr>
      <w:rFonts w:ascii="Arial" w:hAnsi="Arial" w:cs="Arial"/>
      <w:b/>
      <w:bCs/>
      <w:sz w:val="32"/>
      <w:szCs w:val="32"/>
      <w:lang w:val="ru-RU" w:eastAsia="ru-RU"/>
    </w:rPr>
  </w:style>
  <w:style w:type="character" w:styleId="Style11" w:customStyle="1">
    <w:name w:val="Текст сноски Знак"/>
    <w:uiPriority w:val="99"/>
    <w:qFormat/>
    <w:rPr>
      <w:rFonts w:cs="Times New Roman"/>
      <w:sz w:val="20"/>
      <w:szCs w:val="20"/>
    </w:rPr>
  </w:style>
  <w:style w:type="character" w:styleId="Style12" w:customStyle="1">
    <w:name w:val="Верхний колонтитул Знак"/>
    <w:uiPriority w:val="99"/>
    <w:qFormat/>
    <w:rPr>
      <w:rFonts w:cs="Times New Roman"/>
      <w:sz w:val="24"/>
      <w:szCs w:val="24"/>
    </w:rPr>
  </w:style>
  <w:style w:type="character" w:styleId="Pagenumber">
    <w:name w:val="page number"/>
    <w:uiPriority w:val="99"/>
    <w:qFormat/>
    <w:rPr>
      <w:rFonts w:cs="Times New Roman"/>
    </w:rPr>
  </w:style>
  <w:style w:type="character" w:styleId="Style13" w:customStyle="1">
    <w:name w:val="Основной текст с отступом Знак"/>
    <w:uiPriority w:val="99"/>
    <w:qFormat/>
    <w:rPr>
      <w:rFonts w:ascii="Arial" w:hAnsi="Arial" w:cs="Arial"/>
      <w:sz w:val="28"/>
      <w:szCs w:val="28"/>
    </w:rPr>
  </w:style>
  <w:style w:type="character" w:styleId="Style14" w:customStyle="1">
    <w:name w:val="Без интервала Знак"/>
    <w:link w:val="NoSpacing"/>
    <w:uiPriority w:val="1"/>
    <w:qFormat/>
    <w:rPr>
      <w:sz w:val="28"/>
      <w:szCs w:val="28"/>
      <w:lang w:val="ru-RU" w:eastAsia="en-US" w:bidi="ar-SA"/>
    </w:rPr>
  </w:style>
  <w:style w:type="character" w:styleId="Style15" w:customStyle="1">
    <w:name w:val="Нижний колонтитул Знак"/>
    <w:uiPriority w:val="99"/>
    <w:qFormat/>
    <w:rPr>
      <w:rFonts w:cs="Times New Roman"/>
      <w:sz w:val="24"/>
      <w:szCs w:val="24"/>
    </w:rPr>
  </w:style>
  <w:style w:type="character" w:styleId="TextNPA" w:customStyle="1">
    <w:name w:val="Text NPA"/>
    <w:qFormat/>
    <w:rPr>
      <w:rFonts w:ascii="Courier New" w:hAnsi="Courier New"/>
    </w:rPr>
  </w:style>
  <w:style w:type="character" w:styleId="Pro-List2" w:customStyle="1">
    <w:name w:val="Pro-List #2 Знак"/>
    <w:link w:val="Pro-List21"/>
    <w:qFormat/>
    <w:rPr>
      <w:rFonts w:ascii="Georgia" w:hAnsi="Georgia" w:cs="Times New Roman"/>
      <w:sz w:val="24"/>
      <w:szCs w:val="24"/>
    </w:rPr>
  </w:style>
  <w:style w:type="character" w:styleId="Style16" w:customStyle="1">
    <w:name w:val="Гипертекстовая ссылка"/>
    <w:qFormat/>
    <w:rPr>
      <w:rFonts w:cs="Times New Roman"/>
      <w:b/>
      <w:color w:val="106BBE"/>
    </w:rPr>
  </w:style>
  <w:style w:type="character" w:styleId="Style17" w:customStyle="1">
    <w:name w:val="Цветовое выделение"/>
    <w:qFormat/>
    <w:rPr>
      <w:b/>
      <w:color w:val="26282F"/>
    </w:rPr>
  </w:style>
  <w:style w:type="character" w:styleId="3" w:customStyle="1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Style18" w:customStyle="1">
    <w:name w:val="Текст выноски Знак"/>
    <w:link w:val="BalloonText"/>
    <w:uiPriority w:val="99"/>
    <w:semiHidden/>
    <w:qFormat/>
    <w:rsid w:val="00c85f3a"/>
    <w:rPr>
      <w:rFonts w:ascii="Tahoma" w:hAnsi="Tahoma" w:cs="Tahoma"/>
      <w:sz w:val="16"/>
      <w:szCs w:val="16"/>
    </w:rPr>
  </w:style>
  <w:style w:type="character" w:styleId="Style19">
    <w:name w:val="Основной шрифт абзаца"/>
    <w:qFormat/>
    <w:rPr/>
  </w:style>
  <w:style w:type="character" w:styleId="11">
    <w:name w:val="Основной текст Знак1"/>
    <w:basedOn w:val="Style19"/>
    <w:qFormat/>
    <w:rPr>
      <w:rFonts w:ascii="Times New Roman" w:hAnsi="Times New Roman" w:cs="Times New Roman"/>
      <w:sz w:val="22"/>
      <w:szCs w:val="22"/>
    </w:rPr>
  </w:style>
  <w:style w:type="character" w:styleId="WW8Num18z0">
    <w:name w:val="WW8Num18z0"/>
    <w:qFormat/>
    <w:rPr>
      <w:color w:val="000000"/>
      <w:sz w:val="28"/>
      <w:szCs w:val="28"/>
    </w:rPr>
  </w:style>
  <w:style w:type="character" w:styleId="WW8Num5z0">
    <w:name w:val="WW8Num5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u w:val="none"/>
      <w:vertAlign w:val="baseline"/>
    </w:rPr>
  </w:style>
  <w:style w:type="character" w:styleId="WW8Num5z1">
    <w:name w:val="WW8Num5z1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2"/>
      <w:sz w:val="22"/>
      <w:szCs w:val="22"/>
      <w:u w:val="none"/>
      <w:vertAlign w:val="baseline"/>
    </w:rPr>
  </w:style>
  <w:style w:type="character" w:styleId="WW8Num36z0">
    <w:name w:val="WW8Num36z0"/>
    <w:qFormat/>
    <w:rPr>
      <w:color w:val="000000"/>
    </w:rPr>
  </w:style>
  <w:style w:type="character" w:styleId="WW8Num35z0">
    <w:name w:val="WW8Num35z0"/>
    <w:qFormat/>
    <w:rPr>
      <w:rFonts w:ascii="Times New Roman" w:hAnsi="Times New Roman" w:cs="Times New Roman"/>
      <w:color w:val="000000"/>
      <w:sz w:val="28"/>
    </w:rPr>
  </w:style>
  <w:style w:type="character" w:styleId="WW8Num8z0">
    <w:name w:val="WW8Num8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u w:val="none"/>
      <w:vertAlign w:val="baseline"/>
    </w:rPr>
  </w:style>
  <w:style w:type="character" w:styleId="WW8Num8z1">
    <w:name w:val="WW8Num8z1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2"/>
      <w:sz w:val="22"/>
      <w:szCs w:val="22"/>
      <w:u w:val="none"/>
      <w:vertAlign w:val="baseline"/>
    </w:rPr>
  </w:style>
  <w:style w:type="character" w:styleId="WW8Num10z0">
    <w:name w:val="WW8Num10z0"/>
    <w:qFormat/>
    <w:rPr/>
  </w:style>
  <w:style w:type="character" w:styleId="WW8Num15z0">
    <w:name w:val="WW8Num15z0"/>
    <w:qFormat/>
    <w:rPr/>
  </w:style>
  <w:style w:type="character" w:styleId="22">
    <w:name w:val="Основной текст (2)_"/>
    <w:basedOn w:val="Style19"/>
    <w:qFormat/>
    <w:rPr>
      <w:rFonts w:ascii="Times New Roman" w:hAnsi="Times New Roman" w:eastAsia="Arial Unicode MS" w:cs="Times New Roman"/>
      <w:sz w:val="19"/>
      <w:szCs w:val="19"/>
    </w:rPr>
  </w:style>
  <w:style w:type="character" w:styleId="71">
    <w:name w:val="Основной текст (7)_"/>
    <w:basedOn w:val="Style19"/>
    <w:qFormat/>
    <w:rPr>
      <w:rFonts w:cs="Calibri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paragraph" w:styleId="NoSpacing">
    <w:name w:val="No Spacing"/>
    <w:basedOn w:val="Normal"/>
    <w:link w:val="Style14"/>
    <w:uiPriority w:val="1"/>
    <w:qFormat/>
    <w:pPr>
      <w:spacing w:lineRule="auto" w:line="276"/>
      <w:ind w:firstLine="567"/>
      <w:jc w:val="both"/>
    </w:pPr>
    <w:rPr>
      <w:sz w:val="28"/>
      <w:szCs w:val="28"/>
      <w:lang w:eastAsia="en-US"/>
    </w:rPr>
  </w:style>
  <w:style w:type="paragraph" w:styleId="Style22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pPr>
      <w:tabs>
        <w:tab w:val="clear" w:pos="708"/>
        <w:tab w:val="center" w:pos="4677" w:leader="none"/>
        <w:tab w:val="right" w:pos="9355" w:leader="none"/>
      </w:tabs>
    </w:pPr>
    <w:rPr>
      <w:lang w:val="en-US" w:eastAsia="en-US"/>
    </w:rPr>
  </w:style>
  <w:style w:type="paragraph" w:styleId="Footer">
    <w:name w:val="Footer"/>
    <w:basedOn w:val="Normal"/>
    <w:link w:val="Style1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>
      <w:lang w:val="en-US" w:eastAsia="en-US"/>
    </w:rPr>
  </w:style>
  <w:style w:type="paragraph" w:styleId="Caption1">
    <w:name w:val="caption1"/>
    <w:basedOn w:val="Normal"/>
    <w:next w:val="Normal"/>
    <w:uiPriority w:val="35"/>
    <w:unhideWhenUsed/>
    <w:qFormat/>
    <w:pPr>
      <w:spacing w:before="0" w:after="200"/>
    </w:pPr>
    <w:rPr>
      <w:i/>
      <w:iCs/>
      <w:color w:val="1F497D"/>
      <w:sz w:val="18"/>
      <w:szCs w:val="18"/>
    </w:rPr>
  </w:style>
  <w:style w:type="paragraph" w:styleId="FootnoteText">
    <w:name w:val="Footnote Text"/>
    <w:basedOn w:val="Normal"/>
    <w:link w:val="Style11"/>
    <w:uiPriority w:val="99"/>
    <w:pPr/>
    <w:rPr>
      <w:sz w:val="20"/>
      <w:szCs w:val="20"/>
      <w:lang w:val="en-US" w:eastAsia="en-US"/>
    </w:rPr>
  </w:style>
  <w:style w:type="paragraph" w:styleId="EndnoteText">
    <w:name w:val="Endnote Text"/>
    <w:basedOn w:val="Normal"/>
    <w:link w:val="Style9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20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23" w:customStyle="1">
    <w:name w:val="Знак Знак Знак Знак Знак Знак Знак Знак Знак Знак"/>
    <w:basedOn w:val="Normal"/>
    <w:uiPriority w:val="99"/>
    <w:qFormat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BodyTextIndent">
    <w:name w:val="Body Text Indent"/>
    <w:basedOn w:val="Normal"/>
    <w:link w:val="Style13"/>
    <w:uiPriority w:val="99"/>
    <w:pPr>
      <w:ind w:firstLine="720"/>
      <w:jc w:val="both"/>
    </w:pPr>
    <w:rPr>
      <w:rFonts w:ascii="Arial" w:hAnsi="Arial"/>
      <w:sz w:val="28"/>
      <w:szCs w:val="28"/>
      <w:lang w:val="en-US" w:eastAsia="en-US"/>
    </w:rPr>
  </w:style>
  <w:style w:type="paragraph" w:styleId="ConsPlusTitle" w:customStyle="1">
    <w:name w:val="ConsPlusTitle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12" w:customStyle="1">
    <w:name w:val="Знак Знак Знак Знак Знак Знак Знак Знак Знак Знак1"/>
    <w:basedOn w:val="Normal"/>
    <w:uiPriority w:val="99"/>
    <w:qFormat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23" w:customStyle="1">
    <w:name w:val="Знак Знак Знак Знак Знак Знак Знак Знак Знак Знак2"/>
    <w:basedOn w:val="Normal"/>
    <w:uiPriority w:val="99"/>
    <w:qFormat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31" w:customStyle="1">
    <w:name w:val="Знак Знак Знак Знак Знак Знак Знак Знак Знак Знак3"/>
    <w:basedOn w:val="Normal"/>
    <w:uiPriority w:val="99"/>
    <w:qFormat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41" w:customStyle="1">
    <w:name w:val="Знак Знак Знак Знак Знак Знак Знак Знак Знак Знак4"/>
    <w:basedOn w:val="Normal"/>
    <w:uiPriority w:val="99"/>
    <w:qFormat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Pro-List21" w:customStyle="1">
    <w:name w:val="Pro-List #2"/>
    <w:basedOn w:val="Normal"/>
    <w:link w:val="Pro-List2"/>
    <w:qFormat/>
    <w:pPr>
      <w:tabs>
        <w:tab w:val="clear" w:pos="708"/>
        <w:tab w:val="left" w:pos="2040" w:leader="none"/>
      </w:tabs>
      <w:spacing w:lineRule="auto" w:line="288" w:before="180" w:after="0"/>
      <w:ind w:hanging="480" w:left="2040"/>
      <w:jc w:val="both"/>
    </w:pPr>
    <w:rPr>
      <w:rFonts w:ascii="Georgia" w:hAnsi="Georgia"/>
      <w:lang w:val="en-US" w:eastAsia="en-US"/>
    </w:rPr>
  </w:style>
  <w:style w:type="paragraph" w:styleId="Style24" w:customStyle="1">
    <w:name w:val="Таблицы (моноширинный)"/>
    <w:basedOn w:val="Normal"/>
    <w:next w:val="Normal"/>
    <w:qFormat/>
    <w:pPr>
      <w:widowControl w:val="false"/>
      <w:jc w:val="both"/>
    </w:pPr>
    <w:rPr>
      <w:rFonts w:ascii="Courier New" w:hAnsi="Courier New" w:cs="Courier New"/>
    </w:rPr>
  </w:style>
  <w:style w:type="paragraph" w:styleId="NormalWeb">
    <w:name w:val="Normal (Web)"/>
    <w:basedOn w:val="Normal"/>
    <w:uiPriority w:val="99"/>
    <w:semiHidden/>
    <w:unhideWhenUsed/>
    <w:qFormat/>
    <w:pPr>
      <w:spacing w:beforeAutospacing="1" w:afterAutospacing="1"/>
    </w:pPr>
    <w:rPr/>
  </w:style>
  <w:style w:type="paragraph" w:styleId="13" w:customStyle="1">
    <w:name w:val="Абзац списка1"/>
    <w:basedOn w:val="Normal"/>
    <w:qFormat/>
    <w:pPr>
      <w:widowControl w:val="false"/>
      <w:spacing w:before="0" w:after="0"/>
      <w:ind w:left="720"/>
      <w:contextualSpacing/>
    </w:pPr>
    <w:rPr>
      <w:rFonts w:ascii="Arial" w:hAnsi="Arial" w:cs="Arial"/>
      <w:sz w:val="20"/>
      <w:szCs w:val="20"/>
    </w:rPr>
  </w:style>
  <w:style w:type="paragraph" w:styleId="Formattext" w:customStyle="1">
    <w:name w:val="formattext"/>
    <w:basedOn w:val="Normal"/>
    <w:qFormat/>
    <w:pPr>
      <w:spacing w:beforeAutospacing="1" w:afterAutospacing="1"/>
    </w:pPr>
    <w:rPr/>
  </w:style>
  <w:style w:type="paragraph" w:styleId="S1" w:customStyle="1">
    <w:name w:val="s_1"/>
    <w:basedOn w:val="Normal"/>
    <w:qFormat/>
    <w:pPr>
      <w:spacing w:beforeAutospacing="1" w:afterAutospacing="1"/>
    </w:pPr>
    <w:rPr/>
  </w:style>
  <w:style w:type="paragraph" w:styleId="Consplusnormal1" w:customStyle="1">
    <w:name w:val="consplusnormal1"/>
    <w:basedOn w:val="Normal"/>
    <w:qFormat/>
    <w:rsid w:val="008e069f"/>
    <w:pPr>
      <w:spacing w:beforeAutospacing="1" w:afterAutospacing="1"/>
    </w:pPr>
    <w:rPr/>
  </w:style>
  <w:style w:type="paragraph" w:styleId="BalloonText">
    <w:name w:val="Balloon Text"/>
    <w:basedOn w:val="Normal"/>
    <w:link w:val="Style18"/>
    <w:uiPriority w:val="99"/>
    <w:semiHidden/>
    <w:unhideWhenUsed/>
    <w:qFormat/>
    <w:rsid w:val="00c85f3a"/>
    <w:pPr/>
    <w:rPr>
      <w:rFonts w:ascii="Tahoma" w:hAnsi="Tahoma" w:cs="Tahoma"/>
      <w:sz w:val="16"/>
      <w:szCs w:val="16"/>
    </w:rPr>
  </w:style>
  <w:style w:type="paragraph" w:styleId="Style25">
    <w:name w:val="Содержимое врезки"/>
    <w:basedOn w:val="Normal"/>
    <w:qFormat/>
    <w:pPr/>
    <w:rPr/>
  </w:style>
  <w:style w:type="paragraph" w:styleId="14">
    <w:name w:val="Основной текст1"/>
    <w:basedOn w:val="Normal"/>
    <w:qFormat/>
    <w:pPr>
      <w:widowControl w:val="false"/>
      <w:spacing w:lineRule="auto" w:line="240"/>
      <w:ind w:firstLine="400" w:left="0" w:right="0"/>
    </w:pPr>
    <w:rPr>
      <w:rFonts w:ascii="Arial" w:hAnsi="Arial" w:eastAsia="Arial" w:cs="Arial"/>
      <w:sz w:val="20"/>
      <w:szCs w:val="20"/>
    </w:rPr>
  </w:style>
  <w:style w:type="paragraph" w:styleId="Headertext">
    <w:name w:val="headertext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91">
    <w:name w:val="Style9"/>
    <w:basedOn w:val="Normal"/>
    <w:qFormat/>
    <w:pPr>
      <w:widowControl w:val="false"/>
      <w:suppressAutoHyphens w:val="true"/>
      <w:spacing w:lineRule="exact" w:line="322" w:before="0" w:after="0"/>
      <w:ind w:firstLine="701" w:left="0" w:right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Western">
    <w:name w:val="western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24">
    <w:name w:val="Основной текст (2)"/>
    <w:basedOn w:val="Normal"/>
    <w:qFormat/>
    <w:pPr>
      <w:widowControl w:val="false"/>
      <w:spacing w:lineRule="auto" w:line="252" w:before="0" w:after="260"/>
      <w:ind w:hanging="0" w:left="1280" w:right="0"/>
    </w:pPr>
    <w:rPr>
      <w:rFonts w:ascii="Times New Roman" w:hAnsi="Times New Roman" w:eastAsia="Arial Unicode MS" w:cs="Times New Roman"/>
      <w:sz w:val="19"/>
      <w:szCs w:val="19"/>
    </w:rPr>
  </w:style>
  <w:style w:type="paragraph" w:styleId="72">
    <w:name w:val="Основной текст (7)"/>
    <w:basedOn w:val="Normal"/>
    <w:qFormat/>
    <w:pPr>
      <w:widowControl w:val="false"/>
      <w:spacing w:lineRule="auto" w:line="252" w:before="0" w:after="0"/>
      <w:jc w:val="center"/>
    </w:pPr>
    <w:rPr>
      <w:rFonts w:cs="Calibri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WW8Num18">
    <w:name w:val="WW8Num18"/>
    <w:qFormat/>
  </w:style>
  <w:style w:type="numbering" w:styleId="WW8Num5">
    <w:name w:val="WW8Num5"/>
    <w:qFormat/>
  </w:style>
  <w:style w:type="numbering" w:styleId="WW8Num36">
    <w:name w:val="WW8Num36"/>
    <w:qFormat/>
  </w:style>
  <w:style w:type="numbering" w:styleId="WW8Num35">
    <w:name w:val="WW8Num35"/>
    <w:qFormat/>
  </w:style>
  <w:style w:type="numbering" w:styleId="WW8Num8">
    <w:name w:val="WW8Num8"/>
    <w:qFormat/>
  </w:style>
  <w:style w:type="numbering" w:styleId="WW8Num10">
    <w:name w:val="WW8Num10"/>
    <w:qFormat/>
  </w:style>
  <w:style w:type="numbering" w:styleId="WW8Num15">
    <w:name w:val="WW8Num15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blStylePr w:type="firstRow">
      <w:rPr>
        <w:b/>
        <w:sz w:val="22"/>
      </w:rPr>
      <w:tblPr/>
      <w:tcPr>
        <w:tcBorders>
          <w:top w:val="single" w:color="000000" w:sz="4" w:space="0"/>
          <w:bottom w:val="single" w:color="000000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sz="4" w:space="0"/>
          <w:right w:val="single" w:color="000000" w:sz="4" w:space="0"/>
        </w:tcBorders>
      </w:tcPr>
    </w:tblStylePr>
    <w:tblStylePr w:type="band2Vert">
      <w:tblPr/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tblPr/>
      <w:tcPr>
        <w:tcBorders>
          <w:top w:val="single" w:color="000000" w:sz="4" w:space="0"/>
          <w:bottom w:val="single" w:color="000000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blStylePr w:type="firstRow">
      <w:rPr>
        <w:b/>
      </w:rPr>
      <w:tblPr/>
      <w:tcPr>
        <w:tcBorders>
          <w:bottom w:val="single" w:color="6A6A6A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blStylePr w:type="firstRow">
      <w:rPr>
        <w:b/>
      </w:rPr>
      <w:tblPr/>
      <w:tcPr>
        <w:tcBorders>
          <w:bottom w:val="single" w:color="97B4D8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blStylePr w:type="firstRow">
      <w:rPr>
        <w:b/>
      </w:rPr>
      <w:tblPr/>
      <w:tcPr>
        <w:tcBorders>
          <w:bottom w:val="single" w:color="DA989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blStylePr w:type="firstRow">
      <w:rPr>
        <w:b/>
      </w:rPr>
      <w:tblPr/>
      <w:tcPr>
        <w:tcBorders>
          <w:bottom w:val="single" w:color="C4D79D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blStylePr w:type="firstRow">
      <w:rPr>
        <w:b/>
      </w:rPr>
      <w:tblPr/>
      <w:tcPr>
        <w:tcBorders>
          <w:bottom w:val="single" w:color="B4A4C8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blStylePr w:type="firstRow">
      <w:rPr>
        <w:b/>
      </w:rPr>
      <w:tblPr/>
      <w:tcPr>
        <w:tcBorders>
          <w:bottom w:val="single" w:color="95CEDD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blStylePr w:type="firstRow">
      <w:rPr>
        <w:b/>
      </w:rPr>
      <w:tblPr/>
      <w:tcPr>
        <w:tcBorders>
          <w:bottom w:val="single" w:color="FAC19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/>
      </w:tcPr>
    </w:tblStylePr>
    <w:tblStylePr w:type="band1Horz">
      <w:rPr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/>
      </w:tcPr>
    </w:tblStylePr>
    <w:tblStylePr w:type="band1Horz">
      <w:rPr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/>
      </w:tcPr>
    </w:tblStylePr>
    <w:tblStylePr w:type="band1Horz">
      <w:rPr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/>
      </w:tcPr>
    </w:tblStylePr>
    <w:tblStylePr w:type="band1Horz">
      <w:rPr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/>
      </w:tcPr>
    </w:tblStylePr>
    <w:tblStylePr w:type="band1Horz">
      <w:rPr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/>
      </w:tcPr>
    </w:tblStylePr>
    <w:tblStylePr w:type="band1Horz">
      <w:rPr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/>
      </w:tcPr>
    </w:tblStylePr>
    <w:tblStylePr w:type="band1Horz">
      <w:rPr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/>
      </w:tcPr>
    </w:tblStylePr>
    <w:tblStylePr w:type="band1Horz">
      <w:rPr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/>
      </w:tcPr>
    </w:tblStylePr>
    <w:tblStylePr w:type="band1Horz">
      <w:rPr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/>
      </w:tcPr>
    </w:tblStylePr>
    <w:tblStylePr w:type="band1Horz">
      <w:rPr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/>
      </w:tcPr>
    </w:tblStylePr>
    <w:tblStylePr w:type="band1Horz">
      <w:rPr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/>
      </w:tcPr>
    </w:tblStylePr>
    <w:tblStylePr w:type="band1Horz">
      <w:rPr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blStylePr w:type="firstRow">
      <w:rPr>
        <w:b/>
        <w:sz w:val="22"/>
      </w:rPr>
      <w:tblPr/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  <w:shd w:val="clear" w:color="000000" w:fill="000000"/>
      </w:tcPr>
    </w:tblStylePr>
    <w:tblStylePr w:type="lastRow">
      <w:rPr>
        <w:b/>
      </w:rPr>
      <w:tblPr/>
      <w:tcPr>
        <w:tcBorders>
          <w:top w:val="singl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blStylePr w:type="firstRow">
      <w:rPr>
        <w:b/>
        <w:sz w:val="22"/>
      </w:rPr>
      <w:tblPr/>
      <w:tcPr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  <w:shd w:val="clear" w:color="5D8AC2" w:fill="5D8AC2"/>
      </w:tcPr>
    </w:tblStylePr>
    <w:tblStylePr w:type="lastRow">
      <w:rPr>
        <w:b/>
      </w:rPr>
      <w:tblPr/>
      <w:tcPr>
        <w:tcBorders>
          <w:top w:val="single" w:color="5D8AC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/>
      </w:tcPr>
    </w:tblStylePr>
    <w:tblStylePr w:type="band1Horz">
      <w:rPr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blStylePr w:type="firstRow">
      <w:rPr>
        <w:b/>
        <w:sz w:val="22"/>
      </w:rPr>
      <w:tblPr/>
      <w:tcPr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  <w:shd w:val="clear" w:color="D99695" w:fill="D99695"/>
      </w:tcPr>
    </w:tblStylePr>
    <w:tblStylePr w:type="lastRow">
      <w:rPr>
        <w:b/>
      </w:rPr>
      <w:tblPr/>
      <w:tcPr>
        <w:tcBorders>
          <w:top w:val="single" w:color="D9969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/>
      </w:tcPr>
    </w:tblStylePr>
    <w:tblStylePr w:type="band1Horz">
      <w:rPr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blStylePr w:type="firstRow">
      <w:rPr>
        <w:b/>
        <w:sz w:val="22"/>
      </w:rPr>
      <w:tblPr/>
      <w:tcPr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  <w:shd w:val="clear" w:color="9ABB59" w:fill="9ABB59"/>
      </w:tcPr>
    </w:tblStylePr>
    <w:tblStylePr w:type="lastRow">
      <w:rPr>
        <w:b/>
      </w:rPr>
      <w:tblPr/>
      <w:tcPr>
        <w:tcBorders>
          <w:top w:val="single" w:color="9ABB59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/>
      </w:tcPr>
    </w:tblStylePr>
    <w:tblStylePr w:type="band1Horz">
      <w:rPr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blStylePr w:type="firstRow">
      <w:rPr>
        <w:b/>
        <w:sz w:val="22"/>
      </w:rPr>
      <w:tblPr/>
      <w:tcPr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  <w:shd w:val="clear" w:color="B2A1C6" w:fill="B2A1C6"/>
      </w:tcPr>
    </w:tblStylePr>
    <w:tblStylePr w:type="lastRow">
      <w:rPr>
        <w:b/>
      </w:rPr>
      <w:tblPr/>
      <w:tcPr>
        <w:tcBorders>
          <w:top w:val="single" w:color="B2A1C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/>
      </w:tcPr>
    </w:tblStylePr>
    <w:tblStylePr w:type="band1Horz">
      <w:rPr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blStylePr w:type="firstRow">
      <w:rPr>
        <w:b/>
        <w:sz w:val="22"/>
      </w:rPr>
      <w:tblPr/>
      <w:tcPr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  <w:shd w:val="clear" w:color="4BACC6" w:fill="4BACC6"/>
      </w:tcPr>
    </w:tblStylePr>
    <w:tblStylePr w:type="lastRow">
      <w:rPr>
        <w:b/>
      </w:rPr>
      <w:tblPr/>
      <w:tcPr>
        <w:tcBorders>
          <w:top w:val="single" w:color="4BACC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/>
      </w:tcPr>
    </w:tblStylePr>
    <w:tblStylePr w:type="band1Horz">
      <w:rPr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blStylePr w:type="firstRow">
      <w:rPr>
        <w:b/>
        <w:sz w:val="22"/>
      </w:rPr>
      <w:tblPr/>
      <w:tcPr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  <w:shd w:val="clear" w:color="F79646" w:fill="F79646"/>
      </w:tcPr>
    </w:tblStylePr>
    <w:tblStylePr w:type="lastRow">
      <w:rPr>
        <w:b/>
      </w:rPr>
      <w:tblPr/>
      <w:tcPr>
        <w:tcBorders>
          <w:top w:val="single" w:color="F7964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/>
      </w:tcPr>
    </w:tblStylePr>
    <w:tblStylePr w:type="band1Horz">
      <w:rPr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  <w:sz w:val="22"/>
      </w:rPr>
      <w:tblPr/>
      <w:tcPr>
        <w:tcBorders>
          <w:top w:val="single" w:color="FFFFFF" w:sz="4" w:space="0"/>
        </w:tcBorders>
        <w:shd w:val="clear" w:color="000000" w:fill="000000"/>
      </w:tcPr>
    </w:tblStylePr>
    <w:tblStylePr w:type="firstCol">
      <w:rPr>
        <w:b/>
        <w:sz w:val="22"/>
      </w:rPr>
      <w:tblPr/>
      <w:tcPr>
        <w:shd w:val="clear" w:color="000000" w:fill="000000"/>
      </w:tcPr>
    </w:tblStylePr>
    <w:tblStylePr w:type="lastCol">
      <w:rPr>
        <w:b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b/>
        <w:sz w:val="22"/>
      </w:rPr>
      <w:tblPr/>
      <w:tcPr>
        <w:shd w:val="clear" w:color="4F81BD" w:fill="4F81BD"/>
      </w:tcPr>
    </w:tblStylePr>
    <w:tblStylePr w:type="lastRow">
      <w:rPr>
        <w:b/>
        <w:sz w:val="22"/>
      </w:rPr>
      <w:tblPr/>
      <w:tcPr>
        <w:tcBorders>
          <w:top w:val="single" w:color="FFFFFF" w:sz="4" w:space="0"/>
        </w:tcBorders>
        <w:shd w:val="clear" w:color="4F81BD" w:fill="4F81BD"/>
      </w:tcPr>
    </w:tblStylePr>
    <w:tblStylePr w:type="firstCol">
      <w:rPr>
        <w:b/>
        <w:sz w:val="22"/>
      </w:rPr>
      <w:tblPr/>
      <w:tcPr>
        <w:shd w:val="clear" w:color="4F81BD" w:fill="4F81BD"/>
      </w:tcPr>
    </w:tblStylePr>
    <w:tblStylePr w:type="lastCol">
      <w:rPr>
        <w:b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b/>
        <w:sz w:val="22"/>
      </w:rPr>
      <w:tblPr/>
      <w:tcPr>
        <w:shd w:val="clear" w:color="C0504D" w:fill="C0504D"/>
      </w:tcPr>
    </w:tblStylePr>
    <w:tblStylePr w:type="lastRow">
      <w:rPr>
        <w:b/>
        <w:sz w:val="22"/>
      </w:rPr>
      <w:tblPr/>
      <w:tcPr>
        <w:tcBorders>
          <w:top w:val="single" w:color="FFFFFF" w:sz="4" w:space="0"/>
        </w:tcBorders>
        <w:shd w:val="clear" w:color="C0504D" w:fill="C0504D"/>
      </w:tcPr>
    </w:tblStylePr>
    <w:tblStylePr w:type="firstCol">
      <w:rPr>
        <w:b/>
        <w:sz w:val="22"/>
      </w:rPr>
      <w:tblPr/>
      <w:tcPr>
        <w:shd w:val="clear" w:color="C0504D" w:fill="C0504D"/>
      </w:tcPr>
    </w:tblStylePr>
    <w:tblStylePr w:type="lastCol">
      <w:rPr>
        <w:b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b/>
        <w:sz w:val="22"/>
      </w:rPr>
      <w:tblPr/>
      <w:tcPr>
        <w:shd w:val="clear" w:color="9BBB59" w:fill="9BBB59"/>
      </w:tcPr>
    </w:tblStylePr>
    <w:tblStylePr w:type="lastRow">
      <w:rPr>
        <w:b/>
        <w:sz w:val="22"/>
      </w:rPr>
      <w:tblPr/>
      <w:tcPr>
        <w:tcBorders>
          <w:top w:val="single" w:color="FFFFFF" w:sz="4" w:space="0"/>
        </w:tcBorders>
        <w:shd w:val="clear" w:color="9BBB59" w:fill="9BBB59"/>
      </w:tcPr>
    </w:tblStylePr>
    <w:tblStylePr w:type="firstCol">
      <w:rPr>
        <w:b/>
        <w:sz w:val="22"/>
      </w:rPr>
      <w:tblPr/>
      <w:tcPr>
        <w:shd w:val="clear" w:color="9BBB59" w:fill="9BBB59"/>
      </w:tcPr>
    </w:tblStylePr>
    <w:tblStylePr w:type="lastCol">
      <w:rPr>
        <w:b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b/>
        <w:sz w:val="22"/>
      </w:rPr>
      <w:tblPr/>
      <w:tcPr>
        <w:shd w:val="clear" w:color="8064A2" w:fill="8064A2"/>
      </w:tcPr>
    </w:tblStylePr>
    <w:tblStylePr w:type="lastRow">
      <w:rPr>
        <w:b/>
        <w:sz w:val="22"/>
      </w:rPr>
      <w:tblPr/>
      <w:tcPr>
        <w:tcBorders>
          <w:top w:val="single" w:color="FFFFFF" w:sz="4" w:space="0"/>
        </w:tcBorders>
        <w:shd w:val="clear" w:color="8064A2" w:fill="8064A2"/>
      </w:tcPr>
    </w:tblStylePr>
    <w:tblStylePr w:type="firstCol">
      <w:rPr>
        <w:b/>
        <w:sz w:val="22"/>
      </w:rPr>
      <w:tblPr/>
      <w:tcPr>
        <w:shd w:val="clear" w:color="8064A2" w:fill="8064A2"/>
      </w:tcPr>
    </w:tblStylePr>
    <w:tblStylePr w:type="lastCol">
      <w:rPr>
        <w:b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b/>
        <w:sz w:val="22"/>
      </w:rPr>
      <w:tblPr/>
      <w:tcPr>
        <w:shd w:val="clear" w:color="4BACC6" w:fill="4BACC6"/>
      </w:tcPr>
    </w:tblStylePr>
    <w:tblStylePr w:type="lastRow">
      <w:rPr>
        <w:b/>
        <w:sz w:val="22"/>
      </w:rPr>
      <w:tblPr/>
      <w:tcPr>
        <w:tcBorders>
          <w:top w:val="single" w:color="FFFFFF" w:sz="4" w:space="0"/>
        </w:tcBorders>
        <w:shd w:val="clear" w:color="4BACC6" w:fill="4BACC6"/>
      </w:tcPr>
    </w:tblStylePr>
    <w:tblStylePr w:type="firstCol">
      <w:rPr>
        <w:b/>
        <w:sz w:val="22"/>
      </w:rPr>
      <w:tblPr/>
      <w:tcPr>
        <w:shd w:val="clear" w:color="4BACC6" w:fill="4BACC6"/>
      </w:tcPr>
    </w:tblStylePr>
    <w:tblStylePr w:type="lastCol">
      <w:rPr>
        <w:b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firstRow">
      <w:rPr>
        <w:b/>
        <w:sz w:val="22"/>
      </w:rPr>
      <w:tblPr/>
      <w:tcPr>
        <w:shd w:val="clear" w:color="F79646" w:fill="F79646"/>
      </w:tcPr>
    </w:tblStylePr>
    <w:tblStylePr w:type="lastRow">
      <w:rPr>
        <w:b/>
        <w:sz w:val="22"/>
      </w:rPr>
      <w:tblPr/>
      <w:tcPr>
        <w:tcBorders>
          <w:top w:val="single" w:color="FFFFFF" w:sz="4" w:space="0"/>
        </w:tcBorders>
        <w:shd w:val="clear" w:color="F79646" w:fill="F79646"/>
      </w:tcPr>
    </w:tblStylePr>
    <w:tblStylePr w:type="firstCol">
      <w:rPr>
        <w:b/>
        <w:sz w:val="22"/>
      </w:rPr>
      <w:tblPr/>
      <w:tcPr>
        <w:shd w:val="clear" w:color="F79646" w:fill="F79646"/>
      </w:tcPr>
    </w:tblStylePr>
    <w:tblStylePr w:type="lastCol">
      <w:rPr>
        <w:b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blStylePr w:type="firstRow">
      <w:rPr>
        <w:b/>
      </w:rPr>
      <w:tblPr/>
      <w:tcPr>
        <w:tcBorders>
          <w:bottom w:val="single" w:color="7F7F7F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CBCBCB" w:fill="CBCBCB"/>
      </w:tcPr>
    </w:tblStylePr>
    <w:tblStylePr w:type="band1Horz">
      <w:rPr>
        <w:sz w:val="22"/>
      </w:rPr>
      <w:tblPr/>
      <w:tcPr>
        <w:shd w:val="clear" w:color="CBCBCB" w:fill="CBCBCB"/>
      </w:tcPr>
    </w:tblStylePr>
    <w:tblStylePr w:type="band2Horz">
      <w:rPr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blStylePr w:type="firstRow">
      <w:rPr>
        <w:b/>
      </w:rPr>
      <w:tblPr/>
      <w:tcPr>
        <w:tcBorders>
          <w:bottom w:val="single" w:color="A6BFDD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AE5F1" w:fill="DAE5F1"/>
      </w:tcPr>
    </w:tblStylePr>
    <w:tblStylePr w:type="band1Horz">
      <w:rPr>
        <w:sz w:val="22"/>
      </w:rPr>
      <w:tblPr/>
      <w:tcPr>
        <w:shd w:val="clear" w:color="DAE5F1" w:fill="DAE5F1"/>
      </w:tcPr>
    </w:tblStylePr>
    <w:tblStylePr w:type="band2Horz">
      <w:rPr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blStylePr w:type="firstRow">
      <w:rPr>
        <w:b/>
      </w:rPr>
      <w:tblPr/>
      <w:tcPr>
        <w:tcBorders>
          <w:bottom w:val="single" w:color="D9969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2DCDC" w:fill="F2DCDC"/>
      </w:tcPr>
    </w:tblStylePr>
    <w:tblStylePr w:type="band1Horz">
      <w:rPr>
        <w:sz w:val="22"/>
      </w:rPr>
      <w:tblPr/>
      <w:tcPr>
        <w:shd w:val="clear" w:color="F2DCDC" w:fill="F2DCDC"/>
      </w:tcPr>
    </w:tblStylePr>
    <w:tblStylePr w:type="band2Horz">
      <w:rPr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blStylePr w:type="firstRow">
      <w:rPr>
        <w:b/>
      </w:rPr>
      <w:tblPr/>
      <w:tcPr>
        <w:tcBorders>
          <w:bottom w:val="single" w:color="9ABB59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AF1DC" w:fill="EAF1DC"/>
      </w:tcPr>
    </w:tblStylePr>
    <w:tblStylePr w:type="band1Horz">
      <w:rPr>
        <w:sz w:val="22"/>
      </w:rPr>
      <w:tblPr/>
      <w:tcPr>
        <w:shd w:val="clear" w:color="EAF1DC" w:fill="EAF1DC"/>
      </w:tcPr>
    </w:tblStylePr>
    <w:tblStylePr w:type="band2Horz">
      <w:rPr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blStylePr w:type="firstRow">
      <w:rPr>
        <w:b/>
      </w:rPr>
      <w:tblPr/>
      <w:tcPr>
        <w:tcBorders>
          <w:bottom w:val="single" w:color="B2A1C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DFEC" w:fill="E5DFEC"/>
      </w:tcPr>
    </w:tblStylePr>
    <w:tblStylePr w:type="band1Horz">
      <w:rPr>
        <w:sz w:val="22"/>
      </w:rPr>
      <w:tblPr/>
      <w:tcPr>
        <w:shd w:val="clear" w:color="E5DFEC" w:fill="E5DFEC"/>
      </w:tcPr>
    </w:tblStylePr>
    <w:tblStylePr w:type="band2Horz">
      <w:rPr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blStylePr w:type="firstRow">
      <w:rPr>
        <w:b/>
      </w:rPr>
      <w:tblPr/>
      <w:tcPr>
        <w:tcBorders>
          <w:bottom w:val="single" w:color="4BACC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AEEF3" w:fill="DAEEF3"/>
      </w:tcPr>
    </w:tblStylePr>
    <w:tblStylePr w:type="band1Horz">
      <w:rPr>
        <w:sz w:val="22"/>
      </w:rPr>
      <w:tblPr/>
      <w:tcPr>
        <w:shd w:val="clear" w:color="DAEEF3" w:fill="DAEEF3"/>
      </w:tcPr>
    </w:tblStylePr>
    <w:tblStylePr w:type="band2Horz">
      <w:rPr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blStylePr w:type="firstRow">
      <w:rPr>
        <w:b/>
      </w:rPr>
      <w:tblPr/>
      <w:tcPr>
        <w:tcBorders>
          <w:bottom w:val="single" w:color="F7964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9D8" w:fill="FDE9D8"/>
      </w:tcPr>
    </w:tblStylePr>
    <w:tblStylePr w:type="band1Horz">
      <w:rPr>
        <w:sz w:val="22"/>
      </w:rPr>
      <w:tblPr/>
      <w:tcPr>
        <w:shd w:val="clear" w:color="FDE9D8" w:fill="FDE9D8"/>
      </w:tcPr>
    </w:tblStylePr>
    <w:tblStylePr w:type="band2Horz">
      <w:rPr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blStylePr w:type="firstRow">
      <w:rPr>
        <w:b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sz w:val="22"/>
      </w:rPr>
      <w:tblPr/>
      <w:tcPr>
        <w:shd w:val="clear" w:color="F2F2F2" w:fill="F2F2F2"/>
      </w:tcPr>
    </w:tblStylePr>
    <w:tblStylePr w:type="band2Horz">
      <w:rPr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blStylePr w:type="firstRow">
      <w:rPr>
        <w:b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color="A6BFDD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A6BFDD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sz w:val="22"/>
      </w:rPr>
      <w:tblPr/>
      <w:tcPr>
        <w:shd w:val="clear" w:color="DAE5F1" w:fill="DAE5F1"/>
      </w:tcPr>
    </w:tblStylePr>
    <w:tblStylePr w:type="band2Horz">
      <w:rPr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blStylePr w:type="firstRow">
      <w:rPr>
        <w:b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sz w:val="22"/>
      </w:rPr>
      <w:tblPr/>
      <w:tcPr>
        <w:shd w:val="clear" w:color="F2DCDC" w:fill="F2DCDC"/>
      </w:tcPr>
    </w:tblStylePr>
    <w:tblStylePr w:type="band2Horz">
      <w:rPr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blStylePr w:type="firstRow">
      <w:rPr>
        <w:b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9ABB59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sz w:val="22"/>
      </w:rPr>
      <w:tblPr/>
      <w:tcPr>
        <w:shd w:val="clear" w:color="EAF1DC" w:fill="EAF1DC"/>
      </w:tcPr>
    </w:tblStylePr>
    <w:tblStylePr w:type="band2Horz">
      <w:rPr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blStylePr w:type="firstRow">
      <w:rPr>
        <w:b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sz w:val="22"/>
      </w:rPr>
      <w:tblPr/>
      <w:tcPr>
        <w:shd w:val="clear" w:color="E5DFEC" w:fill="E5DFEC"/>
      </w:tcPr>
    </w:tblStylePr>
    <w:tblStylePr w:type="band2Horz">
      <w:rPr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blStylePr w:type="firstRow">
      <w:rPr>
        <w:b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color="99D0D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99D0DE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sz w:val="22"/>
      </w:rPr>
      <w:tblPr/>
      <w:tcPr>
        <w:shd w:val="clear" w:color="DAEEF3" w:fill="DAEEF3"/>
      </w:tcPr>
    </w:tblStylePr>
    <w:tblStylePr w:type="band2Horz">
      <w:rPr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blStylePr w:type="firstRow">
      <w:rPr>
        <w:b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b/>
        <w:sz w:val="22"/>
      </w:rPr>
      <w:tblPr/>
      <w:tcPr>
        <w:tcBorders>
          <w:top w:val="single" w:color="FAC39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FAC39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sz w:val="22"/>
      </w:rPr>
      <w:tblPr/>
      <w:tcPr>
        <w:shd w:val="clear" w:color="FDE9D8" w:fill="FDE9D8"/>
      </w:tcPr>
    </w:tblStylePr>
    <w:tblStylePr w:type="band2Horz">
      <w:rPr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blStylePr w:type="firstRow">
      <w:rPr>
        <w:b/>
        <w:sz w:val="22"/>
      </w:rPr>
      <w:tblPr/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blStylePr w:type="firstRow">
      <w:rPr>
        <w:b/>
        <w:sz w:val="22"/>
      </w:rPr>
      <w:tblPr/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/>
      </w:tcPr>
    </w:tblStylePr>
    <w:tblStylePr w:type="band1Horz">
      <w:rPr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blStylePr w:type="firstRow">
      <w:rPr>
        <w:b/>
        <w:sz w:val="22"/>
      </w:rPr>
      <w:tblPr/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/>
      </w:tcPr>
    </w:tblStylePr>
    <w:tblStylePr w:type="band1Horz">
      <w:rPr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blStylePr w:type="firstRow">
      <w:rPr>
        <w:b/>
        <w:sz w:val="22"/>
      </w:rPr>
      <w:tblPr/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/>
      </w:tcPr>
    </w:tblStylePr>
    <w:tblStylePr w:type="band1Horz">
      <w:rPr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blStylePr w:type="firstRow">
      <w:rPr>
        <w:b/>
        <w:sz w:val="22"/>
      </w:rPr>
      <w:tblPr/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/>
      </w:tcPr>
    </w:tblStylePr>
    <w:tblStylePr w:type="band1Horz">
      <w:rPr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blStylePr w:type="firstRow">
      <w:rPr>
        <w:b/>
        <w:sz w:val="22"/>
      </w:rPr>
      <w:tblPr/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/>
      </w:tcPr>
    </w:tblStylePr>
    <w:tblStylePr w:type="band1Horz">
      <w:rPr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blStylePr w:type="firstRow">
      <w:rPr>
        <w:b/>
        <w:sz w:val="22"/>
      </w:rPr>
      <w:tblPr/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/>
      </w:tcPr>
    </w:tblStylePr>
    <w:tblStylePr w:type="band1Horz">
      <w:rPr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sz="4" w:space="0"/>
          <w:bottom w:val="single" w:color="000000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blStylePr w:type="firstRow">
      <w:rPr>
        <w:b/>
        <w:sz w:val="22"/>
      </w:rPr>
      <w:tblPr/>
      <w:tcPr>
        <w:shd w:val="clear" w:color="4F81BD" w:fill="4F81BD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sz="4" w:space="0"/>
          <w:right w:val="single" w:color="4F81BD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sz="4" w:space="0"/>
          <w:bottom w:val="single" w:color="4F81BD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blStylePr w:type="firstRow">
      <w:rPr>
        <w:b/>
        <w:sz w:val="22"/>
      </w:rPr>
      <w:tblPr/>
      <w:tcPr>
        <w:shd w:val="clear" w:color="D99695" w:fill="D9969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sz="4" w:space="0"/>
          <w:right w:val="single" w:color="D99695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sz="4" w:space="0"/>
          <w:bottom w:val="single" w:color="D99695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blStylePr w:type="firstRow">
      <w:rPr>
        <w:b/>
        <w:sz w:val="22"/>
      </w:rPr>
      <w:tblPr/>
      <w:tcPr>
        <w:shd w:val="clear" w:color="C3D69B" w:fill="C3D69B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sz="4" w:space="0"/>
          <w:right w:val="single" w:color="C3D69B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sz="4" w:space="0"/>
          <w:bottom w:val="single" w:color="C3D69B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blStylePr w:type="firstRow">
      <w:rPr>
        <w:b/>
        <w:sz w:val="22"/>
      </w:rPr>
      <w:tblPr/>
      <w:tcPr>
        <w:shd w:val="clear" w:color="B2A1C6" w:fill="B2A1C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sz="4" w:space="0"/>
          <w:right w:val="single" w:color="B2A1C6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sz="4" w:space="0"/>
          <w:bottom w:val="single" w:color="B2A1C6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blStylePr w:type="firstRow">
      <w:rPr>
        <w:b/>
        <w:sz w:val="22"/>
      </w:rPr>
      <w:tblPr/>
      <w:tcPr>
        <w:shd w:val="clear" w:color="92CCDC" w:fill="92CCDC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sz="4" w:space="0"/>
          <w:right w:val="single" w:color="92CCDC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sz="4" w:space="0"/>
          <w:bottom w:val="single" w:color="92CCDC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blStylePr w:type="firstRow">
      <w:rPr>
        <w:b/>
        <w:sz w:val="22"/>
      </w:rPr>
      <w:tblPr/>
      <w:tcPr>
        <w:shd w:val="clear" w:color="FAC090" w:fill="FAC090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sz="4" w:space="0"/>
          <w:right w:val="single" w:color="FAC090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sz="4" w:space="0"/>
          <w:bottom w:val="single" w:color="FAC090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blStylePr w:type="firstRow">
      <w:rPr>
        <w:b/>
        <w:sz w:val="22"/>
      </w:rPr>
      <w:tblPr/>
      <w:tcPr>
        <w:shd w:val="clear" w:color="000000" w:fill="000000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blStylePr w:type="firstRow">
      <w:rPr>
        <w:b/>
        <w:sz w:val="22"/>
      </w:rPr>
      <w:tblPr/>
      <w:tcPr>
        <w:shd w:val="clear" w:color="4F81BD" w:fill="4F81BD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/>
      </w:tcPr>
    </w:tblStylePr>
    <w:tblStylePr w:type="band1Horz">
      <w:rPr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blStylePr w:type="firstRow">
      <w:rPr>
        <w:b/>
        <w:sz w:val="22"/>
      </w:rPr>
      <w:tblPr/>
      <w:tcPr>
        <w:shd w:val="clear" w:color="C0504D" w:fill="C0504D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/>
      </w:tcPr>
    </w:tblStylePr>
    <w:tblStylePr w:type="band1Horz">
      <w:rPr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blStylePr w:type="firstRow">
      <w:rPr>
        <w:b/>
        <w:sz w:val="22"/>
      </w:rPr>
      <w:tblPr/>
      <w:tcPr>
        <w:shd w:val="clear" w:color="9BBB59" w:fill="9BBB59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/>
      </w:tcPr>
    </w:tblStylePr>
    <w:tblStylePr w:type="band1Horz">
      <w:rPr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blStylePr w:type="firstRow">
      <w:rPr>
        <w:b/>
        <w:sz w:val="22"/>
      </w:rPr>
      <w:tblPr/>
      <w:tcPr>
        <w:shd w:val="clear" w:color="8064A2" w:fill="8064A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/>
      </w:tcPr>
    </w:tblStylePr>
    <w:tblStylePr w:type="band1Horz">
      <w:rPr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blStylePr w:type="firstRow">
      <w:rPr>
        <w:b/>
        <w:sz w:val="22"/>
      </w:rPr>
      <w:tblPr/>
      <w:tcPr>
        <w:shd w:val="clear" w:color="4BACC6" w:fill="4BACC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/>
      </w:tcPr>
    </w:tblStylePr>
    <w:tblStylePr w:type="band1Horz">
      <w:rPr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blStylePr w:type="firstRow">
      <w:rPr>
        <w:b/>
        <w:sz w:val="22"/>
      </w:rPr>
      <w:tblPr/>
      <w:tcPr>
        <w:shd w:val="clear" w:color="F79646" w:fill="F7964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/>
      </w:tcPr>
    </w:tblStylePr>
    <w:tblStylePr w:type="band1Horz">
      <w:rPr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</w:tblPr>
    <w:tblStylePr w:type="firstRow">
      <w:rPr>
        <w:b/>
        <w:sz w:val="22"/>
      </w:rPr>
      <w:tblPr/>
      <w:tcPr>
        <w:tcBorders>
          <w:top w:val="single" w:color="7F7F7F" w:sz="32" w:space="0"/>
          <w:bottom w:val="single" w:color="FFFFFF" w:sz="12" w:space="0"/>
        </w:tcBorders>
        <w:shd w:val="clear" w:color="7F7F7F" w:fill="7F7F7F"/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  <w:tcPr>
        <w:tcBorders>
          <w:left w:val="single" w:color="7F7F7F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7F7F7F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7F7F7F" w:fill="7F7F7F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7F7F7F" w:fill="7F7F7F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</w:tblPr>
    <w:tblStylePr w:type="firstRow">
      <w:rPr>
        <w:b/>
        <w:sz w:val="22"/>
      </w:rPr>
      <w:tblPr/>
      <w:tcPr>
        <w:tcBorders>
          <w:top w:val="single" w:color="4F81BD" w:sz="32" w:space="0"/>
          <w:bottom w:val="single" w:color="FFFFFF" w:sz="12" w:space="0"/>
        </w:tcBorders>
        <w:shd w:val="clear" w:color="4F81BD" w:fill="4F81BD"/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  <w:tcPr>
        <w:tcBorders>
          <w:left w:val="single" w:color="4F81BD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4F81BD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4F81BD" w:fill="4F81BD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4F81BD" w:fill="4F81BD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</w:tblPr>
    <w:tblStylePr w:type="firstRow">
      <w:rPr>
        <w:b/>
        <w:sz w:val="22"/>
      </w:rPr>
      <w:tblPr/>
      <w:tcPr>
        <w:tcBorders>
          <w:top w:val="single" w:color="D99695" w:sz="32" w:space="0"/>
          <w:bottom w:val="single" w:color="FFFFFF" w:sz="12" w:space="0"/>
        </w:tcBorders>
        <w:shd w:val="clear" w:color="D99695" w:fill="D99695"/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  <w:tcPr>
        <w:tcBorders>
          <w:left w:val="single" w:color="D99695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D99695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D99695" w:fill="D99695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D99695" w:fill="D99695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</w:tblPr>
    <w:tblStylePr w:type="firstRow">
      <w:rPr>
        <w:b/>
        <w:sz w:val="22"/>
      </w:rPr>
      <w:tblPr/>
      <w:tcPr>
        <w:tcBorders>
          <w:top w:val="single" w:color="C3D69B" w:sz="32" w:space="0"/>
          <w:bottom w:val="single" w:color="FFFFFF" w:sz="12" w:space="0"/>
        </w:tcBorders>
        <w:shd w:val="clear" w:color="C3D69B" w:fill="C3D69B"/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  <w:tcPr>
        <w:tcBorders>
          <w:left w:val="single" w:color="C3D69B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C3D69B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C3D69B" w:fill="C3D69B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C3D69B" w:fill="C3D69B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</w:tblPr>
    <w:tblStylePr w:type="firstRow">
      <w:rPr>
        <w:b/>
        <w:sz w:val="22"/>
      </w:rPr>
      <w:tblPr/>
      <w:tcPr>
        <w:tcBorders>
          <w:top w:val="single" w:color="B2A1C6" w:sz="32" w:space="0"/>
          <w:bottom w:val="single" w:color="FFFFFF" w:sz="12" w:space="0"/>
        </w:tcBorders>
        <w:shd w:val="clear" w:color="B2A1C6" w:fill="B2A1C6"/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  <w:tcPr>
        <w:tcBorders>
          <w:left w:val="single" w:color="B2A1C6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B2A1C6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B2A1C6" w:fill="B2A1C6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B2A1C6" w:fill="B2A1C6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</w:tblPr>
    <w:tblStylePr w:type="firstRow">
      <w:rPr>
        <w:b/>
        <w:sz w:val="22"/>
      </w:rPr>
      <w:tblPr/>
      <w:tcPr>
        <w:tcBorders>
          <w:top w:val="single" w:color="92CCDC" w:sz="32" w:space="0"/>
          <w:bottom w:val="single" w:color="FFFFFF" w:sz="12" w:space="0"/>
        </w:tcBorders>
        <w:shd w:val="clear" w:color="92CCDC" w:fill="92CCDC"/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  <w:tcPr>
        <w:tcBorders>
          <w:left w:val="single" w:color="92CCDC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92CCDC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92CCDC" w:fill="92CCDC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92CCDC" w:fill="92CCDC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</w:tblPr>
    <w:tblStylePr w:type="firstRow">
      <w:rPr>
        <w:b/>
        <w:sz w:val="22"/>
      </w:rPr>
      <w:tblPr/>
      <w:tcPr>
        <w:tcBorders>
          <w:top w:val="single" w:color="FAC090" w:sz="32" w:space="0"/>
          <w:bottom w:val="single" w:color="FFFFFF" w:sz="12" w:space="0"/>
        </w:tcBorders>
        <w:shd w:val="clear" w:color="FAC090" w:fill="FAC090"/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  <w:tcPr>
        <w:tcBorders>
          <w:left w:val="single" w:color="FAC090" w:sz="32" w:space="0"/>
          <w:right w:val="single" w:color="FFFFFF" w:sz="4" w:space="0"/>
        </w:tcBorders>
      </w:tcPr>
    </w:tblStylePr>
    <w:tblStylePr w:type="lastCol">
      <w:tblPr/>
      <w:tcPr>
        <w:tcBorders>
          <w:left w:val="single" w:color="FFFFFF" w:sz="4" w:space="0"/>
          <w:right w:val="single" w:color="FAC090" w:sz="32" w:space="0"/>
        </w:tcBorders>
      </w:tcPr>
    </w:tblStylePr>
    <w:tblStylePr w:type="band1Vert">
      <w:tblPr/>
      <w:tcPr>
        <w:tcBorders>
          <w:left w:val="single" w:color="FFFFFF" w:sz="4" w:space="0"/>
          <w:right w:val="single" w:color="FFFFFF" w:sz="4" w:space="0"/>
        </w:tcBorders>
        <w:shd w:val="clear" w:color="FAC090" w:fill="FAC090"/>
      </w:tcPr>
    </w:tblStylePr>
    <w:tblStylePr w:type="band2Vert">
      <w:tblPr/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blPr/>
      <w:tcPr>
        <w:tcBorders>
          <w:top w:val="single" w:color="FFFFFF" w:sz="4" w:space="0"/>
          <w:bottom w:val="single" w:color="FFFFFF" w:sz="4" w:space="0"/>
        </w:tcBorders>
        <w:shd w:val="clear" w:color="FAC090" w:fill="FAC090"/>
      </w:tcPr>
    </w:tblStylePr>
    <w:tblStylePr w:type="band2Horz">
      <w:tblPr/>
      <w:tcPr>
        <w:tcBorders>
          <w:top w:val="single" w:color="FFFFFF" w:sz="4" w:space="0"/>
          <w:bottom w:val="single" w:color="FFFFFF" w:sz="4" w:space="0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blStylePr w:type="firstRow">
      <w:rPr>
        <w:b/>
      </w:rPr>
      <w:tblPr/>
      <w:tcPr>
        <w:tcBorders>
          <w:bottom w:val="single" w:color="7F7F7F" w:sz="4" w:space="0"/>
        </w:tcBorders>
      </w:tcPr>
    </w:tblStylePr>
    <w:tblStylePr w:type="lastRow">
      <w:rPr>
        <w:b/>
      </w:rPr>
      <w:tblPr/>
      <w:tcPr>
        <w:tcBorders>
          <w:top w:val="single" w:color="7F7F7F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  <w:tblStylePr w:type="band2Horz">
      <w:rPr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blStylePr w:type="firstRow">
      <w:rPr>
        <w:b/>
      </w:rPr>
      <w:tblPr/>
      <w:tcPr>
        <w:tcBorders>
          <w:bottom w:val="single" w:color="4F81BD" w:sz="4" w:space="0"/>
        </w:tcBorders>
      </w:tcPr>
    </w:tblStylePr>
    <w:tblStylePr w:type="lastRow">
      <w:rPr>
        <w:b/>
      </w:rPr>
      <w:tblPr/>
      <w:tcPr>
        <w:tcBorders>
          <w:top w:val="single" w:color="4F81BD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/>
      </w:tcPr>
    </w:tblStylePr>
    <w:tblStylePr w:type="band1Horz">
      <w:rPr>
        <w:sz w:val="22"/>
      </w:rPr>
      <w:tblPr/>
      <w:tcPr>
        <w:shd w:val="clear" w:color="D2DFEE" w:fill="D2DFEE"/>
      </w:tcPr>
    </w:tblStylePr>
    <w:tblStylePr w:type="band2Horz">
      <w:rPr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blStylePr w:type="firstRow">
      <w:rPr>
        <w:b/>
      </w:rPr>
      <w:tblPr/>
      <w:tcPr>
        <w:tcBorders>
          <w:bottom w:val="single" w:color="D99695" w:sz="4" w:space="0"/>
        </w:tcBorders>
      </w:tcPr>
    </w:tblStylePr>
    <w:tblStylePr w:type="lastRow">
      <w:rPr>
        <w:b/>
      </w:rPr>
      <w:tblPr/>
      <w:tcPr>
        <w:tcBorders>
          <w:top w:val="single" w:color="D9969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/>
      </w:tcPr>
    </w:tblStylePr>
    <w:tblStylePr w:type="band1Horz">
      <w:rPr>
        <w:sz w:val="22"/>
      </w:rPr>
      <w:tblPr/>
      <w:tcPr>
        <w:shd w:val="clear" w:color="EFD2D2" w:fill="EFD2D2"/>
      </w:tcPr>
    </w:tblStylePr>
    <w:tblStylePr w:type="band2Horz">
      <w:rPr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blStylePr w:type="firstRow">
      <w:rPr>
        <w:b/>
      </w:rPr>
      <w:tblPr/>
      <w:tcPr>
        <w:tcBorders>
          <w:bottom w:val="single" w:color="C3D69B" w:sz="4" w:space="0"/>
        </w:tcBorders>
      </w:tcPr>
    </w:tblStylePr>
    <w:tblStylePr w:type="lastRow">
      <w:rPr>
        <w:b/>
      </w:rPr>
      <w:tblPr/>
      <w:tcPr>
        <w:tcBorders>
          <w:top w:val="single" w:color="C3D69B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/>
      </w:tcPr>
    </w:tblStylePr>
    <w:tblStylePr w:type="band1Horz">
      <w:rPr>
        <w:sz w:val="22"/>
      </w:rPr>
      <w:tblPr/>
      <w:tcPr>
        <w:shd w:val="clear" w:color="E5EED5" w:fill="E5EED5"/>
      </w:tcPr>
    </w:tblStylePr>
    <w:tblStylePr w:type="band2Horz">
      <w:rPr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blStylePr w:type="firstRow">
      <w:rPr>
        <w:b/>
      </w:rPr>
      <w:tblPr/>
      <w:tcPr>
        <w:tcBorders>
          <w:bottom w:val="single" w:color="B2A1C6" w:sz="4" w:space="0"/>
        </w:tcBorders>
      </w:tcPr>
    </w:tblStylePr>
    <w:tblStylePr w:type="lastRow">
      <w:rPr>
        <w:b/>
      </w:rPr>
      <w:tblPr/>
      <w:tcPr>
        <w:tcBorders>
          <w:top w:val="single" w:color="B2A1C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/>
      </w:tcPr>
    </w:tblStylePr>
    <w:tblStylePr w:type="band1Horz">
      <w:rPr>
        <w:sz w:val="22"/>
      </w:rPr>
      <w:tblPr/>
      <w:tcPr>
        <w:shd w:val="clear" w:color="DFD8E7" w:fill="DFD8E7"/>
      </w:tcPr>
    </w:tblStylePr>
    <w:tblStylePr w:type="band2Horz">
      <w:rPr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blStylePr w:type="firstRow">
      <w:rPr>
        <w:b/>
      </w:rPr>
      <w:tblPr/>
      <w:tcPr>
        <w:tcBorders>
          <w:bottom w:val="single" w:color="92CCDC" w:sz="4" w:space="0"/>
        </w:tcBorders>
      </w:tcPr>
    </w:tblStylePr>
    <w:tblStylePr w:type="lastRow">
      <w:rPr>
        <w:b/>
      </w:rPr>
      <w:tblPr/>
      <w:tcPr>
        <w:tcBorders>
          <w:top w:val="single" w:color="92CCDC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/>
      </w:tcPr>
    </w:tblStylePr>
    <w:tblStylePr w:type="band1Horz">
      <w:rPr>
        <w:sz w:val="22"/>
      </w:rPr>
      <w:tblPr/>
      <w:tcPr>
        <w:shd w:val="clear" w:color="D1EAF0" w:fill="D1EAF0"/>
      </w:tcPr>
    </w:tblStylePr>
    <w:tblStylePr w:type="band2Horz">
      <w:rPr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blStylePr w:type="firstRow">
      <w:rPr>
        <w:b/>
      </w:rPr>
      <w:tblPr/>
      <w:tcPr>
        <w:tcBorders>
          <w:bottom w:val="single" w:color="FAC090" w:sz="4" w:space="0"/>
        </w:tcBorders>
      </w:tcPr>
    </w:tblStylePr>
    <w:tblStylePr w:type="lastRow">
      <w:rPr>
        <w:b/>
      </w:rPr>
      <w:tblPr/>
      <w:tcPr>
        <w:tcBorders>
          <w:top w:val="single" w:color="FAC09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/>
      </w:tcPr>
    </w:tblStylePr>
    <w:tblStylePr w:type="band1Horz">
      <w:rPr>
        <w:sz w:val="22"/>
      </w:rPr>
      <w:tblPr/>
      <w:tcPr>
        <w:shd w:val="clear" w:color="FDE4D0" w:fill="FDE4D0"/>
      </w:tcPr>
    </w:tblStylePr>
    <w:tblStylePr w:type="band2Horz">
      <w:rPr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sz="4" w:space="0"/>
      </w:tblBorders>
    </w:tblPr>
    <w:tblStylePr w:type="firstRow"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sz w:val="22"/>
      </w:rPr>
      <w:tblPr/>
      <w:tcPr>
        <w:shd w:val="clear" w:color="BFBFBF" w:fill="BFBFBF"/>
      </w:tcPr>
    </w:tblStylePr>
    <w:tblStylePr w:type="band2Horz">
      <w:rPr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sz="4" w:space="0"/>
      </w:tblBorders>
    </w:tblPr>
    <w:tblStylePr w:type="firstRow"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sz w:val="22"/>
      </w:rPr>
      <w:tblPr/>
      <w:tcPr>
        <w:shd w:val="clear" w:color="D2DFEE" w:fill="D2DFEE"/>
      </w:tcPr>
    </w:tblStylePr>
    <w:tblStylePr w:type="band2Horz">
      <w:rPr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sz="4" w:space="0"/>
      </w:tblBorders>
    </w:tblPr>
    <w:tblStylePr w:type="firstRow"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sz w:val="22"/>
      </w:rPr>
      <w:tblPr/>
      <w:tcPr>
        <w:shd w:val="clear" w:color="EFD2D2" w:fill="EFD2D2"/>
      </w:tcPr>
    </w:tblStylePr>
    <w:tblStylePr w:type="band2Horz">
      <w:rPr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sz="4" w:space="0"/>
      </w:tblBorders>
    </w:tblPr>
    <w:tblStylePr w:type="firstRow"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color="C3D69B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C3D69B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sz w:val="22"/>
      </w:rPr>
      <w:tblPr/>
      <w:tcPr>
        <w:shd w:val="clear" w:color="E5EED5" w:fill="E5EED5"/>
      </w:tcPr>
    </w:tblStylePr>
    <w:tblStylePr w:type="band2Horz">
      <w:rPr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sz="4" w:space="0"/>
      </w:tblBorders>
    </w:tblPr>
    <w:tblStylePr w:type="firstRow"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sz w:val="22"/>
      </w:rPr>
      <w:tblPr/>
      <w:tcPr>
        <w:shd w:val="clear" w:color="DFD8E7" w:fill="DFD8E7"/>
      </w:tcPr>
    </w:tblStylePr>
    <w:tblStylePr w:type="band2Horz">
      <w:rPr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sz="4" w:space="0"/>
      </w:tblBorders>
    </w:tblPr>
    <w:tblStylePr w:type="firstRow"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color="92CCDC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92CCDC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sz w:val="22"/>
      </w:rPr>
      <w:tblPr/>
      <w:tcPr>
        <w:shd w:val="clear" w:color="D1EAF0" w:fill="D1EAF0"/>
      </w:tcPr>
    </w:tblStylePr>
    <w:tblStylePr w:type="band2Horz">
      <w:rPr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sz="4" w:space="0"/>
      </w:tblBorders>
    </w:tblPr>
    <w:tblStylePr w:type="firstRow"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sz="4" w:space="0"/>
          <w:right w:val="none" w:color="000000" w:sz="4" w:space="0"/>
        </w:tcBorders>
        <w:shd w:val="clear" w:color="FFFFFF" w:fill="FFFFFF"/>
      </w:tcPr>
    </w:tblStylePr>
    <w:tblStylePr w:type="lastRow">
      <w:rPr>
        <w:i/>
        <w:sz w:val="22"/>
      </w:rPr>
      <w:tblPr/>
      <w:tcPr>
        <w:tcBorders>
          <w:top w:val="single" w:color="FAC0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/>
      </w:tcPr>
    </w:tblStylePr>
    <w:tblStylePr w:type="firstCol">
      <w:pPr>
        <w:jc w:val="right"/>
      </w:pPr>
      <w:rPr>
        <w:i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sz="4" w:space="0"/>
        </w:tcBorders>
        <w:shd w:val="clear" w:color="FFFFFF" w:fill="auto"/>
      </w:tcPr>
    </w:tblStylePr>
    <w:tblStylePr w:type="lastCol">
      <w:rPr>
        <w:i/>
        <w:sz w:val="22"/>
      </w:rPr>
      <w:tblPr/>
      <w:tcPr>
        <w:tcBorders>
          <w:top w:val="none" w:color="000000" w:sz="4" w:space="0"/>
          <w:left w:val="single" w:color="FAC0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sz w:val="22"/>
      </w:rPr>
      <w:tblPr/>
      <w:tcPr>
        <w:shd w:val="clear" w:color="FDE4D0" w:fill="FDE4D0"/>
      </w:tcPr>
    </w:tblStylePr>
    <w:tblStylePr w:type="band2Horz">
      <w:rPr>
        <w:sz w:val="22"/>
      </w:rPr>
      <w:tblPr/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/>
      </w:tcPr>
    </w:tblStylePr>
    <w:tblStylePr w:type="lastRow">
      <w:rPr>
        <w:sz w:val="22"/>
      </w:rPr>
      <w:tblPr/>
      <w:tcPr>
        <w:shd w:val="clear" w:color="7F7F7F" w:fill="7F7F7F"/>
      </w:tcPr>
    </w:tblStylePr>
    <w:tblStylePr w:type="firstCol">
      <w:rPr>
        <w:sz w:val="22"/>
      </w:rPr>
      <w:tblPr/>
      <w:tcPr>
        <w:shd w:val="clear" w:color="7F7F7F" w:fill="7F7F7F"/>
      </w:tcPr>
    </w:tblStylePr>
    <w:tblStylePr w:type="lastCol">
      <w:rPr>
        <w:sz w:val="22"/>
      </w:rPr>
      <w:tblPr/>
      <w:tcPr>
        <w:shd w:val="clear" w:color="7F7F7F" w:fill="7F7F7F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/>
      </w:tcPr>
    </w:tblStylePr>
    <w:tblStylePr w:type="lastRow">
      <w:rPr>
        <w:sz w:val="22"/>
      </w:rPr>
      <w:tblPr/>
      <w:tcPr>
        <w:shd w:val="clear" w:color="5D8AC2" w:fill="5D8AC2"/>
      </w:tcPr>
    </w:tblStylePr>
    <w:tblStylePr w:type="firstCol">
      <w:rPr>
        <w:sz w:val="22"/>
      </w:rPr>
      <w:tblPr/>
      <w:tcPr>
        <w:shd w:val="clear" w:color="5D8AC2" w:fill="5D8AC2"/>
      </w:tcPr>
    </w:tblStylePr>
    <w:tblStylePr w:type="lastCol">
      <w:rPr>
        <w:sz w:val="22"/>
      </w:rPr>
      <w:tblPr/>
      <w:tcPr>
        <w:shd w:val="clear" w:color="5D8AC2" w:fill="5D8AC2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/>
      </w:tcPr>
    </w:tblStylePr>
    <w:tblStylePr w:type="lastRow">
      <w:rPr>
        <w:sz w:val="22"/>
      </w:rPr>
      <w:tblPr/>
      <w:tcPr>
        <w:shd w:val="clear" w:color="D99695" w:fill="D99695"/>
      </w:tcPr>
    </w:tblStylePr>
    <w:tblStylePr w:type="firstCol">
      <w:rPr>
        <w:sz w:val="22"/>
      </w:rPr>
      <w:tblPr/>
      <w:tcPr>
        <w:shd w:val="clear" w:color="D99695" w:fill="D99695"/>
      </w:tcPr>
    </w:tblStylePr>
    <w:tblStylePr w:type="lastCol">
      <w:rPr>
        <w:sz w:val="22"/>
      </w:rPr>
      <w:tblPr/>
      <w:tcPr>
        <w:shd w:val="clear" w:color="D99695" w:fill="D9969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/>
      </w:tcPr>
    </w:tblStylePr>
    <w:tblStylePr w:type="lastRow">
      <w:rPr>
        <w:sz w:val="22"/>
      </w:rPr>
      <w:tblPr/>
      <w:tcPr>
        <w:shd w:val="clear" w:color="9ABB59" w:fill="9ABB59"/>
      </w:tcPr>
    </w:tblStylePr>
    <w:tblStylePr w:type="firstCol">
      <w:rPr>
        <w:sz w:val="22"/>
      </w:rPr>
      <w:tblPr/>
      <w:tcPr>
        <w:shd w:val="clear" w:color="9ABB59" w:fill="9ABB59"/>
      </w:tcPr>
    </w:tblStylePr>
    <w:tblStylePr w:type="lastCol">
      <w:rPr>
        <w:sz w:val="22"/>
      </w:rPr>
      <w:tblPr/>
      <w:tcPr>
        <w:shd w:val="clear" w:color="9ABB59" w:fill="9ABB59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/>
      </w:tcPr>
    </w:tblStylePr>
    <w:tblStylePr w:type="lastRow">
      <w:rPr>
        <w:sz w:val="22"/>
      </w:rPr>
      <w:tblPr/>
      <w:tcPr>
        <w:shd w:val="clear" w:color="B2A1C6" w:fill="B2A1C6"/>
      </w:tcPr>
    </w:tblStylePr>
    <w:tblStylePr w:type="firstCol">
      <w:rPr>
        <w:sz w:val="22"/>
      </w:rPr>
      <w:tblPr/>
      <w:tcPr>
        <w:shd w:val="clear" w:color="B2A1C6" w:fill="B2A1C6"/>
      </w:tcPr>
    </w:tblStylePr>
    <w:tblStylePr w:type="lastCol">
      <w:rPr>
        <w:sz w:val="22"/>
      </w:rPr>
      <w:tblPr/>
      <w:tcPr>
        <w:shd w:val="clear" w:color="B2A1C6" w:fill="B2A1C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/>
      </w:tcPr>
    </w:tblStylePr>
    <w:tblStylePr w:type="lastRow">
      <w:rPr>
        <w:sz w:val="22"/>
      </w:rPr>
      <w:tblPr/>
      <w:tcPr>
        <w:shd w:val="clear" w:color="4BACC6" w:fill="4BACC6"/>
      </w:tcPr>
    </w:tblStylePr>
    <w:tblStylePr w:type="firstCol">
      <w:rPr>
        <w:sz w:val="22"/>
      </w:rPr>
      <w:tblPr/>
      <w:tcPr>
        <w:shd w:val="clear" w:color="4BACC6" w:fill="4BACC6"/>
      </w:tcPr>
    </w:tblStylePr>
    <w:tblStylePr w:type="lastCol">
      <w:rPr>
        <w:sz w:val="22"/>
      </w:rPr>
      <w:tblPr/>
      <w:tcPr>
        <w:shd w:val="clear" w:color="4BACC6" w:fill="4BACC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/>
      </w:tcPr>
    </w:tblStylePr>
    <w:tblStylePr w:type="lastRow">
      <w:rPr>
        <w:sz w:val="22"/>
      </w:rPr>
      <w:tblPr/>
      <w:tcPr>
        <w:shd w:val="clear" w:color="F79646" w:fill="F79646"/>
      </w:tcPr>
    </w:tblStylePr>
    <w:tblStylePr w:type="firstCol">
      <w:rPr>
        <w:sz w:val="22"/>
      </w:rPr>
      <w:tblPr/>
      <w:tcPr>
        <w:shd w:val="clear" w:color="F79646" w:fill="F79646"/>
      </w:tcPr>
    </w:tblStylePr>
    <w:tblStylePr w:type="lastCol">
      <w:rPr>
        <w:sz w:val="22"/>
      </w:rPr>
      <w:tblPr/>
      <w:tcPr>
        <w:shd w:val="clear" w:color="F79646" w:fill="F7964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blStylePr w:type="firstRow">
      <w:rPr>
        <w:sz w:val="22"/>
      </w:rPr>
      <w:tblPr/>
      <w:tcPr>
        <w:shd w:val="clear" w:color="7F7F7F" w:fill="7F7F7F"/>
      </w:tcPr>
    </w:tblStylePr>
    <w:tblStylePr w:type="lastRow">
      <w:rPr>
        <w:sz w:val="22"/>
      </w:rPr>
      <w:tblPr/>
      <w:tcPr>
        <w:shd w:val="clear" w:color="7F7F7F" w:fill="7F7F7F"/>
      </w:tcPr>
    </w:tblStylePr>
    <w:tblStylePr w:type="firstCol">
      <w:rPr>
        <w:sz w:val="22"/>
      </w:rPr>
      <w:tblPr/>
      <w:tcPr>
        <w:shd w:val="clear" w:color="7F7F7F" w:fill="7F7F7F"/>
      </w:tcPr>
    </w:tblStylePr>
    <w:tblStylePr w:type="lastCol">
      <w:rPr>
        <w:sz w:val="22"/>
      </w:rPr>
      <w:tblPr/>
      <w:tcPr>
        <w:shd w:val="clear" w:color="7F7F7F" w:fill="7F7F7F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blStylePr w:type="firstRow">
      <w:rPr>
        <w:sz w:val="22"/>
      </w:rPr>
      <w:tblPr/>
      <w:tcPr>
        <w:shd w:val="clear" w:color="5D8AC2" w:fill="5D8AC2"/>
      </w:tcPr>
    </w:tblStylePr>
    <w:tblStylePr w:type="lastRow">
      <w:rPr>
        <w:sz w:val="22"/>
      </w:rPr>
      <w:tblPr/>
      <w:tcPr>
        <w:shd w:val="clear" w:color="5D8AC2" w:fill="5D8AC2"/>
      </w:tcPr>
    </w:tblStylePr>
    <w:tblStylePr w:type="firstCol">
      <w:rPr>
        <w:sz w:val="22"/>
      </w:rPr>
      <w:tblPr/>
      <w:tcPr>
        <w:shd w:val="clear" w:color="5D8AC2" w:fill="5D8AC2"/>
      </w:tcPr>
    </w:tblStylePr>
    <w:tblStylePr w:type="lastCol">
      <w:rPr>
        <w:sz w:val="22"/>
      </w:rPr>
      <w:tblPr/>
      <w:tcPr>
        <w:shd w:val="clear" w:color="5D8AC2" w:fill="5D8AC2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blStylePr w:type="firstRow">
      <w:rPr>
        <w:sz w:val="22"/>
      </w:rPr>
      <w:tblPr/>
      <w:tcPr>
        <w:shd w:val="clear" w:color="D99695" w:fill="D99695"/>
      </w:tcPr>
    </w:tblStylePr>
    <w:tblStylePr w:type="lastRow">
      <w:rPr>
        <w:sz w:val="22"/>
      </w:rPr>
      <w:tblPr/>
      <w:tcPr>
        <w:shd w:val="clear" w:color="D99695" w:fill="D99695"/>
      </w:tcPr>
    </w:tblStylePr>
    <w:tblStylePr w:type="firstCol">
      <w:rPr>
        <w:sz w:val="22"/>
      </w:rPr>
      <w:tblPr/>
      <w:tcPr>
        <w:shd w:val="clear" w:color="D99695" w:fill="D99695"/>
      </w:tcPr>
    </w:tblStylePr>
    <w:tblStylePr w:type="lastCol">
      <w:rPr>
        <w:sz w:val="22"/>
      </w:rPr>
      <w:tblPr/>
      <w:tcPr>
        <w:shd w:val="clear" w:color="D99695" w:fill="D9969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blStylePr w:type="firstRow">
      <w:rPr>
        <w:sz w:val="22"/>
      </w:rPr>
      <w:tblPr/>
      <w:tcPr>
        <w:shd w:val="clear" w:color="9ABB59" w:fill="9ABB59"/>
      </w:tcPr>
    </w:tblStylePr>
    <w:tblStylePr w:type="lastRow">
      <w:rPr>
        <w:sz w:val="22"/>
      </w:rPr>
      <w:tblPr/>
      <w:tcPr>
        <w:shd w:val="clear" w:color="9ABB59" w:fill="9ABB59"/>
      </w:tcPr>
    </w:tblStylePr>
    <w:tblStylePr w:type="firstCol">
      <w:rPr>
        <w:sz w:val="22"/>
      </w:rPr>
      <w:tblPr/>
      <w:tcPr>
        <w:shd w:val="clear" w:color="9ABB59" w:fill="9ABB59"/>
      </w:tcPr>
    </w:tblStylePr>
    <w:tblStylePr w:type="lastCol">
      <w:rPr>
        <w:sz w:val="22"/>
      </w:rPr>
      <w:tblPr/>
      <w:tcPr>
        <w:shd w:val="clear" w:color="9ABB59" w:fill="9ABB59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blStylePr w:type="firstRow">
      <w:rPr>
        <w:sz w:val="22"/>
      </w:rPr>
      <w:tblPr/>
      <w:tcPr>
        <w:shd w:val="clear" w:color="B2A1C6" w:fill="B2A1C6"/>
      </w:tcPr>
    </w:tblStylePr>
    <w:tblStylePr w:type="lastRow">
      <w:rPr>
        <w:sz w:val="22"/>
      </w:rPr>
      <w:tblPr/>
      <w:tcPr>
        <w:shd w:val="clear" w:color="B2A1C6" w:fill="B2A1C6"/>
      </w:tcPr>
    </w:tblStylePr>
    <w:tblStylePr w:type="firstCol">
      <w:rPr>
        <w:sz w:val="22"/>
      </w:rPr>
      <w:tblPr/>
      <w:tcPr>
        <w:shd w:val="clear" w:color="B2A1C6" w:fill="B2A1C6"/>
      </w:tcPr>
    </w:tblStylePr>
    <w:tblStylePr w:type="lastCol">
      <w:rPr>
        <w:sz w:val="22"/>
      </w:rPr>
      <w:tblPr/>
      <w:tcPr>
        <w:shd w:val="clear" w:color="B2A1C6" w:fill="B2A1C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blStylePr w:type="firstRow">
      <w:rPr>
        <w:sz w:val="22"/>
      </w:rPr>
      <w:tblPr/>
      <w:tcPr>
        <w:shd w:val="clear" w:color="4BACC6" w:fill="4BACC6"/>
      </w:tcPr>
    </w:tblStylePr>
    <w:tblStylePr w:type="lastRow">
      <w:rPr>
        <w:sz w:val="22"/>
      </w:rPr>
      <w:tblPr/>
      <w:tcPr>
        <w:shd w:val="clear" w:color="4BACC6" w:fill="4BACC6"/>
      </w:tcPr>
    </w:tblStylePr>
    <w:tblStylePr w:type="firstCol">
      <w:rPr>
        <w:sz w:val="22"/>
      </w:rPr>
      <w:tblPr/>
      <w:tcPr>
        <w:shd w:val="clear" w:color="4BACC6" w:fill="4BACC6"/>
      </w:tcPr>
    </w:tblStylePr>
    <w:tblStylePr w:type="lastCol">
      <w:rPr>
        <w:sz w:val="22"/>
      </w:rPr>
      <w:tblPr/>
      <w:tcPr>
        <w:shd w:val="clear" w:color="4BACC6" w:fill="4BACC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blStylePr w:type="firstRow">
      <w:rPr>
        <w:sz w:val="22"/>
      </w:rPr>
      <w:tblPr/>
      <w:tcPr>
        <w:shd w:val="clear" w:color="F79646" w:fill="F79646"/>
      </w:tcPr>
    </w:tblStylePr>
    <w:tblStylePr w:type="lastRow">
      <w:rPr>
        <w:sz w:val="22"/>
      </w:rPr>
      <w:tblPr/>
      <w:tcPr>
        <w:shd w:val="clear" w:color="F79646" w:fill="F79646"/>
      </w:tcPr>
    </w:tblStylePr>
    <w:tblStylePr w:type="firstCol">
      <w:rPr>
        <w:sz w:val="22"/>
      </w:rPr>
      <w:tblPr/>
      <w:tcPr>
        <w:shd w:val="clear" w:color="F79646" w:fill="F79646"/>
      </w:tcPr>
    </w:tblStylePr>
    <w:tblStylePr w:type="lastCol">
      <w:rPr>
        <w:sz w:val="22"/>
      </w:rPr>
      <w:tblPr/>
      <w:tcPr>
        <w:shd w:val="clear" w:color="F79646" w:fill="F7964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blStylePr w:type="firstRow">
      <w:rPr>
        <w:sz w:val="22"/>
      </w:rPr>
      <w:tblPr/>
      <w:tcPr>
        <w:tcBorders>
          <w:bottom w:val="single" w:color="7F7F7F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blStylePr w:type="firstRow">
      <w:rPr>
        <w:sz w:val="22"/>
      </w:rPr>
      <w:tblPr/>
      <w:tcPr>
        <w:tcBorders>
          <w:bottom w:val="single" w:color="4F81BD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blStylePr w:type="firstRow">
      <w:rPr>
        <w:sz w:val="22"/>
      </w:rPr>
      <w:tblPr/>
      <w:tcPr>
        <w:tcBorders>
          <w:bottom w:val="single" w:color="D99695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blStylePr w:type="firstRow">
      <w:rPr>
        <w:sz w:val="22"/>
      </w:rPr>
      <w:tblPr/>
      <w:tcPr>
        <w:tcBorders>
          <w:bottom w:val="single" w:color="C3D69B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blStylePr w:type="firstRow">
      <w:rPr>
        <w:sz w:val="22"/>
      </w:rPr>
      <w:tblPr/>
      <w:tcPr>
        <w:tcBorders>
          <w:bottom w:val="single" w:color="B2A1C6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blStylePr w:type="firstRow">
      <w:rPr>
        <w:sz w:val="22"/>
      </w:rPr>
      <w:tblPr/>
      <w:tcPr>
        <w:tcBorders>
          <w:bottom w:val="single" w:color="92CCDC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blStylePr w:type="firstRow">
      <w:rPr>
        <w:sz w:val="22"/>
      </w:rPr>
      <w:tblPr/>
      <w:tcPr>
        <w:tcBorders>
          <w:bottom w:val="single" w:color="FAC090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onsultant.ru/document/cons_doc_LAW_51057/b335a274704bd93de49fb304d67ee8311d2c6860/" TargetMode="External"/><Relationship Id="rId3" Type="http://schemas.openxmlformats.org/officeDocument/2006/relationships/hyperlink" Target="https://www.consultant.ru/document/cons_doc_LAW_51057/b335a274704bd93de49fb304d67ee8311d2c6860/" TargetMode="External"/><Relationship Id="rId4" Type="http://schemas.openxmlformats.org/officeDocument/2006/relationships/header" Target="header1.xml"/><Relationship Id="rId5" Type="http://schemas.openxmlformats.org/officeDocument/2006/relationships/hyperlink" Target="https://docs.cntd.ru/document/901990046" TargetMode="Externa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6818</TotalTime>
  <Application>LibreOffice/7.6.7.2$Linux_X86_64 LibreOffice_project/60$Build-2</Application>
  <AppVersion>15.0000</AppVersion>
  <Pages>52</Pages>
  <Words>10972</Words>
  <Characters>87190</Characters>
  <CharactersWithSpaces>102210</CharactersWithSpaces>
  <Paragraphs>837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2025-02-25T13:08:00Z</dcterms:created>
  <dc:creator>User</dc:creator>
  <dc:description/>
  <dc:language>ru-RU</dc:language>
  <cp:lastModifiedBy/>
  <cp:lastPrinted>2025-12-26T16:10:18Z</cp:lastPrinted>
  <dcterms:modified xsi:type="dcterms:W3CDTF">2026-06-05T15:46:40Z</dcterms:modified>
  <cp:revision>185</cp:revision>
  <dc:subject/>
  <dc:title>Образец оформления</dc:title>
  <cp:version>917504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