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4A" w:rsidRPr="007204D6" w:rsidRDefault="0033640A" w:rsidP="001F31EB">
      <w:pPr>
        <w:tabs>
          <w:tab w:val="left" w:pos="1110"/>
        </w:tabs>
      </w:pPr>
      <w:bookmarkStart w:id="0" w:name="_GoBack"/>
      <w:bookmarkEnd w:id="0"/>
      <w:r w:rsidRPr="007204D6">
        <w:tab/>
      </w:r>
    </w:p>
    <w:tbl>
      <w:tblPr>
        <w:tblW w:w="0" w:type="auto"/>
        <w:tblLook w:val="04A0" w:firstRow="1" w:lastRow="0" w:firstColumn="1" w:lastColumn="0" w:noHBand="0" w:noVBand="1"/>
      </w:tblPr>
      <w:tblGrid>
        <w:gridCol w:w="4644"/>
        <w:gridCol w:w="5635"/>
      </w:tblGrid>
      <w:tr w:rsidR="00B06AE7" w:rsidRPr="007204D6" w:rsidTr="00907512">
        <w:tc>
          <w:tcPr>
            <w:tcW w:w="4644" w:type="dxa"/>
            <w:shd w:val="clear" w:color="auto" w:fill="auto"/>
          </w:tcPr>
          <w:p w:rsidR="00B06AE7" w:rsidRPr="007204D6" w:rsidRDefault="00B6594A" w:rsidP="00907512">
            <w:pPr>
              <w:pStyle w:val="ConsPlusNormal"/>
              <w:widowControl/>
              <w:tabs>
                <w:tab w:val="left" w:pos="6096"/>
              </w:tabs>
              <w:ind w:firstLine="0"/>
              <w:jc w:val="center"/>
              <w:rPr>
                <w:rFonts w:ascii="Times New Roman" w:hAnsi="Times New Roman" w:cs="Times New Roman"/>
                <w:b/>
                <w:sz w:val="24"/>
                <w:szCs w:val="24"/>
              </w:rPr>
            </w:pPr>
            <w:r w:rsidRPr="007204D6">
              <w:rPr>
                <w:sz w:val="28"/>
                <w:szCs w:val="28"/>
              </w:rPr>
              <w:br w:type="page"/>
            </w:r>
            <w:r w:rsidR="00B06AE7" w:rsidRPr="007204D6">
              <w:rPr>
                <w:sz w:val="28"/>
                <w:szCs w:val="28"/>
              </w:rPr>
              <w:br w:type="page"/>
            </w:r>
            <w:r w:rsidR="00B06AE7" w:rsidRPr="007204D6">
              <w:rPr>
                <w:sz w:val="28"/>
                <w:szCs w:val="28"/>
              </w:rPr>
              <w:br w:type="page"/>
            </w:r>
          </w:p>
        </w:tc>
        <w:tc>
          <w:tcPr>
            <w:tcW w:w="5635" w:type="dxa"/>
            <w:shd w:val="clear" w:color="auto" w:fill="auto"/>
          </w:tcPr>
          <w:p w:rsidR="00B06AE7" w:rsidRPr="007204D6" w:rsidRDefault="00B06AE7" w:rsidP="00907512">
            <w:pPr>
              <w:pStyle w:val="ConsPlusNormal"/>
              <w:widowControl/>
              <w:tabs>
                <w:tab w:val="left" w:pos="6096"/>
              </w:tabs>
              <w:ind w:firstLine="0"/>
              <w:jc w:val="center"/>
              <w:rPr>
                <w:rFonts w:ascii="Times New Roman" w:hAnsi="Times New Roman" w:cs="Times New Roman"/>
                <w:b/>
                <w:sz w:val="24"/>
                <w:szCs w:val="24"/>
              </w:rPr>
            </w:pPr>
            <w:r w:rsidRPr="007204D6">
              <w:rPr>
                <w:rFonts w:ascii="Times New Roman" w:hAnsi="Times New Roman" w:cs="Times New Roman"/>
                <w:b/>
                <w:sz w:val="24"/>
                <w:szCs w:val="24"/>
              </w:rPr>
              <w:t>УТВЕРЖДЕНА</w:t>
            </w:r>
          </w:p>
          <w:p w:rsidR="00B06AE7" w:rsidRPr="007204D6" w:rsidRDefault="00B06AE7" w:rsidP="00907512">
            <w:pPr>
              <w:pStyle w:val="ConsPlusNormal"/>
              <w:widowControl/>
              <w:tabs>
                <w:tab w:val="left" w:pos="6096"/>
              </w:tabs>
              <w:ind w:firstLine="0"/>
              <w:jc w:val="center"/>
              <w:rPr>
                <w:rFonts w:ascii="Times New Roman" w:hAnsi="Times New Roman" w:cs="Times New Roman"/>
                <w:b/>
                <w:sz w:val="24"/>
                <w:szCs w:val="24"/>
              </w:rPr>
            </w:pPr>
            <w:r w:rsidRPr="007204D6">
              <w:rPr>
                <w:rFonts w:ascii="Times New Roman" w:hAnsi="Times New Roman" w:cs="Times New Roman"/>
                <w:b/>
                <w:sz w:val="24"/>
                <w:szCs w:val="24"/>
              </w:rPr>
              <w:t xml:space="preserve">постановлением Администрации муниципального образования «Починковский район» Смоленской области </w:t>
            </w:r>
          </w:p>
          <w:p w:rsidR="00B06AE7" w:rsidRPr="007204D6" w:rsidRDefault="00B06AE7" w:rsidP="00907512">
            <w:pPr>
              <w:pStyle w:val="ConsPlusNormal"/>
              <w:widowControl/>
              <w:tabs>
                <w:tab w:val="left" w:pos="6096"/>
              </w:tabs>
              <w:ind w:firstLine="0"/>
              <w:jc w:val="center"/>
              <w:rPr>
                <w:rFonts w:ascii="Times New Roman" w:hAnsi="Times New Roman" w:cs="Times New Roman"/>
                <w:b/>
                <w:sz w:val="24"/>
                <w:szCs w:val="24"/>
              </w:rPr>
            </w:pPr>
            <w:r w:rsidRPr="007204D6">
              <w:rPr>
                <w:rFonts w:ascii="Times New Roman" w:hAnsi="Times New Roman" w:cs="Times New Roman"/>
                <w:b/>
                <w:sz w:val="24"/>
                <w:szCs w:val="24"/>
              </w:rPr>
              <w:t>от 24.12.2014 № 174-адм</w:t>
            </w:r>
          </w:p>
          <w:p w:rsidR="00B06AE7" w:rsidRPr="007204D6" w:rsidRDefault="00B06AE7" w:rsidP="00DC5C77">
            <w:pPr>
              <w:pStyle w:val="ConsPlusNormal"/>
              <w:widowControl/>
              <w:tabs>
                <w:tab w:val="left" w:pos="6096"/>
              </w:tabs>
              <w:ind w:firstLine="0"/>
              <w:jc w:val="both"/>
              <w:rPr>
                <w:rFonts w:ascii="Times New Roman" w:hAnsi="Times New Roman" w:cs="Times New Roman"/>
                <w:sz w:val="24"/>
                <w:szCs w:val="24"/>
              </w:rPr>
            </w:pPr>
            <w:r w:rsidRPr="007204D6">
              <w:rPr>
                <w:rFonts w:ascii="Times New Roman" w:hAnsi="Times New Roman" w:cs="Times New Roman"/>
                <w:sz w:val="24"/>
                <w:szCs w:val="24"/>
              </w:rPr>
              <w:t xml:space="preserve">(в редакции постановлений Администрации муниципального образования «Починковский район» Смоленской области от 19.03.2015 г. №35,  от 03.04.2015 г. № 48, от 15.07.2015 г. № 81, от 18.08.2015 г. № 91, от 04.09.2015 г. № 96, от 17.09.2015 г. № 100, от 30.09.2015 г. № 106, от 15.10.2015 г. № 114, от 23.10.2015 г. № 120, от 03.02.2016 г. № 21, от 11.03.2016 г. № 36, от 26.05.2016 г. № 112, от 13.07.2016 г. № 143, от 25.07.2016г.№162, от 14.10.2016г. №202, от 27.01.2017 г. № 17-адм, от 23.03.2017 г. № 75-адм, от 04.04.2018 г. № 45-адм, от 01.10.2018 № 0126-адм, от 03.12.2018 № 0157-адм, от 21.11.2019 № 0134-адм, от </w:t>
            </w:r>
            <w:r w:rsidRPr="00DC5C77">
              <w:rPr>
                <w:rFonts w:ascii="Times New Roman" w:hAnsi="Times New Roman" w:cs="Times New Roman"/>
                <w:sz w:val="24"/>
                <w:szCs w:val="24"/>
              </w:rPr>
              <w:t>26.02.2020 № 0055-адм, от 22.03.2021 № 36-адм, от 21.04.2021 № 52-адм, от 15.10.2021 №0122-адм</w:t>
            </w:r>
            <w:r w:rsidR="00DC5C77" w:rsidRPr="00DC5C77">
              <w:rPr>
                <w:rFonts w:ascii="Times New Roman" w:hAnsi="Times New Roman" w:cs="Times New Roman"/>
                <w:sz w:val="24"/>
                <w:szCs w:val="24"/>
              </w:rPr>
              <w:t>, от 30.06.2022</w:t>
            </w:r>
            <w:r w:rsidR="0052262C">
              <w:rPr>
                <w:rFonts w:ascii="Times New Roman" w:hAnsi="Times New Roman" w:cs="Times New Roman"/>
                <w:sz w:val="24"/>
                <w:szCs w:val="24"/>
              </w:rPr>
              <w:t xml:space="preserve"> </w:t>
            </w:r>
            <w:r w:rsidR="00DC5C77" w:rsidRPr="00DC5C77">
              <w:rPr>
                <w:rFonts w:ascii="Times New Roman" w:hAnsi="Times New Roman" w:cs="Times New Roman"/>
                <w:sz w:val="24"/>
                <w:szCs w:val="24"/>
              </w:rPr>
              <w:t>№ 0099-адм</w:t>
            </w:r>
            <w:r w:rsidRPr="00DC5C77">
              <w:rPr>
                <w:rFonts w:ascii="Times New Roman" w:hAnsi="Times New Roman" w:cs="Times New Roman"/>
                <w:sz w:val="24"/>
                <w:szCs w:val="24"/>
              </w:rPr>
              <w:t>)</w:t>
            </w:r>
          </w:p>
        </w:tc>
      </w:tr>
    </w:tbl>
    <w:p w:rsidR="00B06AE7" w:rsidRPr="007204D6" w:rsidRDefault="00B06AE7" w:rsidP="00B06AE7">
      <w:pPr>
        <w:pStyle w:val="ConsPlusNonformat"/>
        <w:widowControl/>
        <w:rPr>
          <w:rFonts w:ascii="Times New Roman" w:hAnsi="Times New Roman" w:cs="Times New Roman"/>
          <w:b/>
          <w:bCs/>
          <w:sz w:val="24"/>
          <w:szCs w:val="24"/>
        </w:rPr>
      </w:pPr>
    </w:p>
    <w:p w:rsidR="00B06AE7" w:rsidRPr="007204D6" w:rsidRDefault="00B06AE7" w:rsidP="00B06AE7">
      <w:pPr>
        <w:pStyle w:val="ConsPlusNonformat"/>
        <w:widowControl/>
        <w:rPr>
          <w:rFonts w:ascii="Times New Roman" w:hAnsi="Times New Roman" w:cs="Times New Roman"/>
          <w:b/>
          <w:bCs/>
          <w:sz w:val="24"/>
          <w:szCs w:val="24"/>
        </w:rPr>
      </w:pPr>
    </w:p>
    <w:p w:rsidR="00B06AE7" w:rsidRPr="007204D6" w:rsidRDefault="00B06AE7" w:rsidP="00B06AE7">
      <w:pPr>
        <w:pStyle w:val="ConsPlusNonformat"/>
        <w:widowControl/>
        <w:rPr>
          <w:rFonts w:ascii="Times New Roman" w:hAnsi="Times New Roman" w:cs="Times New Roman"/>
          <w:b/>
          <w:bCs/>
          <w:sz w:val="24"/>
          <w:szCs w:val="24"/>
        </w:rPr>
      </w:pPr>
    </w:p>
    <w:p w:rsidR="00B06AE7" w:rsidRPr="007204D6" w:rsidRDefault="00B06AE7" w:rsidP="00B06AE7">
      <w:pPr>
        <w:pStyle w:val="ConsPlusNonformat"/>
        <w:widowControl/>
        <w:jc w:val="center"/>
        <w:rPr>
          <w:rFonts w:ascii="Times New Roman" w:hAnsi="Times New Roman" w:cs="Times New Roman"/>
          <w:b/>
          <w:bCs/>
          <w:sz w:val="36"/>
          <w:szCs w:val="36"/>
        </w:rPr>
      </w:pPr>
    </w:p>
    <w:p w:rsidR="00B06AE7" w:rsidRPr="007204D6" w:rsidRDefault="00B06AE7" w:rsidP="00B06AE7">
      <w:pPr>
        <w:pStyle w:val="ConsPlusNonformat"/>
        <w:widowControl/>
        <w:jc w:val="center"/>
        <w:rPr>
          <w:rFonts w:ascii="Times New Roman" w:hAnsi="Times New Roman" w:cs="Times New Roman"/>
          <w:b/>
          <w:bCs/>
          <w:caps/>
          <w:sz w:val="36"/>
          <w:szCs w:val="36"/>
        </w:rPr>
      </w:pPr>
      <w:r w:rsidRPr="007204D6">
        <w:rPr>
          <w:rFonts w:ascii="Times New Roman" w:hAnsi="Times New Roman" w:cs="Times New Roman"/>
          <w:b/>
          <w:bCs/>
          <w:caps/>
          <w:sz w:val="36"/>
          <w:szCs w:val="36"/>
        </w:rPr>
        <w:t>МУНИЦИПАЛЬНАЯ</w:t>
      </w:r>
    </w:p>
    <w:p w:rsidR="00B06AE7" w:rsidRPr="007204D6" w:rsidRDefault="00B06AE7" w:rsidP="00B06AE7">
      <w:pPr>
        <w:pStyle w:val="ConsPlusNonformat"/>
        <w:widowControl/>
        <w:jc w:val="center"/>
        <w:rPr>
          <w:rFonts w:ascii="Times New Roman" w:hAnsi="Times New Roman" w:cs="Times New Roman"/>
          <w:b/>
          <w:bCs/>
          <w:caps/>
          <w:sz w:val="36"/>
          <w:szCs w:val="36"/>
        </w:rPr>
      </w:pPr>
      <w:r w:rsidRPr="007204D6">
        <w:rPr>
          <w:rFonts w:ascii="Times New Roman" w:hAnsi="Times New Roman" w:cs="Times New Roman"/>
          <w:b/>
          <w:bCs/>
          <w:caps/>
          <w:sz w:val="36"/>
          <w:szCs w:val="36"/>
        </w:rPr>
        <w:t>программа</w:t>
      </w:r>
    </w:p>
    <w:p w:rsidR="00B06AE7" w:rsidRPr="007204D6" w:rsidRDefault="00B06AE7" w:rsidP="00B06AE7">
      <w:pPr>
        <w:pStyle w:val="ConsPlusNonformat"/>
        <w:widowControl/>
        <w:jc w:val="center"/>
        <w:rPr>
          <w:rFonts w:ascii="Times New Roman" w:hAnsi="Times New Roman" w:cs="Times New Roman"/>
          <w:b/>
          <w:bCs/>
          <w:caps/>
          <w:sz w:val="32"/>
          <w:szCs w:val="32"/>
        </w:rPr>
      </w:pPr>
    </w:p>
    <w:p w:rsidR="00B06AE7" w:rsidRPr="007204D6" w:rsidRDefault="00B06AE7" w:rsidP="00B06AE7">
      <w:pPr>
        <w:pStyle w:val="ConsPlusNonformat"/>
        <w:widowControl/>
        <w:jc w:val="center"/>
        <w:rPr>
          <w:rFonts w:ascii="Times New Roman" w:hAnsi="Times New Roman" w:cs="Times New Roman"/>
          <w:b/>
          <w:bCs/>
          <w:sz w:val="32"/>
          <w:szCs w:val="32"/>
        </w:rPr>
      </w:pPr>
      <w:r w:rsidRPr="007204D6">
        <w:rPr>
          <w:rFonts w:ascii="Times New Roman" w:hAnsi="Times New Roman" w:cs="Times New Roman"/>
          <w:b/>
          <w:bCs/>
          <w:sz w:val="32"/>
          <w:szCs w:val="32"/>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p w:rsidR="00B06AE7" w:rsidRPr="007204D6" w:rsidRDefault="00B06AE7" w:rsidP="00B06AE7">
      <w:pPr>
        <w:pStyle w:val="ConsPlusNormal"/>
        <w:widowControl/>
        <w:ind w:firstLine="0"/>
        <w:jc w:val="center"/>
        <w:rPr>
          <w:rFonts w:ascii="Times New Roman" w:hAnsi="Times New Roman" w:cs="Times New Roman"/>
          <w:sz w:val="28"/>
          <w:szCs w:val="28"/>
        </w:rPr>
      </w:pPr>
    </w:p>
    <w:p w:rsidR="00B06AE7" w:rsidRPr="007204D6" w:rsidRDefault="00B06AE7" w:rsidP="00B06AE7">
      <w:pPr>
        <w:pStyle w:val="ConsNonformat"/>
        <w:widowControl/>
        <w:rPr>
          <w:rFonts w:ascii="Times New Roman" w:hAnsi="Times New Roman" w:cs="Times New Roman"/>
          <w:sz w:val="10"/>
        </w:rPr>
      </w:pPr>
    </w:p>
    <w:p w:rsidR="00B06AE7" w:rsidRPr="007204D6" w:rsidRDefault="00B06AE7" w:rsidP="00B06AE7">
      <w:pPr>
        <w:widowControl w:val="0"/>
        <w:autoSpaceDE w:val="0"/>
        <w:autoSpaceDN w:val="0"/>
        <w:adjustRightInd w:val="0"/>
        <w:jc w:val="center"/>
        <w:rPr>
          <w:b/>
          <w:sz w:val="28"/>
          <w:szCs w:val="28"/>
        </w:rPr>
      </w:pPr>
      <w:r w:rsidRPr="007204D6">
        <w:rPr>
          <w:b/>
          <w:sz w:val="28"/>
          <w:szCs w:val="28"/>
        </w:rPr>
        <w:t>П А С П О Р Т</w:t>
      </w:r>
    </w:p>
    <w:p w:rsidR="00B06AE7" w:rsidRPr="007204D6" w:rsidRDefault="00B06AE7" w:rsidP="00B06AE7">
      <w:pPr>
        <w:jc w:val="center"/>
        <w:rPr>
          <w:b/>
          <w:bCs/>
          <w:sz w:val="28"/>
          <w:szCs w:val="28"/>
        </w:rPr>
      </w:pPr>
      <w:r w:rsidRPr="007204D6">
        <w:rPr>
          <w:b/>
          <w:bCs/>
          <w:sz w:val="28"/>
          <w:szCs w:val="28"/>
        </w:rPr>
        <w:t>муниципальной программы</w:t>
      </w:r>
    </w:p>
    <w:p w:rsidR="00B06AE7" w:rsidRPr="007204D6" w:rsidRDefault="00B06AE7" w:rsidP="00B06AE7">
      <w:pPr>
        <w:jc w:val="center"/>
        <w:rPr>
          <w:b/>
          <w:bCs/>
          <w:sz w:val="28"/>
          <w:szCs w:val="28"/>
        </w:rPr>
      </w:pPr>
    </w:p>
    <w:p w:rsidR="00B06AE7" w:rsidRPr="007204D6" w:rsidRDefault="00B06AE7" w:rsidP="00B06AE7">
      <w:pPr>
        <w:numPr>
          <w:ilvl w:val="0"/>
          <w:numId w:val="21"/>
        </w:numPr>
        <w:jc w:val="center"/>
        <w:rPr>
          <w:b/>
          <w:bCs/>
          <w:sz w:val="26"/>
          <w:szCs w:val="26"/>
        </w:rPr>
      </w:pPr>
      <w:r w:rsidRPr="007204D6">
        <w:rPr>
          <w:b/>
          <w:bCs/>
          <w:sz w:val="26"/>
          <w:szCs w:val="26"/>
        </w:rPr>
        <w:t>Основные положения</w:t>
      </w:r>
    </w:p>
    <w:p w:rsidR="00B06AE7" w:rsidRPr="007204D6" w:rsidRDefault="00B06AE7" w:rsidP="00B06AE7">
      <w:pPr>
        <w:ind w:left="720"/>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93"/>
        <w:gridCol w:w="7231"/>
      </w:tblGrid>
      <w:tr w:rsidR="007204D6" w:rsidRPr="007204D6" w:rsidTr="00877E4E">
        <w:tc>
          <w:tcPr>
            <w:tcW w:w="1429" w:type="pct"/>
          </w:tcPr>
          <w:p w:rsidR="00B06AE7" w:rsidRPr="007204D6" w:rsidRDefault="00B06AE7" w:rsidP="00877E4E">
            <w:pPr>
              <w:pStyle w:val="afc"/>
              <w:rPr>
                <w:szCs w:val="26"/>
              </w:rPr>
            </w:pPr>
            <w:r w:rsidRPr="007204D6">
              <w:rPr>
                <w:szCs w:val="26"/>
              </w:rPr>
              <w:t>Наименование муниципальной программы</w:t>
            </w:r>
          </w:p>
        </w:tc>
        <w:tc>
          <w:tcPr>
            <w:tcW w:w="3571" w:type="pct"/>
          </w:tcPr>
          <w:p w:rsidR="00B06AE7" w:rsidRPr="007204D6" w:rsidRDefault="00B06AE7" w:rsidP="00877E4E">
            <w:pPr>
              <w:pStyle w:val="afc"/>
              <w:rPr>
                <w:szCs w:val="26"/>
              </w:rPr>
            </w:pPr>
            <w:r w:rsidRPr="007204D6">
              <w:rPr>
                <w:szCs w:val="26"/>
              </w:rPr>
              <w:t>Муниципальная программа «</w:t>
            </w:r>
            <w:r w:rsidRPr="007204D6">
              <w:rPr>
                <w:bCs/>
                <w:szCs w:val="26"/>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tc>
      </w:tr>
      <w:tr w:rsidR="007204D6" w:rsidRPr="007204D6" w:rsidTr="00877E4E">
        <w:tc>
          <w:tcPr>
            <w:tcW w:w="1429" w:type="pct"/>
          </w:tcPr>
          <w:p w:rsidR="00B06AE7" w:rsidRPr="007204D6" w:rsidRDefault="00B06AE7" w:rsidP="00877E4E">
            <w:pPr>
              <w:pStyle w:val="afc"/>
              <w:rPr>
                <w:szCs w:val="26"/>
              </w:rPr>
            </w:pPr>
            <w:r w:rsidRPr="007204D6">
              <w:rPr>
                <w:szCs w:val="26"/>
              </w:rPr>
              <w:t>Ответственный исполнитель</w:t>
            </w:r>
          </w:p>
        </w:tc>
        <w:tc>
          <w:tcPr>
            <w:tcW w:w="3571" w:type="pct"/>
          </w:tcPr>
          <w:p w:rsidR="00B06AE7" w:rsidRPr="007204D6" w:rsidRDefault="00B06AE7" w:rsidP="00877E4E">
            <w:pPr>
              <w:pStyle w:val="afc"/>
              <w:rPr>
                <w:szCs w:val="26"/>
              </w:rPr>
            </w:pPr>
            <w:r w:rsidRPr="007204D6">
              <w:rPr>
                <w:szCs w:val="26"/>
              </w:rPr>
              <w:t>Отдел строительства и жилищно-коммунального хозяйства Администрации муниципального образования «Починковский район» Смоленской области, начальник Миллер Екатерина Анатольевна</w:t>
            </w:r>
          </w:p>
        </w:tc>
      </w:tr>
      <w:tr w:rsidR="007204D6" w:rsidRPr="007204D6" w:rsidTr="00877E4E">
        <w:tc>
          <w:tcPr>
            <w:tcW w:w="1429" w:type="pct"/>
          </w:tcPr>
          <w:p w:rsidR="00B06AE7" w:rsidRPr="007204D6" w:rsidRDefault="00B06AE7" w:rsidP="00877E4E">
            <w:pPr>
              <w:pStyle w:val="afc"/>
              <w:rPr>
                <w:szCs w:val="26"/>
              </w:rPr>
            </w:pPr>
            <w:r w:rsidRPr="007204D6">
              <w:rPr>
                <w:szCs w:val="26"/>
              </w:rPr>
              <w:t>Период реализации</w:t>
            </w:r>
            <w:r w:rsidR="00EC2C3E" w:rsidRPr="007204D6">
              <w:rPr>
                <w:szCs w:val="26"/>
              </w:rPr>
              <w:t xml:space="preserve"> муниципальной программы</w:t>
            </w:r>
          </w:p>
        </w:tc>
        <w:tc>
          <w:tcPr>
            <w:tcW w:w="3571" w:type="pct"/>
          </w:tcPr>
          <w:p w:rsidR="00B06AE7" w:rsidRPr="007204D6" w:rsidRDefault="00B06AE7" w:rsidP="00877E4E">
            <w:pPr>
              <w:pStyle w:val="afc"/>
              <w:rPr>
                <w:szCs w:val="26"/>
              </w:rPr>
            </w:pPr>
            <w:r w:rsidRPr="007204D6">
              <w:rPr>
                <w:szCs w:val="26"/>
              </w:rPr>
              <w:t xml:space="preserve">Этап </w:t>
            </w:r>
            <w:r w:rsidRPr="007204D6">
              <w:rPr>
                <w:szCs w:val="26"/>
                <w:lang w:val="en-US"/>
              </w:rPr>
              <w:t>I</w:t>
            </w:r>
            <w:r w:rsidRPr="007204D6">
              <w:rPr>
                <w:szCs w:val="26"/>
              </w:rPr>
              <w:t>: 2015 – 202</w:t>
            </w:r>
            <w:r w:rsidR="00737DEE" w:rsidRPr="007204D6">
              <w:rPr>
                <w:szCs w:val="26"/>
              </w:rPr>
              <w:t>1</w:t>
            </w:r>
            <w:r w:rsidRPr="007204D6">
              <w:rPr>
                <w:szCs w:val="26"/>
              </w:rPr>
              <w:t>годы;</w:t>
            </w:r>
          </w:p>
          <w:p w:rsidR="00B06AE7" w:rsidRPr="007204D6" w:rsidRDefault="00B06AE7" w:rsidP="00877E4E">
            <w:pPr>
              <w:pStyle w:val="afc"/>
              <w:rPr>
                <w:szCs w:val="26"/>
              </w:rPr>
            </w:pPr>
            <w:r w:rsidRPr="007204D6">
              <w:rPr>
                <w:szCs w:val="26"/>
              </w:rPr>
              <w:t xml:space="preserve">Этап </w:t>
            </w:r>
            <w:r w:rsidRPr="007204D6">
              <w:rPr>
                <w:szCs w:val="26"/>
                <w:lang w:val="en-US"/>
              </w:rPr>
              <w:t>II</w:t>
            </w:r>
            <w:r w:rsidRPr="007204D6">
              <w:rPr>
                <w:szCs w:val="26"/>
              </w:rPr>
              <w:t>: 202</w:t>
            </w:r>
            <w:r w:rsidR="00737DEE" w:rsidRPr="007204D6">
              <w:rPr>
                <w:szCs w:val="26"/>
              </w:rPr>
              <w:t>2</w:t>
            </w:r>
            <w:r w:rsidRPr="007204D6">
              <w:rPr>
                <w:szCs w:val="26"/>
              </w:rPr>
              <w:t xml:space="preserve"> – 2024 годы</w:t>
            </w:r>
          </w:p>
        </w:tc>
      </w:tr>
      <w:tr w:rsidR="007204D6" w:rsidRPr="007204D6" w:rsidTr="00877E4E">
        <w:tc>
          <w:tcPr>
            <w:tcW w:w="1429" w:type="pct"/>
          </w:tcPr>
          <w:p w:rsidR="00B06AE7" w:rsidRPr="007204D6" w:rsidRDefault="00B06AE7" w:rsidP="00877E4E">
            <w:pPr>
              <w:pStyle w:val="afc"/>
              <w:rPr>
                <w:szCs w:val="26"/>
              </w:rPr>
            </w:pPr>
            <w:r w:rsidRPr="007204D6">
              <w:rPr>
                <w:szCs w:val="26"/>
              </w:rPr>
              <w:t xml:space="preserve">Цели </w:t>
            </w:r>
            <w:r w:rsidR="00EC2C3E" w:rsidRPr="007204D6">
              <w:rPr>
                <w:szCs w:val="26"/>
              </w:rPr>
              <w:t xml:space="preserve">муниципальной </w:t>
            </w:r>
            <w:r w:rsidR="00EC2C3E" w:rsidRPr="007204D6">
              <w:rPr>
                <w:szCs w:val="26"/>
              </w:rPr>
              <w:lastRenderedPageBreak/>
              <w:t>программы</w:t>
            </w:r>
          </w:p>
        </w:tc>
        <w:tc>
          <w:tcPr>
            <w:tcW w:w="3571" w:type="pct"/>
          </w:tcPr>
          <w:p w:rsidR="00B06AE7" w:rsidRPr="007204D6" w:rsidRDefault="00B06AE7" w:rsidP="00877E4E">
            <w:pPr>
              <w:pStyle w:val="afc"/>
              <w:rPr>
                <w:szCs w:val="26"/>
              </w:rPr>
            </w:pPr>
            <w:r w:rsidRPr="007204D6">
              <w:rPr>
                <w:szCs w:val="26"/>
              </w:rPr>
              <w:lastRenderedPageBreak/>
              <w:t xml:space="preserve">- создание безопасных и благоприятных условий проживания </w:t>
            </w:r>
            <w:r w:rsidRPr="007204D6">
              <w:rPr>
                <w:szCs w:val="26"/>
              </w:rPr>
              <w:lastRenderedPageBreak/>
              <w:t>граждан;</w:t>
            </w:r>
          </w:p>
          <w:p w:rsidR="00B06AE7" w:rsidRPr="007204D6" w:rsidRDefault="00B06AE7" w:rsidP="00877E4E">
            <w:pPr>
              <w:pStyle w:val="afc"/>
              <w:rPr>
                <w:szCs w:val="26"/>
              </w:rPr>
            </w:pPr>
            <w:r w:rsidRPr="007204D6">
              <w:rPr>
                <w:szCs w:val="26"/>
              </w:rPr>
              <w:t>- повышение качества и надежности предоставления коммунальных услуг населению;</w:t>
            </w:r>
          </w:p>
          <w:p w:rsidR="00B06AE7" w:rsidRPr="007204D6" w:rsidRDefault="00B06AE7" w:rsidP="00877E4E">
            <w:pPr>
              <w:pStyle w:val="afc"/>
              <w:rPr>
                <w:szCs w:val="26"/>
              </w:rPr>
            </w:pPr>
            <w:r w:rsidRPr="007204D6">
              <w:rPr>
                <w:szCs w:val="26"/>
              </w:rPr>
              <w:t>-повышения качества благоустройства города Починок;</w:t>
            </w:r>
          </w:p>
        </w:tc>
      </w:tr>
      <w:tr w:rsidR="007204D6" w:rsidRPr="007204D6" w:rsidTr="00877E4E">
        <w:tc>
          <w:tcPr>
            <w:tcW w:w="1429" w:type="pct"/>
          </w:tcPr>
          <w:p w:rsidR="00B06AE7" w:rsidRPr="007204D6" w:rsidRDefault="00B06AE7" w:rsidP="00877E4E">
            <w:pPr>
              <w:pStyle w:val="afc"/>
              <w:rPr>
                <w:szCs w:val="26"/>
              </w:rPr>
            </w:pPr>
            <w:r w:rsidRPr="007204D6">
              <w:rPr>
                <w:szCs w:val="26"/>
              </w:rPr>
              <w:lastRenderedPageBreak/>
              <w:t>Объемы финансового обеспечения за весь период реализации</w:t>
            </w:r>
          </w:p>
        </w:tc>
        <w:tc>
          <w:tcPr>
            <w:tcW w:w="3571" w:type="pct"/>
          </w:tcPr>
          <w:p w:rsidR="00B06AE7" w:rsidRPr="007204D6" w:rsidRDefault="00B06AE7" w:rsidP="00877E4E">
            <w:pPr>
              <w:pStyle w:val="afc"/>
              <w:rPr>
                <w:szCs w:val="26"/>
              </w:rPr>
            </w:pPr>
            <w:r w:rsidRPr="007204D6">
              <w:rPr>
                <w:szCs w:val="26"/>
              </w:rPr>
              <w:t>Общий объем финансирования Муниципальной программы составляет: 109</w:t>
            </w:r>
            <w:r w:rsidR="0010729B" w:rsidRPr="007204D6">
              <w:rPr>
                <w:szCs w:val="26"/>
              </w:rPr>
              <w:t> </w:t>
            </w:r>
            <w:r w:rsidR="008F7C4B" w:rsidRPr="007204D6">
              <w:rPr>
                <w:szCs w:val="26"/>
              </w:rPr>
              <w:t>005</w:t>
            </w:r>
            <w:r w:rsidR="0010729B" w:rsidRPr="007204D6">
              <w:rPr>
                <w:szCs w:val="26"/>
              </w:rPr>
              <w:t>,</w:t>
            </w:r>
            <w:r w:rsidR="008F7C4B" w:rsidRPr="007204D6">
              <w:rPr>
                <w:szCs w:val="26"/>
              </w:rPr>
              <w:t>9</w:t>
            </w:r>
            <w:r w:rsidRPr="007204D6">
              <w:rPr>
                <w:szCs w:val="26"/>
              </w:rPr>
              <w:t xml:space="preserve"> тыс. руб.: </w:t>
            </w:r>
          </w:p>
          <w:p w:rsidR="00B06AE7" w:rsidRPr="007204D6" w:rsidRDefault="00B06AE7" w:rsidP="00877E4E">
            <w:pPr>
              <w:pStyle w:val="afc"/>
              <w:rPr>
                <w:szCs w:val="26"/>
              </w:rPr>
            </w:pPr>
            <w:r w:rsidRPr="007204D6">
              <w:rPr>
                <w:szCs w:val="26"/>
              </w:rPr>
              <w:t>2015 – 202</w:t>
            </w:r>
            <w:r w:rsidR="00737DEE" w:rsidRPr="007204D6">
              <w:rPr>
                <w:szCs w:val="26"/>
              </w:rPr>
              <w:t>1</w:t>
            </w:r>
            <w:r w:rsidRPr="007204D6">
              <w:rPr>
                <w:szCs w:val="26"/>
              </w:rPr>
              <w:t xml:space="preserve"> годы – </w:t>
            </w:r>
            <w:r w:rsidR="00737DEE" w:rsidRPr="007204D6">
              <w:rPr>
                <w:szCs w:val="26"/>
              </w:rPr>
              <w:t>77</w:t>
            </w:r>
            <w:r w:rsidR="0010729B" w:rsidRPr="007204D6">
              <w:rPr>
                <w:szCs w:val="26"/>
              </w:rPr>
              <w:t xml:space="preserve"> </w:t>
            </w:r>
            <w:r w:rsidR="00737DEE" w:rsidRPr="007204D6">
              <w:rPr>
                <w:szCs w:val="26"/>
              </w:rPr>
              <w:t>387,8</w:t>
            </w:r>
            <w:r w:rsidRPr="007204D6">
              <w:rPr>
                <w:szCs w:val="26"/>
              </w:rPr>
              <w:t xml:space="preserve"> тыс. руб.,</w:t>
            </w:r>
          </w:p>
          <w:p w:rsidR="00B06AE7" w:rsidRPr="007204D6" w:rsidRDefault="00B06AE7" w:rsidP="00877E4E">
            <w:pPr>
              <w:pStyle w:val="afc"/>
              <w:rPr>
                <w:szCs w:val="26"/>
              </w:rPr>
            </w:pPr>
            <w:r w:rsidRPr="007204D6">
              <w:rPr>
                <w:szCs w:val="26"/>
              </w:rPr>
              <w:t xml:space="preserve">2022 год – </w:t>
            </w:r>
            <w:r w:rsidR="008F7C4B" w:rsidRPr="007204D6">
              <w:rPr>
                <w:szCs w:val="26"/>
              </w:rPr>
              <w:t xml:space="preserve">11 405,1 </w:t>
            </w:r>
            <w:r w:rsidRPr="007204D6">
              <w:rPr>
                <w:szCs w:val="26"/>
              </w:rPr>
              <w:t>тыс. руб.,</w:t>
            </w:r>
          </w:p>
          <w:p w:rsidR="00B06AE7" w:rsidRPr="007204D6" w:rsidRDefault="00B06AE7" w:rsidP="00877E4E">
            <w:pPr>
              <w:pStyle w:val="afc"/>
              <w:rPr>
                <w:szCs w:val="26"/>
              </w:rPr>
            </w:pPr>
            <w:r w:rsidRPr="007204D6">
              <w:rPr>
                <w:szCs w:val="26"/>
              </w:rPr>
              <w:t>2023 год – 10 034,</w:t>
            </w:r>
            <w:r w:rsidR="0010729B" w:rsidRPr="007204D6">
              <w:rPr>
                <w:szCs w:val="26"/>
              </w:rPr>
              <w:t>6</w:t>
            </w:r>
            <w:r w:rsidRPr="007204D6">
              <w:rPr>
                <w:szCs w:val="26"/>
              </w:rPr>
              <w:t xml:space="preserve"> тыс. руб.,</w:t>
            </w:r>
          </w:p>
          <w:p w:rsidR="00B06AE7" w:rsidRPr="007204D6" w:rsidRDefault="00B06AE7" w:rsidP="00877E4E">
            <w:pPr>
              <w:pStyle w:val="afc"/>
              <w:rPr>
                <w:szCs w:val="26"/>
              </w:rPr>
            </w:pPr>
            <w:r w:rsidRPr="007204D6">
              <w:rPr>
                <w:szCs w:val="26"/>
              </w:rPr>
              <w:t>2024 год – 10 178,</w:t>
            </w:r>
            <w:r w:rsidR="0010729B" w:rsidRPr="007204D6">
              <w:rPr>
                <w:szCs w:val="26"/>
              </w:rPr>
              <w:t>4</w:t>
            </w:r>
            <w:r w:rsidRPr="007204D6">
              <w:rPr>
                <w:szCs w:val="26"/>
              </w:rPr>
              <w:t xml:space="preserve"> тыс. руб.,</w:t>
            </w:r>
          </w:p>
          <w:p w:rsidR="00B06AE7" w:rsidRPr="007204D6" w:rsidRDefault="00B06AE7" w:rsidP="00877E4E">
            <w:pPr>
              <w:pStyle w:val="afc"/>
              <w:rPr>
                <w:szCs w:val="26"/>
              </w:rPr>
            </w:pPr>
            <w:r w:rsidRPr="007204D6">
              <w:rPr>
                <w:szCs w:val="26"/>
              </w:rPr>
              <w:t>из них средства областного и федерального бюджета:</w:t>
            </w:r>
          </w:p>
          <w:p w:rsidR="00B06AE7" w:rsidRPr="007204D6" w:rsidRDefault="00B06AE7" w:rsidP="00877E4E">
            <w:pPr>
              <w:pStyle w:val="afc"/>
              <w:rPr>
                <w:szCs w:val="26"/>
              </w:rPr>
            </w:pPr>
            <w:r w:rsidRPr="007204D6">
              <w:rPr>
                <w:szCs w:val="26"/>
              </w:rPr>
              <w:t>2015 – 202</w:t>
            </w:r>
            <w:r w:rsidR="0010729B" w:rsidRPr="007204D6">
              <w:rPr>
                <w:szCs w:val="26"/>
              </w:rPr>
              <w:t>1</w:t>
            </w:r>
            <w:r w:rsidRPr="007204D6">
              <w:rPr>
                <w:szCs w:val="26"/>
              </w:rPr>
              <w:t xml:space="preserve"> годы – </w:t>
            </w:r>
            <w:r w:rsidR="00DA3F02" w:rsidRPr="007204D6">
              <w:rPr>
                <w:szCs w:val="26"/>
              </w:rPr>
              <w:t>9826,3</w:t>
            </w:r>
            <w:r w:rsidRPr="007204D6">
              <w:rPr>
                <w:szCs w:val="26"/>
              </w:rPr>
              <w:t xml:space="preserve"> тыс. руб.,</w:t>
            </w:r>
          </w:p>
          <w:p w:rsidR="00B06AE7" w:rsidRPr="007204D6" w:rsidRDefault="00B06AE7" w:rsidP="00877E4E">
            <w:pPr>
              <w:pStyle w:val="afc"/>
              <w:rPr>
                <w:szCs w:val="26"/>
              </w:rPr>
            </w:pPr>
            <w:r w:rsidRPr="007204D6">
              <w:rPr>
                <w:szCs w:val="26"/>
              </w:rPr>
              <w:t>из них средства бюджета муниципального образования:</w:t>
            </w:r>
          </w:p>
          <w:p w:rsidR="00B06AE7" w:rsidRPr="007204D6" w:rsidRDefault="00B06AE7" w:rsidP="00877E4E">
            <w:pPr>
              <w:pStyle w:val="afc"/>
              <w:rPr>
                <w:szCs w:val="26"/>
              </w:rPr>
            </w:pPr>
            <w:r w:rsidRPr="007204D6">
              <w:rPr>
                <w:szCs w:val="26"/>
              </w:rPr>
              <w:t>2015 – 202</w:t>
            </w:r>
            <w:r w:rsidR="0010729B" w:rsidRPr="007204D6">
              <w:rPr>
                <w:szCs w:val="26"/>
              </w:rPr>
              <w:t>1</w:t>
            </w:r>
            <w:r w:rsidRPr="007204D6">
              <w:rPr>
                <w:szCs w:val="26"/>
              </w:rPr>
              <w:t xml:space="preserve"> годы – </w:t>
            </w:r>
            <w:r w:rsidR="0010729B" w:rsidRPr="007204D6">
              <w:rPr>
                <w:szCs w:val="26"/>
              </w:rPr>
              <w:t>67 561,</w:t>
            </w:r>
            <w:r w:rsidRPr="007204D6">
              <w:rPr>
                <w:szCs w:val="26"/>
              </w:rPr>
              <w:t xml:space="preserve"> </w:t>
            </w:r>
            <w:r w:rsidR="0010729B" w:rsidRPr="007204D6">
              <w:rPr>
                <w:szCs w:val="26"/>
              </w:rPr>
              <w:t xml:space="preserve">5 </w:t>
            </w:r>
            <w:r w:rsidRPr="007204D6">
              <w:rPr>
                <w:szCs w:val="26"/>
              </w:rPr>
              <w:t>тыс. руб.,</w:t>
            </w:r>
          </w:p>
          <w:p w:rsidR="00B06AE7" w:rsidRPr="007204D6" w:rsidRDefault="00B06AE7" w:rsidP="00877E4E">
            <w:pPr>
              <w:pStyle w:val="afc"/>
              <w:rPr>
                <w:szCs w:val="26"/>
              </w:rPr>
            </w:pPr>
            <w:r w:rsidRPr="007204D6">
              <w:rPr>
                <w:szCs w:val="26"/>
              </w:rPr>
              <w:t xml:space="preserve">2022 год – </w:t>
            </w:r>
            <w:r w:rsidR="008F7C4B" w:rsidRPr="007204D6">
              <w:rPr>
                <w:szCs w:val="26"/>
              </w:rPr>
              <w:t>11 405</w:t>
            </w:r>
            <w:r w:rsidRPr="007204D6">
              <w:rPr>
                <w:szCs w:val="26"/>
              </w:rPr>
              <w:t>,</w:t>
            </w:r>
            <w:r w:rsidR="008F7C4B" w:rsidRPr="007204D6">
              <w:rPr>
                <w:szCs w:val="26"/>
              </w:rPr>
              <w:t>1</w:t>
            </w:r>
            <w:r w:rsidRPr="007204D6">
              <w:rPr>
                <w:szCs w:val="26"/>
              </w:rPr>
              <w:t xml:space="preserve"> тыс. руб.,</w:t>
            </w:r>
          </w:p>
          <w:p w:rsidR="00B06AE7" w:rsidRPr="007204D6" w:rsidRDefault="00B06AE7" w:rsidP="00877E4E">
            <w:pPr>
              <w:pStyle w:val="afc"/>
              <w:rPr>
                <w:szCs w:val="26"/>
              </w:rPr>
            </w:pPr>
            <w:r w:rsidRPr="007204D6">
              <w:rPr>
                <w:szCs w:val="26"/>
              </w:rPr>
              <w:t>2023 год – 10 034,</w:t>
            </w:r>
            <w:r w:rsidR="0010729B" w:rsidRPr="007204D6">
              <w:rPr>
                <w:szCs w:val="26"/>
              </w:rPr>
              <w:t>6</w:t>
            </w:r>
            <w:r w:rsidRPr="007204D6">
              <w:rPr>
                <w:szCs w:val="26"/>
              </w:rPr>
              <w:t xml:space="preserve"> тыс. руб.,</w:t>
            </w:r>
          </w:p>
          <w:p w:rsidR="00B06AE7" w:rsidRPr="007204D6" w:rsidRDefault="00B06AE7" w:rsidP="00877E4E">
            <w:pPr>
              <w:pStyle w:val="afc"/>
              <w:rPr>
                <w:szCs w:val="26"/>
              </w:rPr>
            </w:pPr>
            <w:r w:rsidRPr="007204D6">
              <w:rPr>
                <w:szCs w:val="26"/>
              </w:rPr>
              <w:t>2024 год – 10 178,</w:t>
            </w:r>
            <w:r w:rsidR="0010729B" w:rsidRPr="007204D6">
              <w:rPr>
                <w:szCs w:val="26"/>
              </w:rPr>
              <w:t>4</w:t>
            </w:r>
            <w:r w:rsidRPr="007204D6">
              <w:rPr>
                <w:szCs w:val="26"/>
              </w:rPr>
              <w:t xml:space="preserve"> тыс. руб.</w:t>
            </w:r>
          </w:p>
        </w:tc>
      </w:tr>
      <w:tr w:rsidR="007204D6" w:rsidRPr="007204D6" w:rsidTr="00877E4E">
        <w:tc>
          <w:tcPr>
            <w:tcW w:w="1429" w:type="pct"/>
          </w:tcPr>
          <w:p w:rsidR="00EC2C3E" w:rsidRPr="007204D6" w:rsidRDefault="00EC2C3E" w:rsidP="00877E4E">
            <w:pPr>
              <w:pStyle w:val="afc"/>
              <w:rPr>
                <w:szCs w:val="26"/>
              </w:rPr>
            </w:pPr>
            <w:r w:rsidRPr="007204D6">
              <w:rPr>
                <w:szCs w:val="26"/>
              </w:rPr>
              <w:t>Влияние на достижение целей государственных программ Российской Федерации</w:t>
            </w:r>
          </w:p>
        </w:tc>
        <w:tc>
          <w:tcPr>
            <w:tcW w:w="3571" w:type="pct"/>
          </w:tcPr>
          <w:p w:rsidR="00EC2C3E" w:rsidRPr="007204D6" w:rsidRDefault="00EC2C3E" w:rsidP="00877E4E">
            <w:pPr>
              <w:pStyle w:val="afc"/>
              <w:rPr>
                <w:szCs w:val="26"/>
              </w:rPr>
            </w:pPr>
            <w:r w:rsidRPr="007204D6">
              <w:rPr>
                <w:szCs w:val="26"/>
              </w:rPr>
              <w:t>связь с государственными программами Российской Федерации не предусмотрена</w:t>
            </w:r>
          </w:p>
        </w:tc>
      </w:tr>
    </w:tbl>
    <w:p w:rsidR="00B06AE7" w:rsidRPr="007204D6" w:rsidRDefault="00B06AE7" w:rsidP="00877E4E">
      <w:pPr>
        <w:pStyle w:val="afc"/>
        <w:rPr>
          <w:b/>
          <w:szCs w:val="26"/>
        </w:rPr>
      </w:pPr>
    </w:p>
    <w:p w:rsidR="00B06AE7" w:rsidRPr="007204D6" w:rsidRDefault="00877E4E" w:rsidP="00877E4E">
      <w:pPr>
        <w:pStyle w:val="afc"/>
        <w:jc w:val="center"/>
        <w:rPr>
          <w:b/>
          <w:szCs w:val="26"/>
        </w:rPr>
      </w:pPr>
      <w:r w:rsidRPr="007204D6">
        <w:rPr>
          <w:b/>
          <w:szCs w:val="26"/>
        </w:rPr>
        <w:t>2.</w:t>
      </w:r>
      <w:r w:rsidR="00B06AE7" w:rsidRPr="007204D6">
        <w:rPr>
          <w:b/>
          <w:szCs w:val="26"/>
        </w:rPr>
        <w:t>Показатели муниципальной программы</w:t>
      </w:r>
    </w:p>
    <w:p w:rsidR="00B06AE7" w:rsidRPr="007204D6" w:rsidRDefault="00B06AE7" w:rsidP="00877E4E">
      <w:pPr>
        <w:pStyle w:val="afc"/>
        <w:rPr>
          <w:b/>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1493"/>
        <w:gridCol w:w="1561"/>
        <w:gridCol w:w="1741"/>
        <w:gridCol w:w="1486"/>
        <w:gridCol w:w="1486"/>
      </w:tblGrid>
      <w:tr w:rsidR="007204D6" w:rsidRPr="007204D6" w:rsidTr="00877E4E">
        <w:trPr>
          <w:tblHeader/>
          <w:jc w:val="center"/>
        </w:trPr>
        <w:tc>
          <w:tcPr>
            <w:tcW w:w="1222" w:type="pct"/>
            <w:vMerge w:val="restart"/>
            <w:shd w:val="clear" w:color="auto" w:fill="auto"/>
            <w:vAlign w:val="center"/>
          </w:tcPr>
          <w:p w:rsidR="00B06AE7" w:rsidRPr="00FE1C95" w:rsidRDefault="00B06AE7" w:rsidP="00AC60D1">
            <w:pPr>
              <w:pStyle w:val="afc"/>
              <w:jc w:val="center"/>
              <w:rPr>
                <w:rFonts w:eastAsia="Calibri"/>
                <w:b/>
                <w:sz w:val="22"/>
                <w:szCs w:val="26"/>
              </w:rPr>
            </w:pPr>
            <w:r w:rsidRPr="00FE1C95">
              <w:rPr>
                <w:rFonts w:eastAsia="Calibri"/>
                <w:b/>
                <w:sz w:val="22"/>
                <w:szCs w:val="26"/>
              </w:rPr>
              <w:t>Наименование показателя</w:t>
            </w:r>
          </w:p>
        </w:tc>
        <w:tc>
          <w:tcPr>
            <w:tcW w:w="726" w:type="pct"/>
            <w:vMerge w:val="restart"/>
            <w:vAlign w:val="center"/>
          </w:tcPr>
          <w:p w:rsidR="00B06AE7" w:rsidRPr="00FE1C95" w:rsidRDefault="00B06AE7" w:rsidP="00AC60D1">
            <w:pPr>
              <w:pStyle w:val="afc"/>
              <w:jc w:val="center"/>
              <w:rPr>
                <w:rFonts w:eastAsia="Calibri"/>
                <w:b/>
                <w:sz w:val="22"/>
                <w:szCs w:val="26"/>
                <w:shd w:val="clear" w:color="auto" w:fill="FFFFFF"/>
              </w:rPr>
            </w:pPr>
            <w:r w:rsidRPr="00FE1C95">
              <w:rPr>
                <w:rFonts w:eastAsia="Calibri"/>
                <w:b/>
                <w:sz w:val="22"/>
                <w:szCs w:val="26"/>
              </w:rPr>
              <w:t>Единица измерения</w:t>
            </w:r>
          </w:p>
        </w:tc>
        <w:tc>
          <w:tcPr>
            <w:tcW w:w="759" w:type="pct"/>
            <w:vMerge w:val="restart"/>
            <w:shd w:val="clear" w:color="auto" w:fill="auto"/>
            <w:vAlign w:val="center"/>
          </w:tcPr>
          <w:p w:rsidR="00B06AE7" w:rsidRPr="00FE1C95" w:rsidRDefault="00B06AE7" w:rsidP="00AC60D1">
            <w:pPr>
              <w:pStyle w:val="afc"/>
              <w:jc w:val="center"/>
              <w:rPr>
                <w:rFonts w:eastAsia="Calibri"/>
                <w:b/>
                <w:sz w:val="22"/>
                <w:szCs w:val="26"/>
                <w:shd w:val="clear" w:color="auto" w:fill="FFFFFF"/>
              </w:rPr>
            </w:pPr>
            <w:r w:rsidRPr="00FE1C95">
              <w:rPr>
                <w:rFonts w:eastAsia="Calibri"/>
                <w:b/>
                <w:sz w:val="22"/>
                <w:szCs w:val="26"/>
                <w:shd w:val="clear" w:color="auto" w:fill="FFFFFF"/>
              </w:rPr>
              <w:t>Базовое значение показателя</w:t>
            </w:r>
          </w:p>
          <w:p w:rsidR="00B06AE7" w:rsidRPr="00FE1C95" w:rsidRDefault="00B06AE7" w:rsidP="00AC60D1">
            <w:pPr>
              <w:pStyle w:val="afc"/>
              <w:jc w:val="center"/>
              <w:rPr>
                <w:rFonts w:eastAsia="Calibri"/>
                <w:b/>
                <w:sz w:val="22"/>
                <w:szCs w:val="26"/>
                <w:shd w:val="clear" w:color="auto" w:fill="FFFFFF"/>
              </w:rPr>
            </w:pPr>
          </w:p>
        </w:tc>
        <w:tc>
          <w:tcPr>
            <w:tcW w:w="2292" w:type="pct"/>
            <w:gridSpan w:val="3"/>
            <w:shd w:val="clear" w:color="auto" w:fill="auto"/>
            <w:vAlign w:val="center"/>
          </w:tcPr>
          <w:p w:rsidR="00B06AE7" w:rsidRPr="00FE1C95" w:rsidRDefault="00B06AE7" w:rsidP="00AC60D1">
            <w:pPr>
              <w:pStyle w:val="afc"/>
              <w:jc w:val="center"/>
              <w:rPr>
                <w:rFonts w:eastAsia="Calibri"/>
                <w:b/>
                <w:sz w:val="22"/>
                <w:szCs w:val="26"/>
                <w:shd w:val="clear" w:color="auto" w:fill="FFFFFF"/>
              </w:rPr>
            </w:pPr>
          </w:p>
          <w:p w:rsidR="00B06AE7" w:rsidRPr="00FE1C95" w:rsidRDefault="00B06AE7" w:rsidP="00AC60D1">
            <w:pPr>
              <w:pStyle w:val="afc"/>
              <w:jc w:val="center"/>
              <w:rPr>
                <w:rFonts w:eastAsia="Calibri"/>
                <w:b/>
                <w:sz w:val="22"/>
                <w:szCs w:val="26"/>
                <w:shd w:val="clear" w:color="auto" w:fill="FFFFFF"/>
              </w:rPr>
            </w:pPr>
            <w:r w:rsidRPr="00FE1C95">
              <w:rPr>
                <w:rFonts w:eastAsia="Calibri"/>
                <w:b/>
                <w:sz w:val="22"/>
                <w:szCs w:val="26"/>
                <w:shd w:val="clear" w:color="auto" w:fill="FFFFFF"/>
              </w:rPr>
              <w:t>Планируемое значение показателя</w:t>
            </w:r>
          </w:p>
          <w:p w:rsidR="00B06AE7" w:rsidRPr="00FE1C95" w:rsidRDefault="00B06AE7" w:rsidP="00AC60D1">
            <w:pPr>
              <w:pStyle w:val="afc"/>
              <w:jc w:val="center"/>
              <w:rPr>
                <w:b/>
                <w:spacing w:val="-2"/>
                <w:sz w:val="22"/>
                <w:szCs w:val="26"/>
              </w:rPr>
            </w:pPr>
          </w:p>
        </w:tc>
      </w:tr>
      <w:tr w:rsidR="007204D6" w:rsidRPr="007204D6" w:rsidTr="00877E4E">
        <w:trPr>
          <w:trHeight w:val="448"/>
          <w:tblHeader/>
          <w:jc w:val="center"/>
        </w:trPr>
        <w:tc>
          <w:tcPr>
            <w:tcW w:w="1222" w:type="pct"/>
            <w:vMerge/>
            <w:tcBorders>
              <w:bottom w:val="single" w:sz="4" w:space="0" w:color="auto"/>
            </w:tcBorders>
            <w:shd w:val="clear" w:color="auto" w:fill="auto"/>
            <w:vAlign w:val="center"/>
          </w:tcPr>
          <w:p w:rsidR="00B06AE7" w:rsidRPr="00FE1C95" w:rsidRDefault="00B06AE7" w:rsidP="00AC60D1">
            <w:pPr>
              <w:pStyle w:val="afc"/>
              <w:jc w:val="center"/>
              <w:rPr>
                <w:rFonts w:eastAsia="Calibri"/>
                <w:b/>
                <w:sz w:val="22"/>
                <w:szCs w:val="26"/>
              </w:rPr>
            </w:pPr>
          </w:p>
        </w:tc>
        <w:tc>
          <w:tcPr>
            <w:tcW w:w="726" w:type="pct"/>
            <w:vMerge/>
            <w:tcBorders>
              <w:bottom w:val="single" w:sz="4" w:space="0" w:color="auto"/>
            </w:tcBorders>
          </w:tcPr>
          <w:p w:rsidR="00B06AE7" w:rsidRPr="00FE1C95" w:rsidRDefault="00B06AE7" w:rsidP="00AC60D1">
            <w:pPr>
              <w:pStyle w:val="afc"/>
              <w:jc w:val="center"/>
              <w:rPr>
                <w:rFonts w:eastAsia="Calibri"/>
                <w:b/>
                <w:sz w:val="22"/>
                <w:szCs w:val="26"/>
                <w:shd w:val="clear" w:color="auto" w:fill="FFFFFF"/>
              </w:rPr>
            </w:pPr>
          </w:p>
        </w:tc>
        <w:tc>
          <w:tcPr>
            <w:tcW w:w="759" w:type="pct"/>
            <w:vMerge/>
            <w:tcBorders>
              <w:bottom w:val="single" w:sz="4" w:space="0" w:color="auto"/>
            </w:tcBorders>
            <w:shd w:val="clear" w:color="auto" w:fill="auto"/>
          </w:tcPr>
          <w:p w:rsidR="00B06AE7" w:rsidRPr="00FE1C95" w:rsidRDefault="00B06AE7" w:rsidP="00AC60D1">
            <w:pPr>
              <w:pStyle w:val="afc"/>
              <w:jc w:val="center"/>
              <w:rPr>
                <w:rFonts w:eastAsia="Calibri"/>
                <w:b/>
                <w:sz w:val="22"/>
                <w:szCs w:val="26"/>
                <w:shd w:val="clear" w:color="auto" w:fill="FFFFFF"/>
              </w:rPr>
            </w:pPr>
          </w:p>
        </w:tc>
        <w:tc>
          <w:tcPr>
            <w:tcW w:w="847" w:type="pct"/>
            <w:tcBorders>
              <w:bottom w:val="single" w:sz="4" w:space="0" w:color="auto"/>
            </w:tcBorders>
            <w:shd w:val="clear" w:color="auto" w:fill="auto"/>
            <w:vAlign w:val="center"/>
          </w:tcPr>
          <w:p w:rsidR="00B06AE7" w:rsidRPr="00FE1C95" w:rsidRDefault="00B06AE7" w:rsidP="00AC60D1">
            <w:pPr>
              <w:pStyle w:val="afc"/>
              <w:jc w:val="center"/>
              <w:rPr>
                <w:b/>
                <w:spacing w:val="-2"/>
                <w:sz w:val="22"/>
                <w:szCs w:val="26"/>
                <w:lang w:val="en-US"/>
              </w:rPr>
            </w:pPr>
            <w:r w:rsidRPr="00FE1C95">
              <w:rPr>
                <w:rFonts w:eastAsia="Calibri"/>
                <w:b/>
                <w:sz w:val="22"/>
                <w:szCs w:val="26"/>
                <w:shd w:val="clear" w:color="auto" w:fill="FFFFFF"/>
              </w:rPr>
              <w:t>очередной финансовый год</w:t>
            </w:r>
          </w:p>
        </w:tc>
        <w:tc>
          <w:tcPr>
            <w:tcW w:w="723" w:type="pct"/>
            <w:tcBorders>
              <w:bottom w:val="single" w:sz="4" w:space="0" w:color="auto"/>
            </w:tcBorders>
            <w:shd w:val="clear" w:color="auto" w:fill="auto"/>
            <w:vAlign w:val="center"/>
          </w:tcPr>
          <w:p w:rsidR="00B06AE7" w:rsidRPr="00FE1C95" w:rsidRDefault="00B06AE7" w:rsidP="00AC60D1">
            <w:pPr>
              <w:pStyle w:val="afc"/>
              <w:jc w:val="center"/>
              <w:rPr>
                <w:b/>
                <w:spacing w:val="-2"/>
                <w:sz w:val="22"/>
                <w:szCs w:val="26"/>
              </w:rPr>
            </w:pPr>
            <w:r w:rsidRPr="00FE1C95">
              <w:rPr>
                <w:rFonts w:eastAsia="Calibri"/>
                <w:b/>
                <w:sz w:val="22"/>
                <w:szCs w:val="26"/>
                <w:shd w:val="clear" w:color="auto" w:fill="FFFFFF"/>
              </w:rPr>
              <w:t>1-й год планового периода</w:t>
            </w:r>
          </w:p>
        </w:tc>
        <w:tc>
          <w:tcPr>
            <w:tcW w:w="723" w:type="pct"/>
            <w:tcBorders>
              <w:bottom w:val="single" w:sz="4" w:space="0" w:color="auto"/>
            </w:tcBorders>
            <w:shd w:val="clear" w:color="auto" w:fill="auto"/>
            <w:vAlign w:val="center"/>
          </w:tcPr>
          <w:p w:rsidR="00B06AE7" w:rsidRPr="00FE1C95" w:rsidRDefault="00B06AE7" w:rsidP="00AC60D1">
            <w:pPr>
              <w:pStyle w:val="afc"/>
              <w:jc w:val="center"/>
              <w:rPr>
                <w:rFonts w:eastAsia="Calibri"/>
                <w:b/>
                <w:sz w:val="22"/>
                <w:szCs w:val="26"/>
              </w:rPr>
            </w:pPr>
            <w:r w:rsidRPr="00FE1C95">
              <w:rPr>
                <w:rFonts w:eastAsia="Calibri"/>
                <w:b/>
                <w:sz w:val="22"/>
                <w:szCs w:val="26"/>
                <w:shd w:val="clear" w:color="auto" w:fill="FFFFFF"/>
              </w:rPr>
              <w:t>2-й год планового периода</w:t>
            </w:r>
          </w:p>
        </w:tc>
      </w:tr>
      <w:tr w:rsidR="007204D6" w:rsidRPr="007204D6" w:rsidTr="00877E4E">
        <w:trPr>
          <w:trHeight w:val="282"/>
          <w:tblHeader/>
          <w:jc w:val="center"/>
        </w:trPr>
        <w:tc>
          <w:tcPr>
            <w:tcW w:w="1222" w:type="pct"/>
            <w:tcBorders>
              <w:bottom w:val="single" w:sz="4" w:space="0" w:color="auto"/>
            </w:tcBorders>
            <w:shd w:val="clear" w:color="auto" w:fill="auto"/>
            <w:vAlign w:val="center"/>
          </w:tcPr>
          <w:p w:rsidR="00B06AE7" w:rsidRPr="00FE1C95" w:rsidRDefault="00B06AE7" w:rsidP="00AC60D1">
            <w:pPr>
              <w:pStyle w:val="afc"/>
              <w:jc w:val="center"/>
              <w:rPr>
                <w:rFonts w:eastAsia="Calibri"/>
                <w:b/>
                <w:sz w:val="22"/>
                <w:szCs w:val="26"/>
              </w:rPr>
            </w:pPr>
          </w:p>
        </w:tc>
        <w:tc>
          <w:tcPr>
            <w:tcW w:w="726" w:type="pct"/>
            <w:tcBorders>
              <w:bottom w:val="single" w:sz="4" w:space="0" w:color="auto"/>
            </w:tcBorders>
          </w:tcPr>
          <w:p w:rsidR="00B06AE7" w:rsidRPr="00FE1C95" w:rsidRDefault="00B06AE7" w:rsidP="00AC60D1">
            <w:pPr>
              <w:pStyle w:val="afc"/>
              <w:jc w:val="center"/>
              <w:rPr>
                <w:rFonts w:eastAsia="Calibri"/>
                <w:b/>
                <w:spacing w:val="-2"/>
                <w:sz w:val="22"/>
                <w:szCs w:val="26"/>
              </w:rPr>
            </w:pPr>
          </w:p>
        </w:tc>
        <w:tc>
          <w:tcPr>
            <w:tcW w:w="759" w:type="pct"/>
            <w:tcBorders>
              <w:bottom w:val="single" w:sz="4" w:space="0" w:color="auto"/>
            </w:tcBorders>
            <w:shd w:val="clear" w:color="auto" w:fill="auto"/>
          </w:tcPr>
          <w:p w:rsidR="00B06AE7" w:rsidRPr="00FE1C95" w:rsidRDefault="00B06AE7" w:rsidP="00AC60D1">
            <w:pPr>
              <w:pStyle w:val="afc"/>
              <w:jc w:val="center"/>
              <w:rPr>
                <w:rFonts w:eastAsia="Calibri"/>
                <w:b/>
                <w:spacing w:val="-2"/>
                <w:sz w:val="22"/>
                <w:szCs w:val="26"/>
              </w:rPr>
            </w:pPr>
            <w:r w:rsidRPr="00FE1C95">
              <w:rPr>
                <w:rFonts w:eastAsia="Calibri"/>
                <w:b/>
                <w:spacing w:val="-2"/>
                <w:sz w:val="22"/>
                <w:szCs w:val="26"/>
              </w:rPr>
              <w:t>2021</w:t>
            </w:r>
          </w:p>
        </w:tc>
        <w:tc>
          <w:tcPr>
            <w:tcW w:w="847" w:type="pct"/>
            <w:tcBorders>
              <w:bottom w:val="single" w:sz="4" w:space="0" w:color="auto"/>
            </w:tcBorders>
            <w:shd w:val="clear" w:color="auto" w:fill="auto"/>
            <w:vAlign w:val="center"/>
          </w:tcPr>
          <w:p w:rsidR="00B06AE7" w:rsidRPr="00FE1C95" w:rsidRDefault="00B06AE7" w:rsidP="00AC60D1">
            <w:pPr>
              <w:pStyle w:val="afc"/>
              <w:jc w:val="center"/>
              <w:rPr>
                <w:b/>
                <w:spacing w:val="-2"/>
                <w:sz w:val="22"/>
                <w:szCs w:val="26"/>
              </w:rPr>
            </w:pPr>
            <w:r w:rsidRPr="00FE1C95">
              <w:rPr>
                <w:b/>
                <w:spacing w:val="-2"/>
                <w:sz w:val="22"/>
                <w:szCs w:val="26"/>
              </w:rPr>
              <w:t>2022</w:t>
            </w:r>
          </w:p>
        </w:tc>
        <w:tc>
          <w:tcPr>
            <w:tcW w:w="723" w:type="pct"/>
            <w:tcBorders>
              <w:bottom w:val="single" w:sz="4" w:space="0" w:color="auto"/>
            </w:tcBorders>
            <w:shd w:val="clear" w:color="auto" w:fill="auto"/>
            <w:vAlign w:val="center"/>
          </w:tcPr>
          <w:p w:rsidR="00B06AE7" w:rsidRPr="00FE1C95" w:rsidRDefault="00B06AE7" w:rsidP="00AC60D1">
            <w:pPr>
              <w:pStyle w:val="afc"/>
              <w:jc w:val="center"/>
              <w:rPr>
                <w:b/>
                <w:spacing w:val="-2"/>
                <w:sz w:val="22"/>
                <w:szCs w:val="26"/>
              </w:rPr>
            </w:pPr>
            <w:r w:rsidRPr="00FE1C95">
              <w:rPr>
                <w:b/>
                <w:spacing w:val="-2"/>
                <w:sz w:val="22"/>
                <w:szCs w:val="26"/>
              </w:rPr>
              <w:t>2023</w:t>
            </w:r>
          </w:p>
        </w:tc>
        <w:tc>
          <w:tcPr>
            <w:tcW w:w="723" w:type="pct"/>
            <w:tcBorders>
              <w:bottom w:val="single" w:sz="4" w:space="0" w:color="auto"/>
            </w:tcBorders>
            <w:shd w:val="clear" w:color="auto" w:fill="auto"/>
            <w:vAlign w:val="center"/>
          </w:tcPr>
          <w:p w:rsidR="00B06AE7" w:rsidRPr="00FE1C95" w:rsidRDefault="00B06AE7" w:rsidP="00AC60D1">
            <w:pPr>
              <w:pStyle w:val="afc"/>
              <w:jc w:val="center"/>
              <w:rPr>
                <w:rFonts w:eastAsia="Calibri"/>
                <w:b/>
                <w:sz w:val="22"/>
                <w:szCs w:val="26"/>
              </w:rPr>
            </w:pPr>
            <w:r w:rsidRPr="00FE1C95">
              <w:rPr>
                <w:rFonts w:eastAsia="Calibri"/>
                <w:b/>
                <w:sz w:val="22"/>
                <w:szCs w:val="26"/>
              </w:rPr>
              <w:t>2024</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sz w:val="22"/>
                <w:szCs w:val="22"/>
              </w:rPr>
            </w:pPr>
            <w:r w:rsidRPr="007204D6">
              <w:rPr>
                <w:sz w:val="22"/>
                <w:szCs w:val="22"/>
              </w:rPr>
              <w:t>Содержание,текущий, капитальный ремонт муниципального жилого фонда</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bCs/>
                <w:sz w:val="22"/>
                <w:szCs w:val="22"/>
              </w:rPr>
            </w:pPr>
            <w:r w:rsidRPr="007204D6">
              <w:rPr>
                <w:bCs/>
                <w:sz w:val="22"/>
                <w:szCs w:val="22"/>
              </w:rPr>
              <w:t>Техническое обслуживание, строительство (реконструкция), капитальный (замена) и текущий ремонт инженерных систем</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bCs/>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0</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bCs/>
                <w:sz w:val="22"/>
                <w:szCs w:val="22"/>
              </w:rPr>
            </w:pPr>
            <w:r w:rsidRPr="007204D6">
              <w:rPr>
                <w:bCs/>
                <w:sz w:val="22"/>
                <w:szCs w:val="22"/>
              </w:rPr>
              <w:t>Соблюдение действующего графика работы общественной бани</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bCs/>
                <w:sz w:val="22"/>
                <w:szCs w:val="22"/>
              </w:rPr>
              <w:t>(да/нет)</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bCs/>
                <w:sz w:val="22"/>
                <w:szCs w:val="22"/>
              </w:rPr>
              <w:t>да/нет</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bCs/>
                <w:sz w:val="22"/>
                <w:szCs w:val="22"/>
              </w:rPr>
              <w:t>да/нет</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bCs/>
                <w:sz w:val="22"/>
                <w:szCs w:val="22"/>
              </w:rPr>
              <w:t>да/нет</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bCs/>
                <w:sz w:val="22"/>
                <w:szCs w:val="22"/>
              </w:rPr>
              <w:t>да/нет</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bCs/>
                <w:sz w:val="22"/>
                <w:szCs w:val="22"/>
              </w:rPr>
            </w:pPr>
            <w:r w:rsidRPr="007204D6">
              <w:rPr>
                <w:bCs/>
                <w:sz w:val="22"/>
                <w:szCs w:val="22"/>
              </w:rPr>
              <w:t>Уровень востребованности услугами бани</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bCs/>
                <w:sz w:val="22"/>
                <w:szCs w:val="22"/>
              </w:rPr>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10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10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bCs/>
                <w:sz w:val="22"/>
                <w:szCs w:val="22"/>
              </w:rPr>
            </w:pPr>
            <w:r w:rsidRPr="007204D6">
              <w:rPr>
                <w:sz w:val="22"/>
                <w:szCs w:val="22"/>
                <w:shd w:val="clear" w:color="auto" w:fill="FFFFFF"/>
              </w:rPr>
              <w:t xml:space="preserve">Уровень востребованности услугами общественной городской бани; </w:t>
            </w:r>
            <w:r w:rsidRPr="007204D6">
              <w:rPr>
                <w:sz w:val="22"/>
                <w:szCs w:val="22"/>
              </w:rPr>
              <w:t xml:space="preserve">уровень технической готовности объектов водоснабжения и водоотведения </w:t>
            </w:r>
            <w:r w:rsidRPr="007204D6">
              <w:rPr>
                <w:sz w:val="22"/>
                <w:szCs w:val="22"/>
              </w:rPr>
              <w:lastRenderedPageBreak/>
              <w:t>Починковского городского поселения Починковского района Смоленской области</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lastRenderedPageBreak/>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10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10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bCs/>
                <w:sz w:val="22"/>
                <w:szCs w:val="22"/>
              </w:rPr>
            </w:pPr>
            <w:r w:rsidRPr="007204D6">
              <w:rPr>
                <w:sz w:val="22"/>
                <w:szCs w:val="22"/>
              </w:rPr>
              <w:lastRenderedPageBreak/>
              <w:t>Количество завершенных объектов водоснабжения и водоотведения Починковского городского поселения Починковского района Смоленской области на капитальный ремонт и (или) восстановление  которых представлялась субсидия</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10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не менее 5</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sz w:val="22"/>
                <w:szCs w:val="22"/>
              </w:rPr>
            </w:pPr>
            <w:r w:rsidRPr="007204D6">
              <w:rPr>
                <w:sz w:val="22"/>
                <w:szCs w:val="22"/>
              </w:rPr>
              <w:t>Количество созданных мест (площадок) накопления твердых коммунальных отходов</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7</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5</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sz w:val="22"/>
                <w:szCs w:val="22"/>
              </w:rPr>
            </w:pPr>
            <w:r w:rsidRPr="007204D6">
              <w:rPr>
                <w:sz w:val="22"/>
                <w:szCs w:val="22"/>
              </w:rPr>
              <w:t>Количество</w:t>
            </w:r>
            <w:r w:rsidR="00B6594A" w:rsidRPr="007204D6">
              <w:rPr>
                <w:sz w:val="22"/>
                <w:szCs w:val="22"/>
              </w:rPr>
              <w:t xml:space="preserve"> приобретенных контейнеров (бунк</w:t>
            </w:r>
            <w:r w:rsidRPr="007204D6">
              <w:rPr>
                <w:sz w:val="22"/>
                <w:szCs w:val="22"/>
              </w:rPr>
              <w:t>еров) для накопления твердых коммунальных отходов</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6594A" w:rsidP="00877E4E">
            <w:pPr>
              <w:pStyle w:val="afc"/>
              <w:jc w:val="center"/>
              <w:rPr>
                <w:rFonts w:eastAsia="Calibri"/>
                <w:sz w:val="22"/>
                <w:szCs w:val="22"/>
              </w:rPr>
            </w:pPr>
            <w:r w:rsidRPr="007204D6">
              <w:rPr>
                <w:rFonts w:eastAsia="Calibri"/>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4</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1</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i/>
                <w:sz w:val="22"/>
                <w:szCs w:val="22"/>
              </w:rPr>
            </w:pPr>
            <w:r w:rsidRPr="007204D6">
              <w:rPr>
                <w:sz w:val="22"/>
                <w:szCs w:val="22"/>
              </w:rPr>
              <w:t>Обслуживание уличного освещения</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6594A" w:rsidP="00877E4E">
            <w:pPr>
              <w:pStyle w:val="afc"/>
              <w:jc w:val="center"/>
              <w:rPr>
                <w:rFonts w:eastAsia="Calibri"/>
                <w:sz w:val="22"/>
                <w:szCs w:val="22"/>
              </w:rPr>
            </w:pPr>
            <w:r w:rsidRPr="007204D6">
              <w:rPr>
                <w:rFonts w:eastAsia="Calibri"/>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682</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682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682</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682</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sz w:val="22"/>
                <w:szCs w:val="22"/>
              </w:rPr>
            </w:pPr>
            <w:r w:rsidRPr="007204D6">
              <w:rPr>
                <w:sz w:val="22"/>
                <w:szCs w:val="22"/>
              </w:rPr>
              <w:t>Озеленение</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340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340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340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340</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sz w:val="22"/>
                <w:szCs w:val="22"/>
              </w:rPr>
            </w:pPr>
            <w:r w:rsidRPr="007204D6">
              <w:rPr>
                <w:sz w:val="22"/>
                <w:szCs w:val="22"/>
              </w:rPr>
              <w:t>Организация и содержание мест захоронения</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3</w:t>
            </w:r>
          </w:p>
        </w:tc>
      </w:tr>
      <w:tr w:rsidR="007204D6" w:rsidRPr="007204D6" w:rsidTr="00877E4E">
        <w:trPr>
          <w:jc w:val="center"/>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rPr>
                <w:i/>
                <w:sz w:val="22"/>
                <w:szCs w:val="22"/>
              </w:rPr>
            </w:pPr>
            <w:r w:rsidRPr="007204D6">
              <w:rPr>
                <w:sz w:val="22"/>
                <w:szCs w:val="22"/>
              </w:rPr>
              <w:t>Прочие мероприятия по благоустройству</w:t>
            </w:r>
          </w:p>
        </w:tc>
        <w:tc>
          <w:tcPr>
            <w:tcW w:w="726" w:type="pct"/>
            <w:tcBorders>
              <w:top w:val="single" w:sz="4" w:space="0" w:color="auto"/>
              <w:left w:val="single" w:sz="4" w:space="0" w:color="auto"/>
              <w:bottom w:val="single" w:sz="4" w:space="0" w:color="auto"/>
              <w:right w:val="single" w:sz="4" w:space="0" w:color="auto"/>
            </w:tcBorders>
            <w:vAlign w:val="center"/>
          </w:tcPr>
          <w:p w:rsidR="00B06AE7" w:rsidRPr="007204D6" w:rsidRDefault="00B06AE7" w:rsidP="00877E4E">
            <w:pPr>
              <w:pStyle w:val="afc"/>
              <w:jc w:val="center"/>
              <w:rPr>
                <w:rFonts w:eastAsia="Calibri"/>
                <w:sz w:val="22"/>
                <w:szCs w:val="22"/>
              </w:rPr>
            </w:pPr>
            <w:r w:rsidRPr="007204D6">
              <w:rPr>
                <w:sz w:val="22"/>
                <w:szCs w:val="22"/>
              </w:rPr>
              <w:t>ед.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80</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80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80</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B06AE7" w:rsidRPr="007204D6" w:rsidRDefault="00B06AE7" w:rsidP="00877E4E">
            <w:pPr>
              <w:pStyle w:val="afc"/>
              <w:jc w:val="center"/>
              <w:rPr>
                <w:sz w:val="22"/>
                <w:szCs w:val="22"/>
              </w:rPr>
            </w:pPr>
            <w:r w:rsidRPr="007204D6">
              <w:rPr>
                <w:sz w:val="22"/>
                <w:szCs w:val="22"/>
              </w:rPr>
              <w:t>80</w:t>
            </w:r>
          </w:p>
        </w:tc>
      </w:tr>
    </w:tbl>
    <w:p w:rsidR="00B06AE7" w:rsidRPr="007204D6" w:rsidRDefault="00B06AE7" w:rsidP="00877E4E">
      <w:pPr>
        <w:pStyle w:val="afc"/>
        <w:rPr>
          <w:sz w:val="24"/>
          <w:szCs w:val="24"/>
        </w:rPr>
      </w:pPr>
    </w:p>
    <w:p w:rsidR="00B06AE7" w:rsidRPr="007204D6" w:rsidRDefault="00A64E27" w:rsidP="00877E4E">
      <w:pPr>
        <w:pStyle w:val="afc"/>
        <w:jc w:val="center"/>
        <w:rPr>
          <w:b/>
          <w:spacing w:val="-2"/>
          <w:szCs w:val="26"/>
        </w:rPr>
      </w:pPr>
      <w:r w:rsidRPr="007204D6">
        <w:rPr>
          <w:b/>
          <w:spacing w:val="-2"/>
          <w:szCs w:val="26"/>
        </w:rPr>
        <w:br w:type="page"/>
      </w:r>
      <w:r w:rsidR="00877E4E" w:rsidRPr="007204D6">
        <w:rPr>
          <w:b/>
          <w:spacing w:val="-2"/>
          <w:szCs w:val="26"/>
        </w:rPr>
        <w:lastRenderedPageBreak/>
        <w:t>3.</w:t>
      </w:r>
      <w:r w:rsidR="00B06AE7" w:rsidRPr="007204D6">
        <w:rPr>
          <w:b/>
          <w:spacing w:val="-2"/>
          <w:szCs w:val="26"/>
        </w:rPr>
        <w:t>Структура муниципальной программы</w:t>
      </w:r>
    </w:p>
    <w:p w:rsidR="00B06AE7" w:rsidRPr="007204D6" w:rsidRDefault="00B06AE7" w:rsidP="00877E4E">
      <w:pPr>
        <w:pStyle w:val="afc"/>
        <w:rPr>
          <w:b/>
          <w:spacing w:val="-2"/>
          <w:sz w:val="1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765"/>
        <w:gridCol w:w="1684"/>
        <w:gridCol w:w="2046"/>
        <w:gridCol w:w="3063"/>
      </w:tblGrid>
      <w:tr w:rsidR="007204D6" w:rsidRPr="007204D6" w:rsidTr="007204D6">
        <w:trPr>
          <w:trHeight w:val="562"/>
        </w:trPr>
        <w:tc>
          <w:tcPr>
            <w:tcW w:w="351" w:type="pct"/>
            <w:shd w:val="clear" w:color="auto" w:fill="auto"/>
            <w:hideMark/>
          </w:tcPr>
          <w:p w:rsidR="00B06AE7" w:rsidRPr="00FE1C95" w:rsidRDefault="00B06AE7" w:rsidP="00AC60D1">
            <w:pPr>
              <w:pStyle w:val="afc"/>
              <w:jc w:val="center"/>
              <w:rPr>
                <w:b/>
                <w:sz w:val="22"/>
                <w:szCs w:val="26"/>
              </w:rPr>
            </w:pPr>
            <w:r w:rsidRPr="00FE1C95">
              <w:rPr>
                <w:b/>
                <w:sz w:val="22"/>
                <w:szCs w:val="26"/>
              </w:rPr>
              <w:t>№</w:t>
            </w:r>
            <w:r w:rsidRPr="00FE1C95">
              <w:rPr>
                <w:b/>
                <w:sz w:val="22"/>
                <w:szCs w:val="26"/>
              </w:rPr>
              <w:br/>
              <w:t>п/п</w:t>
            </w:r>
          </w:p>
        </w:tc>
        <w:tc>
          <w:tcPr>
            <w:tcW w:w="1345" w:type="pct"/>
            <w:shd w:val="clear" w:color="auto" w:fill="auto"/>
            <w:hideMark/>
          </w:tcPr>
          <w:p w:rsidR="00B06AE7" w:rsidRPr="00FE1C95" w:rsidRDefault="00B06AE7" w:rsidP="00AC60D1">
            <w:pPr>
              <w:pStyle w:val="afc"/>
              <w:jc w:val="center"/>
              <w:rPr>
                <w:b/>
                <w:sz w:val="22"/>
                <w:szCs w:val="26"/>
              </w:rPr>
            </w:pPr>
            <w:r w:rsidRPr="00FE1C95">
              <w:rPr>
                <w:b/>
                <w:sz w:val="22"/>
                <w:szCs w:val="26"/>
              </w:rPr>
              <w:t>Задача структурного элемента</w:t>
            </w:r>
          </w:p>
        </w:tc>
        <w:tc>
          <w:tcPr>
            <w:tcW w:w="1814" w:type="pct"/>
            <w:gridSpan w:val="2"/>
            <w:shd w:val="clear" w:color="auto" w:fill="auto"/>
          </w:tcPr>
          <w:p w:rsidR="00B06AE7" w:rsidRPr="00FE1C95" w:rsidRDefault="00B06AE7" w:rsidP="00AC60D1">
            <w:pPr>
              <w:pStyle w:val="afc"/>
              <w:jc w:val="center"/>
              <w:rPr>
                <w:b/>
                <w:sz w:val="22"/>
                <w:szCs w:val="26"/>
              </w:rPr>
            </w:pPr>
            <w:r w:rsidRPr="00FE1C95">
              <w:rPr>
                <w:b/>
                <w:sz w:val="22"/>
                <w:szCs w:val="26"/>
              </w:rPr>
              <w:t>Краткое описание ожидаемых эффектов от реализации задачи структурного элемента</w:t>
            </w:r>
          </w:p>
        </w:tc>
        <w:tc>
          <w:tcPr>
            <w:tcW w:w="1490" w:type="pct"/>
            <w:shd w:val="clear" w:color="auto" w:fill="auto"/>
          </w:tcPr>
          <w:p w:rsidR="00B06AE7" w:rsidRPr="00FE1C95" w:rsidRDefault="00B06AE7" w:rsidP="00AC60D1">
            <w:pPr>
              <w:pStyle w:val="afc"/>
              <w:jc w:val="center"/>
              <w:rPr>
                <w:b/>
                <w:sz w:val="22"/>
                <w:szCs w:val="26"/>
              </w:rPr>
            </w:pPr>
            <w:r w:rsidRPr="00FE1C95">
              <w:rPr>
                <w:b/>
                <w:sz w:val="22"/>
                <w:szCs w:val="26"/>
              </w:rPr>
              <w:t>Связь с показателями</w:t>
            </w:r>
          </w:p>
        </w:tc>
      </w:tr>
      <w:tr w:rsidR="007204D6" w:rsidRPr="007204D6" w:rsidTr="007204D6">
        <w:trPr>
          <w:trHeight w:val="170"/>
        </w:trPr>
        <w:tc>
          <w:tcPr>
            <w:tcW w:w="351" w:type="pct"/>
            <w:shd w:val="clear" w:color="auto" w:fill="auto"/>
            <w:vAlign w:val="center"/>
          </w:tcPr>
          <w:p w:rsidR="00B06AE7" w:rsidRPr="00FE1C95" w:rsidRDefault="00B06AE7" w:rsidP="00AC60D1">
            <w:pPr>
              <w:pStyle w:val="afc"/>
              <w:jc w:val="center"/>
              <w:rPr>
                <w:b/>
                <w:sz w:val="22"/>
                <w:szCs w:val="26"/>
              </w:rPr>
            </w:pPr>
            <w:r w:rsidRPr="00FE1C95">
              <w:rPr>
                <w:b/>
                <w:sz w:val="22"/>
                <w:szCs w:val="26"/>
              </w:rPr>
              <w:t>1</w:t>
            </w:r>
          </w:p>
        </w:tc>
        <w:tc>
          <w:tcPr>
            <w:tcW w:w="1345" w:type="pct"/>
            <w:shd w:val="clear" w:color="auto" w:fill="auto"/>
            <w:vAlign w:val="center"/>
          </w:tcPr>
          <w:p w:rsidR="00B06AE7" w:rsidRPr="00FE1C95" w:rsidRDefault="00B06AE7" w:rsidP="00AC60D1">
            <w:pPr>
              <w:pStyle w:val="afc"/>
              <w:jc w:val="center"/>
              <w:rPr>
                <w:b/>
                <w:sz w:val="22"/>
                <w:szCs w:val="26"/>
              </w:rPr>
            </w:pPr>
            <w:r w:rsidRPr="00FE1C95">
              <w:rPr>
                <w:b/>
                <w:sz w:val="22"/>
                <w:szCs w:val="26"/>
              </w:rPr>
              <w:t>2</w:t>
            </w:r>
          </w:p>
        </w:tc>
        <w:tc>
          <w:tcPr>
            <w:tcW w:w="1814" w:type="pct"/>
            <w:gridSpan w:val="2"/>
            <w:shd w:val="clear" w:color="auto" w:fill="auto"/>
            <w:vAlign w:val="center"/>
          </w:tcPr>
          <w:p w:rsidR="00B06AE7" w:rsidRPr="00FE1C95" w:rsidRDefault="00B06AE7" w:rsidP="00AC60D1">
            <w:pPr>
              <w:pStyle w:val="afc"/>
              <w:jc w:val="center"/>
              <w:rPr>
                <w:b/>
                <w:sz w:val="22"/>
                <w:szCs w:val="26"/>
              </w:rPr>
            </w:pPr>
            <w:r w:rsidRPr="00FE1C95">
              <w:rPr>
                <w:b/>
                <w:sz w:val="22"/>
                <w:szCs w:val="26"/>
              </w:rPr>
              <w:t>3</w:t>
            </w:r>
          </w:p>
        </w:tc>
        <w:tc>
          <w:tcPr>
            <w:tcW w:w="1490" w:type="pct"/>
            <w:shd w:val="clear" w:color="auto" w:fill="auto"/>
            <w:vAlign w:val="center"/>
          </w:tcPr>
          <w:p w:rsidR="00B06AE7" w:rsidRPr="00FE1C95" w:rsidRDefault="00B06AE7" w:rsidP="00AC60D1">
            <w:pPr>
              <w:pStyle w:val="afc"/>
              <w:jc w:val="center"/>
              <w:rPr>
                <w:b/>
                <w:sz w:val="22"/>
                <w:szCs w:val="26"/>
              </w:rPr>
            </w:pPr>
            <w:r w:rsidRPr="00FE1C95">
              <w:rPr>
                <w:b/>
                <w:sz w:val="22"/>
                <w:szCs w:val="26"/>
              </w:rPr>
              <w:t>4</w:t>
            </w:r>
          </w:p>
        </w:tc>
      </w:tr>
      <w:tr w:rsidR="007204D6" w:rsidRPr="007204D6" w:rsidTr="007204D6">
        <w:trPr>
          <w:trHeight w:val="448"/>
        </w:trPr>
        <w:tc>
          <w:tcPr>
            <w:tcW w:w="5000" w:type="pct"/>
            <w:gridSpan w:val="5"/>
            <w:shd w:val="clear" w:color="auto" w:fill="auto"/>
            <w:vAlign w:val="center"/>
          </w:tcPr>
          <w:p w:rsidR="00B06AE7" w:rsidRPr="007204D6" w:rsidRDefault="00B06AE7" w:rsidP="00877E4E">
            <w:pPr>
              <w:pStyle w:val="afc"/>
              <w:rPr>
                <w:b/>
                <w:sz w:val="24"/>
                <w:szCs w:val="26"/>
              </w:rPr>
            </w:pPr>
            <w:r w:rsidRPr="00FE1C95">
              <w:rPr>
                <w:b/>
                <w:sz w:val="22"/>
                <w:szCs w:val="26"/>
              </w:rPr>
              <w:t>1</w:t>
            </w:r>
            <w:r w:rsidR="007204D6" w:rsidRPr="00FE1C95">
              <w:rPr>
                <w:b/>
                <w:sz w:val="22"/>
                <w:szCs w:val="26"/>
              </w:rPr>
              <w:t>.</w:t>
            </w:r>
            <w:r w:rsidRPr="00FE1C95">
              <w:rPr>
                <w:b/>
                <w:sz w:val="22"/>
                <w:szCs w:val="26"/>
              </w:rPr>
              <w:t xml:space="preserve"> Комплекс процессных мероприятий «Обеспечение обслуживания, содержания муниципального жилищного фонда» </w:t>
            </w:r>
          </w:p>
        </w:tc>
      </w:tr>
      <w:tr w:rsidR="007204D6" w:rsidRPr="007204D6" w:rsidTr="007204D6">
        <w:trPr>
          <w:trHeight w:val="448"/>
        </w:trPr>
        <w:tc>
          <w:tcPr>
            <w:tcW w:w="2515" w:type="pct"/>
            <w:gridSpan w:val="3"/>
            <w:shd w:val="clear" w:color="auto" w:fill="auto"/>
            <w:vAlign w:val="center"/>
          </w:tcPr>
          <w:p w:rsidR="00B06AE7" w:rsidRPr="007204D6" w:rsidRDefault="00B06AE7" w:rsidP="00877E4E">
            <w:pPr>
              <w:pStyle w:val="afc"/>
              <w:rPr>
                <w:sz w:val="22"/>
                <w:szCs w:val="26"/>
              </w:rPr>
            </w:pPr>
            <w:r w:rsidRPr="007204D6">
              <w:rPr>
                <w:sz w:val="22"/>
                <w:szCs w:val="26"/>
              </w:rPr>
              <w:t xml:space="preserve">Ответственный за разработку и реализацию комплекса процессных мероприятий </w:t>
            </w:r>
          </w:p>
        </w:tc>
        <w:tc>
          <w:tcPr>
            <w:tcW w:w="2485" w:type="pct"/>
            <w:gridSpan w:val="2"/>
            <w:shd w:val="clear" w:color="auto" w:fill="auto"/>
            <w:vAlign w:val="center"/>
          </w:tcPr>
          <w:p w:rsidR="00B06AE7" w:rsidRPr="007204D6" w:rsidRDefault="00B06AE7" w:rsidP="00877E4E">
            <w:pPr>
              <w:pStyle w:val="afc"/>
              <w:rPr>
                <w:sz w:val="22"/>
                <w:szCs w:val="26"/>
              </w:rPr>
            </w:pPr>
            <w:r w:rsidRPr="007204D6">
              <w:rPr>
                <w:sz w:val="22"/>
                <w:szCs w:val="26"/>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 Кондратова В.Н.</w:t>
            </w:r>
          </w:p>
        </w:tc>
      </w:tr>
      <w:tr w:rsidR="007204D6" w:rsidRPr="007204D6" w:rsidTr="007204D6">
        <w:trPr>
          <w:trHeight w:val="247"/>
        </w:trPr>
        <w:tc>
          <w:tcPr>
            <w:tcW w:w="351" w:type="pct"/>
            <w:shd w:val="clear" w:color="auto" w:fill="auto"/>
          </w:tcPr>
          <w:p w:rsidR="00B06AE7" w:rsidRPr="007204D6" w:rsidRDefault="00737DEE" w:rsidP="00877E4E">
            <w:pPr>
              <w:pStyle w:val="afc"/>
              <w:rPr>
                <w:sz w:val="22"/>
                <w:szCs w:val="26"/>
              </w:rPr>
            </w:pPr>
            <w:r w:rsidRPr="007204D6">
              <w:rPr>
                <w:sz w:val="22"/>
                <w:szCs w:val="26"/>
              </w:rPr>
              <w:t>1</w:t>
            </w:r>
            <w:r w:rsidR="00B06AE7" w:rsidRPr="007204D6">
              <w:rPr>
                <w:sz w:val="22"/>
                <w:szCs w:val="26"/>
                <w:lang w:val="en-US"/>
              </w:rPr>
              <w:t>.1</w:t>
            </w:r>
          </w:p>
        </w:tc>
        <w:tc>
          <w:tcPr>
            <w:tcW w:w="1345" w:type="pct"/>
            <w:shd w:val="clear" w:color="auto" w:fill="auto"/>
            <w:vAlign w:val="center"/>
          </w:tcPr>
          <w:p w:rsidR="00B06AE7" w:rsidRPr="007204D6" w:rsidRDefault="00B06AE7" w:rsidP="00877E4E">
            <w:pPr>
              <w:pStyle w:val="afc"/>
              <w:rPr>
                <w:spacing w:val="-2"/>
                <w:sz w:val="22"/>
                <w:szCs w:val="26"/>
              </w:rPr>
            </w:pPr>
            <w:r w:rsidRPr="007204D6">
              <w:rPr>
                <w:spacing w:val="-2"/>
                <w:sz w:val="22"/>
                <w:szCs w:val="26"/>
              </w:rPr>
              <w:t>Реализация мероприятий по</w:t>
            </w:r>
            <w:r w:rsidRPr="007204D6">
              <w:rPr>
                <w:sz w:val="22"/>
                <w:szCs w:val="26"/>
              </w:rPr>
              <w:t xml:space="preserve"> обслуживанию, содержанию муниципального жилищного фонда</w:t>
            </w:r>
          </w:p>
        </w:tc>
        <w:tc>
          <w:tcPr>
            <w:tcW w:w="1814" w:type="pct"/>
            <w:gridSpan w:val="2"/>
            <w:shd w:val="clear" w:color="auto" w:fill="auto"/>
            <w:vAlign w:val="center"/>
          </w:tcPr>
          <w:p w:rsidR="00B06AE7" w:rsidRPr="007204D6" w:rsidRDefault="00B06AE7" w:rsidP="00877E4E">
            <w:pPr>
              <w:pStyle w:val="afc"/>
              <w:rPr>
                <w:spacing w:val="-2"/>
                <w:sz w:val="22"/>
                <w:szCs w:val="26"/>
              </w:rPr>
            </w:pPr>
            <w:r w:rsidRPr="007204D6">
              <w:rPr>
                <w:spacing w:val="-2"/>
                <w:sz w:val="22"/>
                <w:szCs w:val="26"/>
              </w:rPr>
              <w:t>Создание безопасных и благоприятных условий проживания граждан</w:t>
            </w:r>
          </w:p>
        </w:tc>
        <w:tc>
          <w:tcPr>
            <w:tcW w:w="1490" w:type="pct"/>
            <w:shd w:val="clear" w:color="auto" w:fill="auto"/>
            <w:vAlign w:val="center"/>
          </w:tcPr>
          <w:p w:rsidR="00B06AE7" w:rsidRPr="007204D6" w:rsidRDefault="00B06AE7" w:rsidP="00877E4E">
            <w:pPr>
              <w:pStyle w:val="afc"/>
              <w:rPr>
                <w:spacing w:val="-2"/>
                <w:sz w:val="22"/>
                <w:szCs w:val="26"/>
              </w:rPr>
            </w:pPr>
            <w:r w:rsidRPr="007204D6">
              <w:rPr>
                <w:spacing w:val="-2"/>
                <w:sz w:val="22"/>
                <w:szCs w:val="26"/>
              </w:rPr>
              <w:t>Улучшение условий проживания граждан</w:t>
            </w:r>
          </w:p>
        </w:tc>
      </w:tr>
      <w:tr w:rsidR="007204D6" w:rsidRPr="007204D6" w:rsidTr="007204D6">
        <w:trPr>
          <w:trHeight w:val="448"/>
        </w:trPr>
        <w:tc>
          <w:tcPr>
            <w:tcW w:w="5000" w:type="pct"/>
            <w:gridSpan w:val="5"/>
            <w:shd w:val="clear" w:color="auto" w:fill="auto"/>
            <w:vAlign w:val="center"/>
          </w:tcPr>
          <w:p w:rsidR="00B06AE7" w:rsidRPr="00FE1C95" w:rsidRDefault="00B06AE7" w:rsidP="00877E4E">
            <w:pPr>
              <w:pStyle w:val="afc"/>
              <w:rPr>
                <w:b/>
                <w:sz w:val="22"/>
                <w:szCs w:val="26"/>
              </w:rPr>
            </w:pPr>
            <w:r w:rsidRPr="00FE1C95">
              <w:rPr>
                <w:b/>
                <w:sz w:val="22"/>
                <w:szCs w:val="26"/>
              </w:rPr>
              <w:t>2</w:t>
            </w:r>
            <w:r w:rsidR="007204D6" w:rsidRPr="00FE1C95">
              <w:rPr>
                <w:b/>
                <w:sz w:val="22"/>
                <w:szCs w:val="26"/>
              </w:rPr>
              <w:t>.</w:t>
            </w:r>
            <w:r w:rsidRPr="00FE1C95">
              <w:rPr>
                <w:b/>
                <w:sz w:val="22"/>
                <w:szCs w:val="26"/>
              </w:rPr>
              <w:t xml:space="preserve"> 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 </w:t>
            </w:r>
          </w:p>
        </w:tc>
      </w:tr>
      <w:tr w:rsidR="007204D6" w:rsidRPr="007204D6" w:rsidTr="007204D6">
        <w:trPr>
          <w:trHeight w:val="448"/>
        </w:trPr>
        <w:tc>
          <w:tcPr>
            <w:tcW w:w="2515" w:type="pct"/>
            <w:gridSpan w:val="3"/>
            <w:shd w:val="clear" w:color="auto" w:fill="auto"/>
            <w:vAlign w:val="center"/>
          </w:tcPr>
          <w:p w:rsidR="00B06AE7" w:rsidRPr="007204D6" w:rsidRDefault="00B06AE7" w:rsidP="00877E4E">
            <w:pPr>
              <w:pStyle w:val="afc"/>
              <w:rPr>
                <w:sz w:val="22"/>
                <w:szCs w:val="26"/>
              </w:rPr>
            </w:pPr>
            <w:r w:rsidRPr="007204D6">
              <w:rPr>
                <w:sz w:val="22"/>
                <w:szCs w:val="26"/>
              </w:rPr>
              <w:t xml:space="preserve">Ответственный за разработку и реализацию комплекса процессных мероприятий </w:t>
            </w:r>
          </w:p>
        </w:tc>
        <w:tc>
          <w:tcPr>
            <w:tcW w:w="2485" w:type="pct"/>
            <w:gridSpan w:val="2"/>
            <w:shd w:val="clear" w:color="auto" w:fill="auto"/>
            <w:vAlign w:val="center"/>
          </w:tcPr>
          <w:p w:rsidR="00B06AE7" w:rsidRPr="007204D6" w:rsidRDefault="00B06AE7" w:rsidP="00877E4E">
            <w:pPr>
              <w:pStyle w:val="afc"/>
              <w:rPr>
                <w:sz w:val="22"/>
                <w:szCs w:val="26"/>
              </w:rPr>
            </w:pPr>
            <w:r w:rsidRPr="007204D6">
              <w:rPr>
                <w:sz w:val="22"/>
                <w:szCs w:val="26"/>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 Кондратова В.Н.</w:t>
            </w:r>
          </w:p>
        </w:tc>
      </w:tr>
      <w:tr w:rsidR="007204D6" w:rsidRPr="007204D6" w:rsidTr="007204D6">
        <w:trPr>
          <w:trHeight w:val="448"/>
        </w:trPr>
        <w:tc>
          <w:tcPr>
            <w:tcW w:w="351" w:type="pct"/>
            <w:shd w:val="clear" w:color="auto" w:fill="auto"/>
            <w:vAlign w:val="center"/>
          </w:tcPr>
          <w:p w:rsidR="00B06AE7" w:rsidRPr="007204D6" w:rsidRDefault="00B06AE7" w:rsidP="00877E4E">
            <w:pPr>
              <w:pStyle w:val="afc"/>
              <w:rPr>
                <w:sz w:val="22"/>
                <w:szCs w:val="26"/>
              </w:rPr>
            </w:pPr>
            <w:r w:rsidRPr="007204D6">
              <w:rPr>
                <w:sz w:val="22"/>
                <w:szCs w:val="26"/>
              </w:rPr>
              <w:t>2.1</w:t>
            </w:r>
          </w:p>
        </w:tc>
        <w:tc>
          <w:tcPr>
            <w:tcW w:w="1345" w:type="pct"/>
            <w:shd w:val="clear" w:color="auto" w:fill="auto"/>
            <w:vAlign w:val="center"/>
          </w:tcPr>
          <w:p w:rsidR="00B06AE7" w:rsidRPr="007204D6" w:rsidRDefault="00B06AE7" w:rsidP="00877E4E">
            <w:pPr>
              <w:pStyle w:val="afc"/>
              <w:rPr>
                <w:sz w:val="22"/>
                <w:szCs w:val="26"/>
              </w:rPr>
            </w:pPr>
            <w:r w:rsidRPr="007204D6">
              <w:rPr>
                <w:sz w:val="22"/>
                <w:szCs w:val="26"/>
              </w:rPr>
              <w:t>Реализация мероприятий по созданию и ремонту инженерных систем и сетей (водоснабжение, водоотведение, теплоснабжение,</w:t>
            </w:r>
          </w:p>
          <w:p w:rsidR="00B06AE7" w:rsidRPr="007204D6" w:rsidRDefault="00B06AE7" w:rsidP="00877E4E">
            <w:pPr>
              <w:pStyle w:val="afc"/>
              <w:rPr>
                <w:sz w:val="22"/>
                <w:szCs w:val="26"/>
              </w:rPr>
            </w:pPr>
            <w:r w:rsidRPr="007204D6">
              <w:rPr>
                <w:sz w:val="22"/>
                <w:szCs w:val="26"/>
              </w:rPr>
              <w:t>газоснабжение, электроснабжение)</w:t>
            </w:r>
          </w:p>
        </w:tc>
        <w:tc>
          <w:tcPr>
            <w:tcW w:w="1814" w:type="pct"/>
            <w:gridSpan w:val="2"/>
            <w:shd w:val="clear" w:color="auto" w:fill="auto"/>
            <w:vAlign w:val="center"/>
          </w:tcPr>
          <w:p w:rsidR="00B06AE7" w:rsidRPr="007204D6" w:rsidRDefault="00B06AE7" w:rsidP="00877E4E">
            <w:pPr>
              <w:pStyle w:val="afc"/>
              <w:rPr>
                <w:sz w:val="22"/>
                <w:szCs w:val="26"/>
              </w:rPr>
            </w:pPr>
            <w:r w:rsidRPr="007204D6">
              <w:rPr>
                <w:sz w:val="22"/>
                <w:szCs w:val="26"/>
              </w:rPr>
              <w:t>Улучшение качества инженерных систем муниципального образования Починковского городского поселения Починковского района Смоленской области</w:t>
            </w:r>
          </w:p>
        </w:tc>
        <w:tc>
          <w:tcPr>
            <w:tcW w:w="1490" w:type="pct"/>
            <w:shd w:val="clear" w:color="auto" w:fill="auto"/>
            <w:vAlign w:val="center"/>
          </w:tcPr>
          <w:p w:rsidR="00B06AE7" w:rsidRPr="007204D6" w:rsidRDefault="00B06AE7" w:rsidP="00877E4E">
            <w:pPr>
              <w:pStyle w:val="afc"/>
              <w:rPr>
                <w:sz w:val="22"/>
                <w:szCs w:val="26"/>
              </w:rPr>
            </w:pPr>
            <w:r w:rsidRPr="007204D6">
              <w:rPr>
                <w:spacing w:val="-2"/>
                <w:sz w:val="22"/>
                <w:szCs w:val="26"/>
              </w:rPr>
              <w:t xml:space="preserve">Повышение надежности </w:t>
            </w:r>
            <w:r w:rsidRPr="007204D6">
              <w:rPr>
                <w:sz w:val="22"/>
                <w:szCs w:val="26"/>
              </w:rPr>
              <w:t>инженерных систем муниципального образования Починковского городского поселения Починковского района Смоленской области</w:t>
            </w:r>
          </w:p>
        </w:tc>
      </w:tr>
      <w:tr w:rsidR="007204D6" w:rsidRPr="007204D6" w:rsidTr="007204D6">
        <w:trPr>
          <w:trHeight w:val="247"/>
        </w:trPr>
        <w:tc>
          <w:tcPr>
            <w:tcW w:w="5000" w:type="pct"/>
            <w:gridSpan w:val="5"/>
            <w:shd w:val="clear" w:color="auto" w:fill="auto"/>
            <w:vAlign w:val="center"/>
          </w:tcPr>
          <w:p w:rsidR="00B06AE7" w:rsidRPr="00FE1C95" w:rsidRDefault="007204D6" w:rsidP="00877E4E">
            <w:pPr>
              <w:pStyle w:val="afc"/>
              <w:rPr>
                <w:b/>
                <w:sz w:val="22"/>
                <w:szCs w:val="26"/>
              </w:rPr>
            </w:pPr>
            <w:r w:rsidRPr="00FE1C95">
              <w:rPr>
                <w:b/>
                <w:sz w:val="22"/>
                <w:szCs w:val="26"/>
              </w:rPr>
              <w:t>3.</w:t>
            </w:r>
            <w:r w:rsidR="00B06AE7" w:rsidRPr="00FE1C95">
              <w:rPr>
                <w:b/>
                <w:sz w:val="22"/>
                <w:szCs w:val="26"/>
              </w:rPr>
              <w:t xml:space="preserve">Комплекс процессных мероприятий «Создание условий для устойчивого развития и функционирования жилищно-коммунального хозяйства» </w:t>
            </w:r>
          </w:p>
        </w:tc>
      </w:tr>
      <w:tr w:rsidR="007204D6" w:rsidRPr="007204D6" w:rsidTr="007204D6">
        <w:trPr>
          <w:trHeight w:val="247"/>
        </w:trPr>
        <w:tc>
          <w:tcPr>
            <w:tcW w:w="2515" w:type="pct"/>
            <w:gridSpan w:val="3"/>
            <w:shd w:val="clear" w:color="auto" w:fill="auto"/>
            <w:vAlign w:val="center"/>
          </w:tcPr>
          <w:p w:rsidR="00B06AE7" w:rsidRPr="007204D6" w:rsidRDefault="00B06AE7" w:rsidP="00877E4E">
            <w:pPr>
              <w:pStyle w:val="afc"/>
              <w:rPr>
                <w:sz w:val="22"/>
                <w:szCs w:val="26"/>
              </w:rPr>
            </w:pPr>
            <w:r w:rsidRPr="007204D6">
              <w:rPr>
                <w:sz w:val="22"/>
                <w:szCs w:val="26"/>
              </w:rPr>
              <w:t xml:space="preserve">Ответственный за разработку и реализацию комплекса процессных мероприятий </w:t>
            </w:r>
          </w:p>
        </w:tc>
        <w:tc>
          <w:tcPr>
            <w:tcW w:w="2485" w:type="pct"/>
            <w:gridSpan w:val="2"/>
            <w:shd w:val="clear" w:color="auto" w:fill="auto"/>
            <w:vAlign w:val="center"/>
          </w:tcPr>
          <w:p w:rsidR="00B06AE7" w:rsidRPr="007204D6" w:rsidRDefault="00B06AE7" w:rsidP="00877E4E">
            <w:pPr>
              <w:pStyle w:val="afc"/>
              <w:rPr>
                <w:sz w:val="22"/>
                <w:szCs w:val="26"/>
              </w:rPr>
            </w:pPr>
            <w:r w:rsidRPr="007204D6">
              <w:rPr>
                <w:sz w:val="22"/>
                <w:szCs w:val="26"/>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 Кондратова В.Н.</w:t>
            </w:r>
          </w:p>
        </w:tc>
      </w:tr>
      <w:tr w:rsidR="007204D6" w:rsidRPr="007204D6" w:rsidTr="007204D6">
        <w:trPr>
          <w:trHeight w:val="247"/>
        </w:trPr>
        <w:tc>
          <w:tcPr>
            <w:tcW w:w="351" w:type="pct"/>
            <w:shd w:val="clear" w:color="auto" w:fill="auto"/>
          </w:tcPr>
          <w:p w:rsidR="00B06AE7" w:rsidRPr="007204D6" w:rsidRDefault="00B06AE7" w:rsidP="00877E4E">
            <w:pPr>
              <w:pStyle w:val="afc"/>
              <w:rPr>
                <w:sz w:val="22"/>
                <w:szCs w:val="26"/>
              </w:rPr>
            </w:pPr>
            <w:r w:rsidRPr="007204D6">
              <w:rPr>
                <w:sz w:val="22"/>
                <w:szCs w:val="26"/>
              </w:rPr>
              <w:t>3.1</w:t>
            </w:r>
          </w:p>
        </w:tc>
        <w:tc>
          <w:tcPr>
            <w:tcW w:w="1345" w:type="pct"/>
            <w:shd w:val="clear" w:color="auto" w:fill="auto"/>
            <w:vAlign w:val="center"/>
          </w:tcPr>
          <w:p w:rsidR="00B06AE7" w:rsidRPr="007204D6" w:rsidRDefault="00B06AE7" w:rsidP="00877E4E">
            <w:pPr>
              <w:pStyle w:val="afc"/>
              <w:rPr>
                <w:spacing w:val="-2"/>
                <w:sz w:val="22"/>
                <w:szCs w:val="26"/>
              </w:rPr>
            </w:pPr>
            <w:r w:rsidRPr="007204D6">
              <w:rPr>
                <w:sz w:val="22"/>
                <w:szCs w:val="26"/>
              </w:rPr>
              <w:t>Реализация мероприятий по созданию условий для устойчивого развития и функционирования жилищно-коммунального хозяйства</w:t>
            </w:r>
          </w:p>
        </w:tc>
        <w:tc>
          <w:tcPr>
            <w:tcW w:w="1814" w:type="pct"/>
            <w:gridSpan w:val="2"/>
            <w:shd w:val="clear" w:color="auto" w:fill="auto"/>
            <w:vAlign w:val="center"/>
          </w:tcPr>
          <w:p w:rsidR="00B06AE7" w:rsidRPr="007204D6" w:rsidRDefault="00B06AE7" w:rsidP="00877E4E">
            <w:pPr>
              <w:pStyle w:val="afc"/>
              <w:rPr>
                <w:sz w:val="22"/>
                <w:szCs w:val="26"/>
              </w:rPr>
            </w:pPr>
            <w:r w:rsidRPr="007204D6">
              <w:rPr>
                <w:spacing w:val="-2"/>
                <w:sz w:val="22"/>
                <w:szCs w:val="26"/>
              </w:rPr>
              <w:t>Повышение качества и надежности предоставления коммунальных услуг населению</w:t>
            </w:r>
          </w:p>
        </w:tc>
        <w:tc>
          <w:tcPr>
            <w:tcW w:w="1490" w:type="pct"/>
            <w:shd w:val="clear" w:color="auto" w:fill="auto"/>
            <w:vAlign w:val="center"/>
          </w:tcPr>
          <w:p w:rsidR="00B06AE7" w:rsidRPr="007204D6" w:rsidRDefault="00B06AE7" w:rsidP="00877E4E">
            <w:pPr>
              <w:pStyle w:val="afc"/>
              <w:rPr>
                <w:spacing w:val="-2"/>
                <w:sz w:val="22"/>
                <w:szCs w:val="26"/>
              </w:rPr>
            </w:pPr>
            <w:r w:rsidRPr="007204D6">
              <w:rPr>
                <w:spacing w:val="-2"/>
                <w:sz w:val="22"/>
                <w:szCs w:val="26"/>
              </w:rPr>
              <w:t>Повышение качества и надежности предоставления коммунальных услуг населению</w:t>
            </w:r>
          </w:p>
        </w:tc>
      </w:tr>
      <w:tr w:rsidR="007204D6" w:rsidRPr="007204D6" w:rsidTr="007204D6">
        <w:trPr>
          <w:trHeight w:val="448"/>
        </w:trPr>
        <w:tc>
          <w:tcPr>
            <w:tcW w:w="5000" w:type="pct"/>
            <w:gridSpan w:val="5"/>
            <w:shd w:val="clear" w:color="auto" w:fill="auto"/>
            <w:vAlign w:val="center"/>
          </w:tcPr>
          <w:p w:rsidR="00B06AE7" w:rsidRPr="00FE1C95" w:rsidRDefault="00B06AE7" w:rsidP="00877E4E">
            <w:pPr>
              <w:pStyle w:val="afc"/>
              <w:rPr>
                <w:b/>
                <w:sz w:val="22"/>
                <w:szCs w:val="26"/>
              </w:rPr>
            </w:pPr>
            <w:r w:rsidRPr="00FE1C95">
              <w:rPr>
                <w:b/>
                <w:sz w:val="22"/>
                <w:szCs w:val="26"/>
              </w:rPr>
              <w:t>4</w:t>
            </w:r>
            <w:r w:rsidR="007204D6" w:rsidRPr="00FE1C95">
              <w:rPr>
                <w:b/>
                <w:sz w:val="22"/>
                <w:szCs w:val="26"/>
              </w:rPr>
              <w:t>.</w:t>
            </w:r>
            <w:r w:rsidRPr="00FE1C95">
              <w:rPr>
                <w:b/>
                <w:sz w:val="22"/>
                <w:szCs w:val="26"/>
              </w:rPr>
              <w:t xml:space="preserve"> Комплекс процессных мероприятий «Обеспечение мероприятий по благоустройству территорий городского поселения» </w:t>
            </w:r>
          </w:p>
        </w:tc>
      </w:tr>
      <w:tr w:rsidR="007204D6" w:rsidRPr="007204D6" w:rsidTr="007204D6">
        <w:trPr>
          <w:trHeight w:val="448"/>
        </w:trPr>
        <w:tc>
          <w:tcPr>
            <w:tcW w:w="2515" w:type="pct"/>
            <w:gridSpan w:val="3"/>
            <w:shd w:val="clear" w:color="auto" w:fill="auto"/>
            <w:vAlign w:val="center"/>
          </w:tcPr>
          <w:p w:rsidR="00B06AE7" w:rsidRPr="007204D6" w:rsidRDefault="00B06AE7" w:rsidP="00877E4E">
            <w:pPr>
              <w:pStyle w:val="afc"/>
              <w:rPr>
                <w:sz w:val="22"/>
                <w:szCs w:val="26"/>
              </w:rPr>
            </w:pPr>
            <w:r w:rsidRPr="007204D6">
              <w:rPr>
                <w:sz w:val="22"/>
                <w:szCs w:val="26"/>
              </w:rPr>
              <w:t xml:space="preserve">Ответственный за разработку и реализацию комплекса процессных мероприятий </w:t>
            </w:r>
          </w:p>
        </w:tc>
        <w:tc>
          <w:tcPr>
            <w:tcW w:w="2485" w:type="pct"/>
            <w:gridSpan w:val="2"/>
            <w:shd w:val="clear" w:color="auto" w:fill="auto"/>
            <w:vAlign w:val="center"/>
          </w:tcPr>
          <w:p w:rsidR="00B06AE7" w:rsidRPr="007204D6" w:rsidRDefault="00B06AE7" w:rsidP="00877E4E">
            <w:pPr>
              <w:pStyle w:val="afc"/>
              <w:rPr>
                <w:sz w:val="22"/>
                <w:szCs w:val="26"/>
              </w:rPr>
            </w:pPr>
            <w:r w:rsidRPr="007204D6">
              <w:rPr>
                <w:sz w:val="22"/>
                <w:szCs w:val="26"/>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 Кондратова В.Н.</w:t>
            </w:r>
          </w:p>
        </w:tc>
      </w:tr>
      <w:tr w:rsidR="007204D6" w:rsidRPr="007204D6" w:rsidTr="007204D6">
        <w:trPr>
          <w:trHeight w:val="247"/>
        </w:trPr>
        <w:tc>
          <w:tcPr>
            <w:tcW w:w="351" w:type="pct"/>
            <w:shd w:val="clear" w:color="auto" w:fill="auto"/>
          </w:tcPr>
          <w:p w:rsidR="00B06AE7" w:rsidRPr="007204D6" w:rsidRDefault="00B06AE7" w:rsidP="00877E4E">
            <w:pPr>
              <w:pStyle w:val="afc"/>
              <w:rPr>
                <w:sz w:val="22"/>
                <w:szCs w:val="26"/>
              </w:rPr>
            </w:pPr>
            <w:r w:rsidRPr="007204D6">
              <w:rPr>
                <w:sz w:val="22"/>
                <w:szCs w:val="26"/>
              </w:rPr>
              <w:t>4.1</w:t>
            </w:r>
          </w:p>
        </w:tc>
        <w:tc>
          <w:tcPr>
            <w:tcW w:w="1345" w:type="pct"/>
            <w:shd w:val="clear" w:color="auto" w:fill="auto"/>
            <w:vAlign w:val="center"/>
          </w:tcPr>
          <w:p w:rsidR="00B06AE7" w:rsidRPr="007204D6" w:rsidRDefault="00B06AE7" w:rsidP="00877E4E">
            <w:pPr>
              <w:pStyle w:val="afc"/>
              <w:rPr>
                <w:spacing w:val="-2"/>
                <w:sz w:val="22"/>
                <w:szCs w:val="26"/>
              </w:rPr>
            </w:pPr>
            <w:r w:rsidRPr="007204D6">
              <w:rPr>
                <w:sz w:val="22"/>
                <w:szCs w:val="26"/>
              </w:rPr>
              <w:t>Реализация мероприятий по обеспечению мероприятий по благоустройству территорий городского поселения</w:t>
            </w:r>
          </w:p>
        </w:tc>
        <w:tc>
          <w:tcPr>
            <w:tcW w:w="1814" w:type="pct"/>
            <w:gridSpan w:val="2"/>
            <w:shd w:val="clear" w:color="auto" w:fill="auto"/>
            <w:vAlign w:val="center"/>
          </w:tcPr>
          <w:p w:rsidR="00B06AE7" w:rsidRPr="007204D6" w:rsidRDefault="00B06AE7" w:rsidP="00877E4E">
            <w:pPr>
              <w:pStyle w:val="afc"/>
              <w:rPr>
                <w:sz w:val="22"/>
                <w:szCs w:val="26"/>
              </w:rPr>
            </w:pPr>
            <w:r w:rsidRPr="007204D6">
              <w:rPr>
                <w:sz w:val="22"/>
                <w:szCs w:val="26"/>
              </w:rPr>
              <w:t>Обеспечение безопасного проживания и жизнедеятельности населения, улучшение эстетического и экологического состояния объектов благоустройства и их бесперебойного функционирования</w:t>
            </w:r>
          </w:p>
        </w:tc>
        <w:tc>
          <w:tcPr>
            <w:tcW w:w="1490" w:type="pct"/>
            <w:shd w:val="clear" w:color="auto" w:fill="auto"/>
            <w:vAlign w:val="center"/>
          </w:tcPr>
          <w:p w:rsidR="00B06AE7" w:rsidRPr="007204D6" w:rsidRDefault="00B06AE7" w:rsidP="00877E4E">
            <w:pPr>
              <w:pStyle w:val="afc"/>
              <w:rPr>
                <w:sz w:val="22"/>
                <w:szCs w:val="26"/>
              </w:rPr>
            </w:pPr>
            <w:r w:rsidRPr="007204D6">
              <w:rPr>
                <w:sz w:val="22"/>
                <w:szCs w:val="26"/>
              </w:rPr>
              <w:t>Улучшение эстетического и экологического состояния объектов благоустройства и их бесперебойного функционирования</w:t>
            </w:r>
          </w:p>
        </w:tc>
      </w:tr>
    </w:tbl>
    <w:p w:rsidR="00B06AE7" w:rsidRPr="007204D6" w:rsidRDefault="00B06AE7" w:rsidP="00877E4E">
      <w:pPr>
        <w:pStyle w:val="afc"/>
        <w:rPr>
          <w:b/>
          <w:bCs/>
          <w:sz w:val="16"/>
          <w:szCs w:val="16"/>
        </w:rPr>
      </w:pPr>
    </w:p>
    <w:p w:rsidR="00B06AE7" w:rsidRPr="007204D6" w:rsidRDefault="00B06AE7" w:rsidP="00DE2D37">
      <w:pPr>
        <w:pStyle w:val="afc"/>
        <w:jc w:val="center"/>
        <w:rPr>
          <w:b/>
          <w:bCs/>
          <w:szCs w:val="26"/>
        </w:rPr>
      </w:pPr>
      <w:r w:rsidRPr="007204D6">
        <w:rPr>
          <w:b/>
          <w:bCs/>
          <w:szCs w:val="26"/>
        </w:rPr>
        <w:t>Финансовое обеспечение муниципальной программы</w:t>
      </w:r>
    </w:p>
    <w:p w:rsidR="00B06AE7" w:rsidRPr="007204D6" w:rsidRDefault="00B06AE7" w:rsidP="00877E4E">
      <w:pPr>
        <w:pStyle w:val="afc"/>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682"/>
        <w:gridCol w:w="1861"/>
        <w:gridCol w:w="1859"/>
        <w:gridCol w:w="1869"/>
      </w:tblGrid>
      <w:tr w:rsidR="007204D6" w:rsidRPr="007204D6" w:rsidTr="007204D6">
        <w:tc>
          <w:tcPr>
            <w:tcW w:w="1464" w:type="pct"/>
            <w:vMerge w:val="restart"/>
            <w:shd w:val="clear" w:color="auto" w:fill="auto"/>
          </w:tcPr>
          <w:p w:rsidR="00D914B6" w:rsidRPr="00FE1C95" w:rsidRDefault="00D914B6" w:rsidP="00DE2D37">
            <w:pPr>
              <w:pStyle w:val="afc"/>
              <w:jc w:val="center"/>
              <w:rPr>
                <w:b/>
                <w:sz w:val="22"/>
                <w:szCs w:val="26"/>
              </w:rPr>
            </w:pPr>
            <w:r w:rsidRPr="00FE1C95">
              <w:rPr>
                <w:b/>
                <w:sz w:val="22"/>
                <w:szCs w:val="26"/>
              </w:rPr>
              <w:t>Источник финансового обеспечения</w:t>
            </w:r>
          </w:p>
        </w:tc>
        <w:tc>
          <w:tcPr>
            <w:tcW w:w="3536" w:type="pct"/>
            <w:gridSpan w:val="4"/>
            <w:shd w:val="clear" w:color="auto" w:fill="auto"/>
          </w:tcPr>
          <w:p w:rsidR="00A64E27" w:rsidRPr="00FE1C95" w:rsidRDefault="00D914B6" w:rsidP="00DE2D37">
            <w:pPr>
              <w:pStyle w:val="afc"/>
              <w:jc w:val="center"/>
              <w:rPr>
                <w:b/>
                <w:sz w:val="22"/>
                <w:szCs w:val="26"/>
              </w:rPr>
            </w:pPr>
            <w:r w:rsidRPr="00FE1C95">
              <w:rPr>
                <w:b/>
                <w:sz w:val="22"/>
                <w:szCs w:val="26"/>
              </w:rPr>
              <w:t>Объем финансового обеспечения по годам реализации</w:t>
            </w:r>
          </w:p>
          <w:p w:rsidR="00D914B6" w:rsidRPr="00FE1C95" w:rsidRDefault="00D914B6" w:rsidP="00DE2D37">
            <w:pPr>
              <w:pStyle w:val="afc"/>
              <w:jc w:val="center"/>
              <w:rPr>
                <w:b/>
                <w:sz w:val="22"/>
                <w:szCs w:val="26"/>
              </w:rPr>
            </w:pPr>
            <w:r w:rsidRPr="00FE1C95">
              <w:rPr>
                <w:b/>
                <w:sz w:val="22"/>
                <w:szCs w:val="26"/>
              </w:rPr>
              <w:t>(тыс. рублей)</w:t>
            </w:r>
          </w:p>
        </w:tc>
      </w:tr>
      <w:tr w:rsidR="007204D6" w:rsidRPr="007204D6" w:rsidTr="007204D6">
        <w:tc>
          <w:tcPr>
            <w:tcW w:w="1464" w:type="pct"/>
            <w:vMerge/>
            <w:shd w:val="clear" w:color="auto" w:fill="auto"/>
          </w:tcPr>
          <w:p w:rsidR="00D914B6" w:rsidRPr="00FE1C95" w:rsidRDefault="00D914B6" w:rsidP="00DE2D37">
            <w:pPr>
              <w:pStyle w:val="afc"/>
              <w:jc w:val="center"/>
              <w:rPr>
                <w:b/>
                <w:sz w:val="22"/>
                <w:szCs w:val="26"/>
              </w:rPr>
            </w:pPr>
          </w:p>
        </w:tc>
        <w:tc>
          <w:tcPr>
            <w:tcW w:w="818" w:type="pct"/>
            <w:shd w:val="clear" w:color="auto" w:fill="auto"/>
          </w:tcPr>
          <w:p w:rsidR="00D914B6" w:rsidRPr="00FE1C95" w:rsidRDefault="00D914B6" w:rsidP="00DE2D37">
            <w:pPr>
              <w:pStyle w:val="afc"/>
              <w:jc w:val="center"/>
              <w:rPr>
                <w:b/>
                <w:sz w:val="22"/>
                <w:szCs w:val="26"/>
              </w:rPr>
            </w:pPr>
            <w:r w:rsidRPr="00FE1C95">
              <w:rPr>
                <w:b/>
                <w:sz w:val="22"/>
                <w:szCs w:val="26"/>
              </w:rPr>
              <w:t>всего</w:t>
            </w:r>
          </w:p>
        </w:tc>
        <w:tc>
          <w:tcPr>
            <w:tcW w:w="905" w:type="pct"/>
            <w:shd w:val="clear" w:color="auto" w:fill="auto"/>
          </w:tcPr>
          <w:p w:rsidR="00D914B6" w:rsidRPr="00FE1C95" w:rsidRDefault="00D914B6" w:rsidP="00DE2D37">
            <w:pPr>
              <w:pStyle w:val="afc"/>
              <w:jc w:val="center"/>
              <w:rPr>
                <w:b/>
                <w:sz w:val="22"/>
                <w:szCs w:val="26"/>
              </w:rPr>
            </w:pPr>
            <w:r w:rsidRPr="00FE1C95">
              <w:rPr>
                <w:b/>
                <w:sz w:val="22"/>
                <w:szCs w:val="26"/>
              </w:rPr>
              <w:t>2022 год</w:t>
            </w:r>
          </w:p>
        </w:tc>
        <w:tc>
          <w:tcPr>
            <w:tcW w:w="904" w:type="pct"/>
            <w:shd w:val="clear" w:color="auto" w:fill="auto"/>
          </w:tcPr>
          <w:p w:rsidR="00D914B6" w:rsidRPr="00FE1C95" w:rsidRDefault="00D914B6" w:rsidP="00DE2D37">
            <w:pPr>
              <w:pStyle w:val="afc"/>
              <w:jc w:val="center"/>
              <w:rPr>
                <w:b/>
                <w:sz w:val="22"/>
                <w:szCs w:val="26"/>
              </w:rPr>
            </w:pPr>
            <w:r w:rsidRPr="00FE1C95">
              <w:rPr>
                <w:b/>
                <w:sz w:val="22"/>
                <w:szCs w:val="26"/>
              </w:rPr>
              <w:t>2023 год</w:t>
            </w:r>
          </w:p>
        </w:tc>
        <w:tc>
          <w:tcPr>
            <w:tcW w:w="908" w:type="pct"/>
            <w:shd w:val="clear" w:color="auto" w:fill="auto"/>
          </w:tcPr>
          <w:p w:rsidR="00D914B6" w:rsidRPr="00FE1C95" w:rsidRDefault="00D914B6" w:rsidP="00DE2D37">
            <w:pPr>
              <w:pStyle w:val="afc"/>
              <w:jc w:val="center"/>
              <w:rPr>
                <w:b/>
                <w:sz w:val="22"/>
                <w:szCs w:val="26"/>
              </w:rPr>
            </w:pPr>
            <w:r w:rsidRPr="00FE1C95">
              <w:rPr>
                <w:b/>
                <w:sz w:val="22"/>
                <w:szCs w:val="26"/>
              </w:rPr>
              <w:t>2024 год</w:t>
            </w:r>
          </w:p>
        </w:tc>
      </w:tr>
      <w:tr w:rsidR="007204D6" w:rsidRPr="007204D6" w:rsidTr="007204D6">
        <w:tc>
          <w:tcPr>
            <w:tcW w:w="1464" w:type="pct"/>
            <w:shd w:val="clear" w:color="auto" w:fill="auto"/>
          </w:tcPr>
          <w:p w:rsidR="00D914B6" w:rsidRPr="00FE1C95" w:rsidRDefault="00D914B6" w:rsidP="00DE2D37">
            <w:pPr>
              <w:pStyle w:val="afc"/>
              <w:jc w:val="center"/>
              <w:rPr>
                <w:b/>
                <w:sz w:val="22"/>
                <w:szCs w:val="26"/>
              </w:rPr>
            </w:pPr>
            <w:r w:rsidRPr="00FE1C95">
              <w:rPr>
                <w:b/>
                <w:sz w:val="22"/>
                <w:szCs w:val="26"/>
              </w:rPr>
              <w:t>1</w:t>
            </w:r>
          </w:p>
        </w:tc>
        <w:tc>
          <w:tcPr>
            <w:tcW w:w="818" w:type="pct"/>
            <w:shd w:val="clear" w:color="auto" w:fill="auto"/>
          </w:tcPr>
          <w:p w:rsidR="00D914B6" w:rsidRPr="00FE1C95" w:rsidRDefault="00D914B6" w:rsidP="00DE2D37">
            <w:pPr>
              <w:pStyle w:val="afc"/>
              <w:jc w:val="center"/>
              <w:rPr>
                <w:b/>
                <w:sz w:val="22"/>
                <w:szCs w:val="26"/>
              </w:rPr>
            </w:pPr>
            <w:r w:rsidRPr="00FE1C95">
              <w:rPr>
                <w:b/>
                <w:sz w:val="22"/>
                <w:szCs w:val="26"/>
              </w:rPr>
              <w:t>2</w:t>
            </w:r>
          </w:p>
        </w:tc>
        <w:tc>
          <w:tcPr>
            <w:tcW w:w="905" w:type="pct"/>
            <w:shd w:val="clear" w:color="auto" w:fill="auto"/>
          </w:tcPr>
          <w:p w:rsidR="00D914B6" w:rsidRPr="00FE1C95" w:rsidRDefault="00D914B6" w:rsidP="00DE2D37">
            <w:pPr>
              <w:pStyle w:val="afc"/>
              <w:jc w:val="center"/>
              <w:rPr>
                <w:b/>
                <w:sz w:val="22"/>
                <w:szCs w:val="26"/>
              </w:rPr>
            </w:pPr>
            <w:r w:rsidRPr="00FE1C95">
              <w:rPr>
                <w:b/>
                <w:sz w:val="22"/>
                <w:szCs w:val="26"/>
              </w:rPr>
              <w:t>3</w:t>
            </w:r>
          </w:p>
        </w:tc>
        <w:tc>
          <w:tcPr>
            <w:tcW w:w="904" w:type="pct"/>
            <w:shd w:val="clear" w:color="auto" w:fill="auto"/>
          </w:tcPr>
          <w:p w:rsidR="00D914B6" w:rsidRPr="00FE1C95" w:rsidRDefault="00D914B6" w:rsidP="00DE2D37">
            <w:pPr>
              <w:pStyle w:val="afc"/>
              <w:jc w:val="center"/>
              <w:rPr>
                <w:b/>
                <w:sz w:val="22"/>
                <w:szCs w:val="26"/>
              </w:rPr>
            </w:pPr>
            <w:r w:rsidRPr="00FE1C95">
              <w:rPr>
                <w:b/>
                <w:sz w:val="22"/>
                <w:szCs w:val="26"/>
              </w:rPr>
              <w:t>4</w:t>
            </w:r>
          </w:p>
        </w:tc>
        <w:tc>
          <w:tcPr>
            <w:tcW w:w="908" w:type="pct"/>
            <w:shd w:val="clear" w:color="auto" w:fill="auto"/>
          </w:tcPr>
          <w:p w:rsidR="00D914B6" w:rsidRPr="00FE1C95" w:rsidRDefault="00D914B6" w:rsidP="00DE2D37">
            <w:pPr>
              <w:pStyle w:val="afc"/>
              <w:jc w:val="center"/>
              <w:rPr>
                <w:b/>
                <w:sz w:val="22"/>
                <w:szCs w:val="26"/>
              </w:rPr>
            </w:pPr>
            <w:r w:rsidRPr="00FE1C95">
              <w:rPr>
                <w:b/>
                <w:sz w:val="22"/>
                <w:szCs w:val="26"/>
              </w:rPr>
              <w:t>5</w:t>
            </w:r>
          </w:p>
        </w:tc>
      </w:tr>
      <w:tr w:rsidR="007204D6" w:rsidRPr="007204D6" w:rsidTr="007204D6">
        <w:tc>
          <w:tcPr>
            <w:tcW w:w="1464" w:type="pct"/>
            <w:shd w:val="clear" w:color="auto" w:fill="auto"/>
          </w:tcPr>
          <w:p w:rsidR="00D914B6" w:rsidRPr="007204D6" w:rsidRDefault="00D914B6" w:rsidP="00877E4E">
            <w:pPr>
              <w:pStyle w:val="afc"/>
              <w:rPr>
                <w:sz w:val="22"/>
                <w:szCs w:val="26"/>
              </w:rPr>
            </w:pPr>
            <w:r w:rsidRPr="007204D6">
              <w:rPr>
                <w:sz w:val="22"/>
                <w:szCs w:val="26"/>
              </w:rPr>
              <w:t xml:space="preserve">В целом по муниципальной программе, </w:t>
            </w:r>
            <w:r w:rsidRPr="007204D6">
              <w:rPr>
                <w:sz w:val="22"/>
                <w:szCs w:val="26"/>
              </w:rPr>
              <w:br/>
              <w:t>в том числе:</w:t>
            </w:r>
          </w:p>
        </w:tc>
        <w:tc>
          <w:tcPr>
            <w:tcW w:w="818" w:type="pct"/>
            <w:shd w:val="clear" w:color="auto" w:fill="auto"/>
          </w:tcPr>
          <w:p w:rsidR="00D914B6" w:rsidRPr="007204D6" w:rsidRDefault="008F7C4B" w:rsidP="00877E4E">
            <w:pPr>
              <w:pStyle w:val="afc"/>
              <w:jc w:val="center"/>
              <w:rPr>
                <w:sz w:val="22"/>
                <w:szCs w:val="26"/>
              </w:rPr>
            </w:pPr>
            <w:r w:rsidRPr="007204D6">
              <w:rPr>
                <w:sz w:val="22"/>
                <w:szCs w:val="26"/>
              </w:rPr>
              <w:t>31 618,1</w:t>
            </w:r>
          </w:p>
          <w:p w:rsidR="00D914B6" w:rsidRPr="007204D6" w:rsidRDefault="00D914B6" w:rsidP="00877E4E">
            <w:pPr>
              <w:pStyle w:val="afc"/>
              <w:jc w:val="center"/>
              <w:rPr>
                <w:sz w:val="22"/>
                <w:szCs w:val="26"/>
              </w:rPr>
            </w:pPr>
          </w:p>
        </w:tc>
        <w:tc>
          <w:tcPr>
            <w:tcW w:w="905" w:type="pct"/>
            <w:shd w:val="clear" w:color="auto" w:fill="auto"/>
          </w:tcPr>
          <w:p w:rsidR="00D914B6" w:rsidRPr="007204D6" w:rsidRDefault="008F7C4B" w:rsidP="00877E4E">
            <w:pPr>
              <w:pStyle w:val="afc"/>
              <w:jc w:val="center"/>
              <w:rPr>
                <w:sz w:val="22"/>
                <w:szCs w:val="26"/>
              </w:rPr>
            </w:pPr>
            <w:r w:rsidRPr="007204D6">
              <w:rPr>
                <w:sz w:val="22"/>
                <w:szCs w:val="26"/>
              </w:rPr>
              <w:t>11 405,1</w:t>
            </w:r>
          </w:p>
        </w:tc>
        <w:tc>
          <w:tcPr>
            <w:tcW w:w="904" w:type="pct"/>
            <w:shd w:val="clear" w:color="auto" w:fill="auto"/>
          </w:tcPr>
          <w:p w:rsidR="00D914B6" w:rsidRPr="007204D6" w:rsidRDefault="00D914B6" w:rsidP="00877E4E">
            <w:pPr>
              <w:pStyle w:val="afc"/>
              <w:jc w:val="center"/>
              <w:rPr>
                <w:sz w:val="22"/>
                <w:szCs w:val="26"/>
              </w:rPr>
            </w:pPr>
            <w:r w:rsidRPr="007204D6">
              <w:rPr>
                <w:sz w:val="22"/>
                <w:szCs w:val="26"/>
              </w:rPr>
              <w:t>10 034,6</w:t>
            </w:r>
          </w:p>
        </w:tc>
        <w:tc>
          <w:tcPr>
            <w:tcW w:w="908" w:type="pct"/>
            <w:shd w:val="clear" w:color="auto" w:fill="auto"/>
          </w:tcPr>
          <w:p w:rsidR="00D914B6" w:rsidRPr="007204D6" w:rsidRDefault="00D914B6" w:rsidP="00877E4E">
            <w:pPr>
              <w:pStyle w:val="afc"/>
              <w:jc w:val="center"/>
              <w:rPr>
                <w:sz w:val="22"/>
                <w:szCs w:val="26"/>
              </w:rPr>
            </w:pPr>
            <w:r w:rsidRPr="007204D6">
              <w:rPr>
                <w:sz w:val="22"/>
                <w:szCs w:val="26"/>
              </w:rPr>
              <w:t>10 178,4</w:t>
            </w:r>
          </w:p>
        </w:tc>
      </w:tr>
      <w:tr w:rsidR="007204D6" w:rsidRPr="007204D6" w:rsidTr="007204D6">
        <w:tc>
          <w:tcPr>
            <w:tcW w:w="1464" w:type="pct"/>
            <w:shd w:val="clear" w:color="auto" w:fill="auto"/>
          </w:tcPr>
          <w:p w:rsidR="008F7C4B" w:rsidRPr="007204D6" w:rsidRDefault="008F7C4B" w:rsidP="00877E4E">
            <w:pPr>
              <w:pStyle w:val="afc"/>
              <w:rPr>
                <w:sz w:val="22"/>
                <w:szCs w:val="26"/>
              </w:rPr>
            </w:pPr>
            <w:r w:rsidRPr="007204D6">
              <w:rPr>
                <w:sz w:val="22"/>
                <w:szCs w:val="26"/>
              </w:rPr>
              <w:t>средства муниципального бюджета</w:t>
            </w:r>
          </w:p>
        </w:tc>
        <w:tc>
          <w:tcPr>
            <w:tcW w:w="818" w:type="pct"/>
            <w:shd w:val="clear" w:color="auto" w:fill="auto"/>
          </w:tcPr>
          <w:p w:rsidR="008F7C4B" w:rsidRPr="007204D6" w:rsidRDefault="008F7C4B" w:rsidP="00877E4E">
            <w:pPr>
              <w:pStyle w:val="afc"/>
              <w:jc w:val="center"/>
              <w:rPr>
                <w:sz w:val="22"/>
                <w:szCs w:val="26"/>
              </w:rPr>
            </w:pPr>
            <w:r w:rsidRPr="007204D6">
              <w:rPr>
                <w:sz w:val="22"/>
                <w:szCs w:val="26"/>
              </w:rPr>
              <w:t>31 618,1</w:t>
            </w:r>
          </w:p>
          <w:p w:rsidR="008F7C4B" w:rsidRPr="007204D6" w:rsidRDefault="008F7C4B" w:rsidP="00877E4E">
            <w:pPr>
              <w:pStyle w:val="afc"/>
              <w:jc w:val="center"/>
              <w:rPr>
                <w:sz w:val="22"/>
                <w:szCs w:val="26"/>
              </w:rPr>
            </w:pPr>
          </w:p>
        </w:tc>
        <w:tc>
          <w:tcPr>
            <w:tcW w:w="905" w:type="pct"/>
            <w:shd w:val="clear" w:color="auto" w:fill="auto"/>
          </w:tcPr>
          <w:p w:rsidR="008F7C4B" w:rsidRPr="007204D6" w:rsidRDefault="008F7C4B" w:rsidP="00877E4E">
            <w:pPr>
              <w:pStyle w:val="afc"/>
              <w:jc w:val="center"/>
              <w:rPr>
                <w:sz w:val="22"/>
                <w:szCs w:val="26"/>
              </w:rPr>
            </w:pPr>
            <w:r w:rsidRPr="007204D6">
              <w:rPr>
                <w:sz w:val="22"/>
                <w:szCs w:val="26"/>
              </w:rPr>
              <w:t>11 405,1</w:t>
            </w:r>
          </w:p>
        </w:tc>
        <w:tc>
          <w:tcPr>
            <w:tcW w:w="904" w:type="pct"/>
            <w:shd w:val="clear" w:color="auto" w:fill="auto"/>
          </w:tcPr>
          <w:p w:rsidR="008F7C4B" w:rsidRPr="007204D6" w:rsidRDefault="008F7C4B" w:rsidP="00877E4E">
            <w:pPr>
              <w:pStyle w:val="afc"/>
              <w:jc w:val="center"/>
              <w:rPr>
                <w:sz w:val="22"/>
                <w:szCs w:val="26"/>
              </w:rPr>
            </w:pPr>
            <w:r w:rsidRPr="007204D6">
              <w:rPr>
                <w:sz w:val="22"/>
                <w:szCs w:val="26"/>
              </w:rPr>
              <w:t>10 034,6</w:t>
            </w:r>
          </w:p>
        </w:tc>
        <w:tc>
          <w:tcPr>
            <w:tcW w:w="908" w:type="pct"/>
            <w:shd w:val="clear" w:color="auto" w:fill="auto"/>
          </w:tcPr>
          <w:p w:rsidR="008F7C4B" w:rsidRPr="007204D6" w:rsidRDefault="008F7C4B" w:rsidP="00877E4E">
            <w:pPr>
              <w:pStyle w:val="afc"/>
              <w:jc w:val="center"/>
              <w:rPr>
                <w:sz w:val="22"/>
                <w:szCs w:val="26"/>
              </w:rPr>
            </w:pPr>
            <w:r w:rsidRPr="007204D6">
              <w:rPr>
                <w:sz w:val="22"/>
                <w:szCs w:val="26"/>
              </w:rPr>
              <w:t>10 178,4</w:t>
            </w:r>
          </w:p>
        </w:tc>
      </w:tr>
    </w:tbl>
    <w:p w:rsidR="00B06AE7" w:rsidRPr="007204D6" w:rsidRDefault="00B06AE7" w:rsidP="00877E4E">
      <w:pPr>
        <w:pStyle w:val="afc"/>
        <w:rPr>
          <w:szCs w:val="26"/>
        </w:rPr>
      </w:pPr>
    </w:p>
    <w:p w:rsidR="00B06AE7" w:rsidRPr="007204D6" w:rsidRDefault="00B06AE7" w:rsidP="00877E4E">
      <w:pPr>
        <w:pStyle w:val="afc"/>
        <w:ind w:firstLine="709"/>
        <w:jc w:val="center"/>
        <w:rPr>
          <w:b/>
          <w:bCs/>
          <w:szCs w:val="26"/>
        </w:rPr>
      </w:pPr>
      <w:r w:rsidRPr="007204D6">
        <w:rPr>
          <w:b/>
          <w:szCs w:val="26"/>
        </w:rPr>
        <w:t xml:space="preserve">Раздел 1. </w:t>
      </w:r>
      <w:r w:rsidRPr="007204D6">
        <w:rPr>
          <w:b/>
          <w:bCs/>
          <w:szCs w:val="26"/>
        </w:rPr>
        <w:t xml:space="preserve">Стратегические приоритеты в сфере реализации </w:t>
      </w:r>
      <w:r w:rsidRPr="007204D6">
        <w:rPr>
          <w:b/>
          <w:bCs/>
          <w:szCs w:val="26"/>
        </w:rPr>
        <w:br/>
        <w:t>муниципальной программы</w:t>
      </w:r>
    </w:p>
    <w:p w:rsidR="00877E4E" w:rsidRPr="007204D6" w:rsidRDefault="00877E4E" w:rsidP="00877E4E">
      <w:pPr>
        <w:pStyle w:val="afc"/>
        <w:ind w:firstLine="709"/>
        <w:jc w:val="center"/>
        <w:rPr>
          <w:b/>
          <w:bCs/>
          <w:szCs w:val="26"/>
        </w:rPr>
      </w:pPr>
    </w:p>
    <w:p w:rsidR="00B06AE7" w:rsidRPr="007204D6" w:rsidRDefault="00B06AE7" w:rsidP="00877E4E">
      <w:pPr>
        <w:pStyle w:val="afc"/>
        <w:ind w:firstLine="709"/>
        <w:jc w:val="both"/>
        <w:rPr>
          <w:szCs w:val="26"/>
        </w:rPr>
      </w:pPr>
      <w:r w:rsidRPr="007204D6">
        <w:rPr>
          <w:szCs w:val="26"/>
        </w:rPr>
        <w:t xml:space="preserve">Починковское городское поселение Починковского района Смоленской области  расположено в центральной части Смоленской области. </w:t>
      </w:r>
    </w:p>
    <w:p w:rsidR="00B06AE7" w:rsidRPr="007204D6" w:rsidRDefault="00B06AE7" w:rsidP="00877E4E">
      <w:pPr>
        <w:pStyle w:val="afc"/>
        <w:ind w:firstLine="709"/>
        <w:jc w:val="both"/>
        <w:rPr>
          <w:szCs w:val="26"/>
        </w:rPr>
      </w:pPr>
      <w:r w:rsidRPr="007204D6">
        <w:rPr>
          <w:szCs w:val="26"/>
        </w:rPr>
        <w:t xml:space="preserve">Административным центром  Починковского городского поселения  является город Починок. Город занимает выгодное географическое положение. По центру поселения проходит железная дорога, а в двух километрах западнее города проходит федеральная дорога. Расстояние до областного центра города Смоленск – </w:t>
      </w:r>
      <w:smartTag w:uri="urn:schemas-microsoft-com:office:smarttags" w:element="metricconverter">
        <w:smartTagPr>
          <w:attr w:name="ProductID" w:val="50 км"/>
        </w:smartTagPr>
        <w:r w:rsidRPr="007204D6">
          <w:rPr>
            <w:szCs w:val="26"/>
          </w:rPr>
          <w:t>50 км</w:t>
        </w:r>
      </w:smartTag>
      <w:r w:rsidRPr="007204D6">
        <w:rPr>
          <w:szCs w:val="26"/>
        </w:rPr>
        <w:t>.</w:t>
      </w:r>
    </w:p>
    <w:p w:rsidR="00B06AE7" w:rsidRPr="007204D6" w:rsidRDefault="00B06AE7" w:rsidP="00877E4E">
      <w:pPr>
        <w:pStyle w:val="afc"/>
        <w:ind w:firstLine="709"/>
        <w:jc w:val="both"/>
        <w:rPr>
          <w:szCs w:val="26"/>
        </w:rPr>
      </w:pPr>
      <w:r w:rsidRPr="007204D6">
        <w:rPr>
          <w:szCs w:val="26"/>
        </w:rPr>
        <w:t xml:space="preserve">Общая площадь городских земель составляет около 11,06 кв. км. </w:t>
      </w:r>
    </w:p>
    <w:p w:rsidR="00B06AE7" w:rsidRPr="007204D6" w:rsidRDefault="00B06AE7" w:rsidP="00877E4E">
      <w:pPr>
        <w:pStyle w:val="afc"/>
        <w:ind w:firstLine="709"/>
        <w:jc w:val="both"/>
        <w:rPr>
          <w:szCs w:val="26"/>
        </w:rPr>
      </w:pPr>
      <w:r w:rsidRPr="007204D6">
        <w:rPr>
          <w:szCs w:val="26"/>
        </w:rPr>
        <w:t>По численности населения Починковское городское поселение отнесено к категории малых райцентров, что характерно для районов нечерноземья и Смоленской области в этой части.</w:t>
      </w:r>
    </w:p>
    <w:p w:rsidR="00B06AE7" w:rsidRPr="007204D6" w:rsidRDefault="00B06AE7" w:rsidP="00877E4E">
      <w:pPr>
        <w:pStyle w:val="afc"/>
        <w:ind w:firstLine="709"/>
        <w:jc w:val="both"/>
        <w:rPr>
          <w:szCs w:val="26"/>
        </w:rPr>
      </w:pPr>
      <w:r w:rsidRPr="007204D6">
        <w:rPr>
          <w:szCs w:val="26"/>
        </w:rPr>
        <w:t xml:space="preserve">Застройка города – административные и производственные здания, здания социально-культурного назначения, многоэтажные, малоэтажные и индивидуальные жилые дома. </w:t>
      </w:r>
    </w:p>
    <w:p w:rsidR="00B06AE7" w:rsidRPr="007204D6" w:rsidRDefault="00B06AE7" w:rsidP="00877E4E">
      <w:pPr>
        <w:pStyle w:val="afc"/>
        <w:ind w:firstLine="709"/>
        <w:jc w:val="both"/>
        <w:rPr>
          <w:szCs w:val="26"/>
        </w:rPr>
      </w:pPr>
      <w:r w:rsidRPr="007204D6">
        <w:rPr>
          <w:szCs w:val="26"/>
        </w:rPr>
        <w:t xml:space="preserve">В Починковском городском поселении Починковского района Смоленской области решение проблемы сбора и перевозки бытовых отходов имеет особую актуальность, так как загрязнение окружающей среды отходами производства и потребления - это одна из серьезных проблем города. </w:t>
      </w:r>
    </w:p>
    <w:p w:rsidR="00B06AE7" w:rsidRPr="007204D6" w:rsidRDefault="00B06AE7" w:rsidP="00877E4E">
      <w:pPr>
        <w:pStyle w:val="afc"/>
        <w:ind w:firstLine="709"/>
        <w:jc w:val="both"/>
        <w:rPr>
          <w:b/>
          <w:szCs w:val="26"/>
        </w:rPr>
      </w:pPr>
      <w:r w:rsidRPr="007204D6">
        <w:rPr>
          <w:szCs w:val="26"/>
        </w:rPr>
        <w:t>На территории Починковского городского поселения не имеется специально обустроенных свалок. Бытовые отходы вывозятся на полигон твердых бытовых и производственных отходов силами АО «Спецавтохозяйство»</w:t>
      </w:r>
    </w:p>
    <w:p w:rsidR="00B06AE7" w:rsidRPr="007204D6" w:rsidRDefault="00B06AE7" w:rsidP="00877E4E">
      <w:pPr>
        <w:pStyle w:val="afc"/>
        <w:ind w:firstLine="709"/>
        <w:jc w:val="both"/>
        <w:rPr>
          <w:szCs w:val="26"/>
        </w:rPr>
      </w:pPr>
      <w:r w:rsidRPr="007204D6">
        <w:rPr>
          <w:szCs w:val="26"/>
        </w:rPr>
        <w:t>Кроме того, на территории поселения существуют несанкционированные свалки.</w:t>
      </w:r>
    </w:p>
    <w:p w:rsidR="00B06AE7" w:rsidRPr="007204D6" w:rsidRDefault="00B06AE7" w:rsidP="00877E4E">
      <w:pPr>
        <w:pStyle w:val="afc"/>
        <w:ind w:firstLine="709"/>
        <w:jc w:val="both"/>
        <w:rPr>
          <w:szCs w:val="26"/>
        </w:rPr>
      </w:pPr>
      <w:r w:rsidRPr="007204D6">
        <w:rPr>
          <w:szCs w:val="26"/>
        </w:rPr>
        <w:t>Городские территории подлежат регулярной очистке от отходов. Очисткой г. Починок от мусора, части промышленных отходов, твердых бытовых отходов занимается предприятие коммунального хозяйства ООО «Коммунальщик». Официально, общий объем отходов, вывозимых на свалку, составляет  25,702 тыс. м</w:t>
      </w:r>
      <w:r w:rsidRPr="007204D6">
        <w:rPr>
          <w:szCs w:val="26"/>
          <w:vertAlign w:val="superscript"/>
        </w:rPr>
        <w:t>3</w:t>
      </w:r>
      <w:r w:rsidRPr="007204D6">
        <w:rPr>
          <w:szCs w:val="26"/>
        </w:rPr>
        <w:t>/год, в том числе: от населения – 10,5 тыс. м</w:t>
      </w:r>
      <w:r w:rsidRPr="007204D6">
        <w:rPr>
          <w:szCs w:val="26"/>
          <w:vertAlign w:val="superscript"/>
        </w:rPr>
        <w:t>3</w:t>
      </w:r>
      <w:r w:rsidRPr="007204D6">
        <w:rPr>
          <w:szCs w:val="26"/>
        </w:rPr>
        <w:t>/год, отходы предприятий и организаций, вывозимые как собственным транспортом, так и транспортом специализированных организаций 15,2 тыс. м</w:t>
      </w:r>
      <w:r w:rsidRPr="007204D6">
        <w:rPr>
          <w:szCs w:val="26"/>
          <w:vertAlign w:val="superscript"/>
        </w:rPr>
        <w:t>3</w:t>
      </w:r>
      <w:r w:rsidRPr="007204D6">
        <w:rPr>
          <w:szCs w:val="26"/>
        </w:rPr>
        <w:t xml:space="preserve">/год. Норма накопления отходов составляет на одного жителя свыше 1,2 куб. м в год. </w:t>
      </w:r>
    </w:p>
    <w:p w:rsidR="00B06AE7" w:rsidRPr="007204D6" w:rsidRDefault="00B06AE7" w:rsidP="00877E4E">
      <w:pPr>
        <w:pStyle w:val="afc"/>
        <w:ind w:firstLine="709"/>
        <w:jc w:val="both"/>
        <w:rPr>
          <w:szCs w:val="26"/>
        </w:rPr>
      </w:pPr>
      <w:r w:rsidRPr="007204D6">
        <w:rPr>
          <w:szCs w:val="26"/>
        </w:rPr>
        <w:t xml:space="preserve">В задачу санитарной очистки входит сбор, удаление и обезвреживание твердых бытовых отходов от всех зданий и домовладений, а так же выполнение работ по летней и зимней уборке улиц в целях обеспечения чистоты проездов и безопасности движения. Учитывая объективный рост бытовых отходов в летнее время, для определения необходимого объема работ по очистке от твердых бытовых отходов на перспективу до 2024 года норма накопления твердых бытовых отходов, включая утиль и уличный смет, принимаются в год на постоянного жителя г. Починок 1,3 куб. м. </w:t>
      </w:r>
    </w:p>
    <w:p w:rsidR="00B06AE7" w:rsidRPr="007204D6" w:rsidRDefault="00B06AE7" w:rsidP="00877E4E">
      <w:pPr>
        <w:pStyle w:val="afc"/>
        <w:ind w:firstLine="709"/>
        <w:jc w:val="both"/>
        <w:rPr>
          <w:szCs w:val="26"/>
        </w:rPr>
      </w:pPr>
      <w:r w:rsidRPr="007204D6">
        <w:rPr>
          <w:szCs w:val="26"/>
        </w:rPr>
        <w:t>В Починковском городском поселении Починковского района Смоленской области существует централизованная система хозяйственно-питьевого водоснабжения, обеспечивающая нужды населения, потребности промышленных предприятий и прочих потребителей, и осуществляемая следующими водозаборами</w:t>
      </w:r>
      <w:r w:rsidRPr="007204D6">
        <w:rPr>
          <w:spacing w:val="-2"/>
          <w:w w:val="102"/>
          <w:szCs w:val="26"/>
        </w:rPr>
        <w:t>: «</w:t>
      </w:r>
      <w:r w:rsidRPr="007204D6">
        <w:rPr>
          <w:spacing w:val="-1"/>
          <w:w w:val="102"/>
          <w:szCs w:val="26"/>
        </w:rPr>
        <w:t>Прудки» - 4 артскважин, г. Починок РТП - 1 артскважина, «Белое» - 2 артскважины</w:t>
      </w:r>
      <w:r w:rsidRPr="007204D6">
        <w:rPr>
          <w:szCs w:val="26"/>
        </w:rPr>
        <w:t>.</w:t>
      </w:r>
    </w:p>
    <w:p w:rsidR="00B06AE7" w:rsidRPr="007204D6" w:rsidRDefault="00B06AE7" w:rsidP="00877E4E">
      <w:pPr>
        <w:pStyle w:val="afc"/>
        <w:ind w:firstLine="709"/>
        <w:jc w:val="both"/>
        <w:rPr>
          <w:szCs w:val="26"/>
        </w:rPr>
      </w:pPr>
      <w:r w:rsidRPr="007204D6">
        <w:rPr>
          <w:szCs w:val="26"/>
        </w:rPr>
        <w:lastRenderedPageBreak/>
        <w:t>Арт. скважины №1, №3, №4 подают воду по трубопроводу в две емкости по 1000 м/куб. Из ёмкостей путем перекачки насосами №1, №2, №3, №4, №5 вода поступает в центральный водопровод, а затем в городской водопровод, до абонентов.</w:t>
      </w:r>
    </w:p>
    <w:p w:rsidR="00B06AE7" w:rsidRPr="007204D6" w:rsidRDefault="00B06AE7" w:rsidP="00877E4E">
      <w:pPr>
        <w:pStyle w:val="afc"/>
        <w:ind w:firstLine="709"/>
        <w:jc w:val="both"/>
        <w:rPr>
          <w:szCs w:val="26"/>
        </w:rPr>
      </w:pPr>
      <w:r w:rsidRPr="007204D6">
        <w:rPr>
          <w:szCs w:val="26"/>
        </w:rPr>
        <w:t>С арт. скважины №1, №2 Белое вода попадает в городскую сеть, одновременно с этим в водопроводную башню, до абонентов.</w:t>
      </w:r>
    </w:p>
    <w:p w:rsidR="00B06AE7" w:rsidRPr="007204D6" w:rsidRDefault="00B06AE7" w:rsidP="00877E4E">
      <w:pPr>
        <w:pStyle w:val="afc"/>
        <w:ind w:firstLine="709"/>
        <w:jc w:val="both"/>
        <w:rPr>
          <w:szCs w:val="26"/>
        </w:rPr>
      </w:pPr>
      <w:r w:rsidRPr="007204D6">
        <w:rPr>
          <w:szCs w:val="26"/>
        </w:rPr>
        <w:t>Режим работы водозабора д. Прудки круглосуточный на насос №1 и №2 станции второго подъема установлен частотный преобразователь, насосы №3, №4, №5 управляются вручную. Насосные стации РТП, Белое оснащены реле давления для включения и отключения глубинного насоса.</w:t>
      </w:r>
    </w:p>
    <w:p w:rsidR="00B06AE7" w:rsidRPr="007204D6" w:rsidRDefault="00B06AE7" w:rsidP="00877E4E">
      <w:pPr>
        <w:pStyle w:val="afc"/>
        <w:ind w:firstLine="709"/>
        <w:jc w:val="both"/>
        <w:rPr>
          <w:spacing w:val="-1"/>
          <w:w w:val="102"/>
          <w:szCs w:val="26"/>
        </w:rPr>
      </w:pPr>
      <w:r w:rsidRPr="007204D6">
        <w:rPr>
          <w:szCs w:val="26"/>
        </w:rPr>
        <w:t xml:space="preserve">Протяженность водопроводной сети </w:t>
      </w:r>
      <w:r w:rsidRPr="007204D6">
        <w:rPr>
          <w:bCs/>
          <w:szCs w:val="26"/>
        </w:rPr>
        <w:t>муниципального образования Починковского городское поселение Починковского района Смоленской области</w:t>
      </w:r>
      <w:r w:rsidRPr="007204D6">
        <w:rPr>
          <w:szCs w:val="26"/>
        </w:rPr>
        <w:t xml:space="preserve"> состав</w:t>
      </w:r>
      <w:r w:rsidR="00DE2D37" w:rsidRPr="007204D6">
        <w:rPr>
          <w:szCs w:val="26"/>
        </w:rPr>
        <w:t>ляет 52,8 км.</w:t>
      </w:r>
    </w:p>
    <w:p w:rsidR="00B06AE7" w:rsidRPr="007204D6" w:rsidRDefault="00B06AE7" w:rsidP="00877E4E">
      <w:pPr>
        <w:pStyle w:val="afc"/>
        <w:ind w:firstLine="709"/>
        <w:jc w:val="both"/>
        <w:rPr>
          <w:szCs w:val="26"/>
        </w:rPr>
      </w:pPr>
      <w:r w:rsidRPr="007204D6">
        <w:rPr>
          <w:szCs w:val="26"/>
        </w:rPr>
        <w:t>Действующая централизованная система водоотведения города включает в себя: одни очистные сооружения канализации пропускной способностью 2,75 м</w:t>
      </w:r>
      <w:r w:rsidRPr="007204D6">
        <w:rPr>
          <w:szCs w:val="26"/>
          <w:vertAlign w:val="subscript"/>
        </w:rPr>
        <w:softHyphen/>
      </w:r>
      <w:r w:rsidRPr="007204D6">
        <w:rPr>
          <w:szCs w:val="26"/>
          <w:vertAlign w:val="subscript"/>
        </w:rPr>
        <w:softHyphen/>
      </w:r>
      <w:r w:rsidRPr="007204D6">
        <w:rPr>
          <w:szCs w:val="26"/>
        </w:rPr>
        <w:t>3 в сутки; коллектор протяженностью 5,5 км; сети водоотведения протяженностью 26 км. Износ систем водоснабжения и водоотведения более чем 50% в связи с этим происходит большое количество порывов, которые требуют срочного ремонта или полной замены линии.</w:t>
      </w:r>
    </w:p>
    <w:p w:rsidR="00B06AE7" w:rsidRPr="007204D6" w:rsidRDefault="00B06AE7" w:rsidP="00877E4E">
      <w:pPr>
        <w:pStyle w:val="afc"/>
        <w:ind w:firstLine="709"/>
        <w:jc w:val="both"/>
        <w:rPr>
          <w:szCs w:val="26"/>
        </w:rPr>
      </w:pPr>
      <w:r w:rsidRPr="007204D6">
        <w:rPr>
          <w:szCs w:val="26"/>
        </w:rPr>
        <w:t>Также городе Починке преобладает централизованная система теплоснабжения, осуществляемая от отопительных и производственных котельных. Котельные работают на газовом топливе.</w:t>
      </w:r>
    </w:p>
    <w:p w:rsidR="00B06AE7" w:rsidRPr="007204D6" w:rsidRDefault="00B06AE7" w:rsidP="00877E4E">
      <w:pPr>
        <w:pStyle w:val="afc"/>
        <w:ind w:firstLine="709"/>
        <w:jc w:val="both"/>
        <w:rPr>
          <w:szCs w:val="26"/>
        </w:rPr>
      </w:pPr>
      <w:r w:rsidRPr="007204D6">
        <w:rPr>
          <w:szCs w:val="26"/>
        </w:rPr>
        <w:t>ООО «Смоленскрегионтеплоэнерго» принадлежат (на правах собственности или аренды) 4 котельных. Средний год ввода котельного оборудования – 1996г. Средний КПД котельного оборудования на данных котельных –77,9%.</w:t>
      </w:r>
    </w:p>
    <w:p w:rsidR="00B06AE7" w:rsidRPr="007204D6" w:rsidRDefault="00B06AE7" w:rsidP="00877E4E">
      <w:pPr>
        <w:pStyle w:val="afc"/>
        <w:ind w:firstLine="709"/>
        <w:jc w:val="both"/>
        <w:rPr>
          <w:szCs w:val="26"/>
        </w:rPr>
      </w:pPr>
      <w:r w:rsidRPr="007204D6">
        <w:rPr>
          <w:szCs w:val="26"/>
        </w:rPr>
        <w:t>Усадебная застройка имеет печное отопление.</w:t>
      </w:r>
    </w:p>
    <w:p w:rsidR="00B06AE7" w:rsidRPr="007204D6" w:rsidRDefault="00B06AE7" w:rsidP="00877E4E">
      <w:pPr>
        <w:pStyle w:val="afc"/>
        <w:ind w:firstLine="709"/>
        <w:jc w:val="both"/>
        <w:rPr>
          <w:szCs w:val="26"/>
        </w:rPr>
      </w:pPr>
      <w:r w:rsidRPr="007204D6">
        <w:rPr>
          <w:szCs w:val="26"/>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B06AE7" w:rsidRPr="007204D6" w:rsidRDefault="00B06AE7" w:rsidP="00877E4E">
      <w:pPr>
        <w:pStyle w:val="afc"/>
        <w:ind w:firstLine="709"/>
        <w:jc w:val="both"/>
        <w:rPr>
          <w:szCs w:val="26"/>
        </w:rPr>
      </w:pPr>
      <w:r w:rsidRPr="007204D6">
        <w:rPr>
          <w:szCs w:val="26"/>
        </w:rPr>
        <w:t>Способ прокладки трубопроводов отопления и ГВС - в непроходных каналах и частично-воздушная, на низких и высоких опорах.</w:t>
      </w:r>
    </w:p>
    <w:p w:rsidR="00B06AE7" w:rsidRPr="007204D6" w:rsidRDefault="00B06AE7" w:rsidP="00877E4E">
      <w:pPr>
        <w:pStyle w:val="afc"/>
        <w:ind w:firstLine="709"/>
        <w:jc w:val="both"/>
        <w:rPr>
          <w:szCs w:val="26"/>
        </w:rPr>
      </w:pPr>
      <w:r w:rsidRPr="007204D6">
        <w:rPr>
          <w:szCs w:val="26"/>
        </w:rPr>
        <w:t>Таким образом, часть котельных имеет устаревшее оборудование с низким коэффициентом полезного действия, срок эксплуатации которых составляет 15 и более лет. Часть источников теплоснабжения выработали свой ресурс и требуют замены. Средний износ тепловых сетей составляет более 50%.</w:t>
      </w:r>
    </w:p>
    <w:p w:rsidR="00B06AE7" w:rsidRPr="007204D6" w:rsidRDefault="00B06AE7" w:rsidP="00877E4E">
      <w:pPr>
        <w:pStyle w:val="afc"/>
        <w:ind w:firstLine="709"/>
        <w:jc w:val="both"/>
        <w:rPr>
          <w:szCs w:val="26"/>
        </w:rPr>
      </w:pPr>
      <w:r w:rsidRPr="007204D6">
        <w:rPr>
          <w:szCs w:val="26"/>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B06AE7" w:rsidRPr="007204D6" w:rsidRDefault="00B06AE7" w:rsidP="00877E4E">
      <w:pPr>
        <w:pStyle w:val="afc"/>
        <w:ind w:firstLine="709"/>
        <w:jc w:val="both"/>
        <w:rPr>
          <w:szCs w:val="26"/>
        </w:rPr>
      </w:pPr>
      <w:r w:rsidRPr="007204D6">
        <w:rPr>
          <w:szCs w:val="26"/>
        </w:rPr>
        <w:t>Для большинства котельных ООО «Смоленскрегионтеплоэнерго» характерны одинаковые недостатки:</w:t>
      </w:r>
    </w:p>
    <w:p w:rsidR="00B06AE7" w:rsidRPr="007204D6" w:rsidRDefault="00B06AE7" w:rsidP="00877E4E">
      <w:pPr>
        <w:pStyle w:val="afc"/>
        <w:ind w:firstLine="709"/>
        <w:jc w:val="both"/>
        <w:rPr>
          <w:szCs w:val="26"/>
        </w:rPr>
      </w:pPr>
      <w:r w:rsidRPr="007204D6">
        <w:rPr>
          <w:szCs w:val="26"/>
        </w:rPr>
        <w:t>Установленная мощность оборудования котельных значительно превышает присоединенную нагрузку даже в периоды максимума зимнего потребления. Следствием этого являются большие удельные расходы электроэнергии на выработку тепловой энергии, тепла на собственные нужды котельной, оплату труда, расходов на ремонт, амортизацию, топливо и др.</w:t>
      </w:r>
    </w:p>
    <w:p w:rsidR="00B06AE7" w:rsidRPr="007204D6" w:rsidRDefault="00B06AE7" w:rsidP="00877E4E">
      <w:pPr>
        <w:pStyle w:val="afc"/>
        <w:ind w:firstLine="709"/>
        <w:jc w:val="both"/>
        <w:rPr>
          <w:szCs w:val="26"/>
        </w:rPr>
      </w:pPr>
      <w:r w:rsidRPr="007204D6">
        <w:rPr>
          <w:szCs w:val="26"/>
        </w:rPr>
        <w:t>Потери тепла в тепловых сетях значительно превышают нормативные. Основными причинами завышенных потерь тепла, являются:</w:t>
      </w:r>
    </w:p>
    <w:p w:rsidR="00B06AE7" w:rsidRPr="007204D6" w:rsidRDefault="00B06AE7" w:rsidP="00AC60D1">
      <w:pPr>
        <w:pStyle w:val="afc"/>
        <w:numPr>
          <w:ilvl w:val="0"/>
          <w:numId w:val="24"/>
        </w:numPr>
        <w:ind w:left="0" w:firstLine="709"/>
        <w:jc w:val="both"/>
        <w:rPr>
          <w:szCs w:val="26"/>
        </w:rPr>
      </w:pPr>
      <w:r w:rsidRPr="007204D6">
        <w:rPr>
          <w:szCs w:val="26"/>
        </w:rPr>
        <w:t>истечение срока эксплуатации тепловых сетей (более 25 лет) и, соответственно, высокий износ;</w:t>
      </w:r>
    </w:p>
    <w:p w:rsidR="00B06AE7" w:rsidRPr="007204D6" w:rsidRDefault="00B06AE7" w:rsidP="00AC60D1">
      <w:pPr>
        <w:pStyle w:val="afc"/>
        <w:numPr>
          <w:ilvl w:val="0"/>
          <w:numId w:val="24"/>
        </w:numPr>
        <w:ind w:left="0" w:firstLine="709"/>
        <w:jc w:val="both"/>
        <w:rPr>
          <w:szCs w:val="26"/>
        </w:rPr>
      </w:pPr>
      <w:r w:rsidRPr="007204D6">
        <w:rPr>
          <w:szCs w:val="26"/>
        </w:rPr>
        <w:t>низкое качество либо отсутствие тепловой изоляции - нарушение технологии при прокладке сетей (некачественное нанесение антикоррозийного покрытия и обработка стыков, отсутствие песчаной подсыпки в траншеях); отсутствие своевременности проведения ремонтных работ, связанное с недостатком финансирования.</w:t>
      </w:r>
    </w:p>
    <w:p w:rsidR="00B06AE7" w:rsidRPr="007204D6" w:rsidRDefault="00B06AE7" w:rsidP="00877E4E">
      <w:pPr>
        <w:pStyle w:val="afc"/>
        <w:ind w:firstLine="709"/>
        <w:jc w:val="both"/>
        <w:rPr>
          <w:szCs w:val="26"/>
        </w:rPr>
      </w:pPr>
      <w:r w:rsidRPr="007204D6">
        <w:rPr>
          <w:szCs w:val="26"/>
        </w:rPr>
        <w:lastRenderedPageBreak/>
        <w:t>Разработанный комплекс процессных мероприятий «Создание условий для устойчивого развития и функционирования жи</w:t>
      </w:r>
      <w:r w:rsidR="00DE2D37" w:rsidRPr="007204D6">
        <w:rPr>
          <w:szCs w:val="26"/>
        </w:rPr>
        <w:t xml:space="preserve">лищно-коммунального хозяйства» </w:t>
      </w:r>
      <w:r w:rsidRPr="007204D6">
        <w:rPr>
          <w:szCs w:val="26"/>
        </w:rPr>
        <w:t xml:space="preserve">является составной частью системы мероприятий по </w:t>
      </w:r>
      <w:r w:rsidRPr="007204D6">
        <w:rPr>
          <w:bCs/>
          <w:szCs w:val="26"/>
        </w:rPr>
        <w:t>созданию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r w:rsidRPr="007204D6">
        <w:rPr>
          <w:szCs w:val="26"/>
        </w:rPr>
        <w:t>.</w:t>
      </w:r>
    </w:p>
    <w:p w:rsidR="00B06AE7" w:rsidRPr="007204D6" w:rsidRDefault="00B06AE7" w:rsidP="00877E4E">
      <w:pPr>
        <w:pStyle w:val="afc"/>
        <w:ind w:firstLine="709"/>
        <w:jc w:val="both"/>
        <w:rPr>
          <w:szCs w:val="26"/>
        </w:rPr>
      </w:pPr>
      <w:r w:rsidRPr="007204D6">
        <w:rPr>
          <w:szCs w:val="26"/>
        </w:rPr>
        <w:t>Высокий уровень благоустройства города Починка – необходимое улучшение условий жизни населения. В последние годы в городе проводилась целенаправленная работа по благоустройству и социальному развитию.</w:t>
      </w:r>
    </w:p>
    <w:p w:rsidR="00B06AE7" w:rsidRPr="007204D6" w:rsidRDefault="00B06AE7" w:rsidP="00877E4E">
      <w:pPr>
        <w:pStyle w:val="afc"/>
        <w:ind w:firstLine="709"/>
        <w:jc w:val="both"/>
        <w:rPr>
          <w:szCs w:val="26"/>
        </w:rPr>
      </w:pPr>
      <w:r w:rsidRPr="007204D6">
        <w:rPr>
          <w:szCs w:val="26"/>
        </w:rPr>
        <w:t xml:space="preserve">В то же время в вопросах благоустройства территории поселения имеется ряд проблем. Решение проблемы сбора и перевозки бытовых отходов имеет особую актуальность, так как загрязнение окружающей среды отходами производства и потребления - это одна из серьезных проблем города. </w:t>
      </w:r>
    </w:p>
    <w:p w:rsidR="00B06AE7" w:rsidRPr="007204D6" w:rsidRDefault="00B06AE7" w:rsidP="00877E4E">
      <w:pPr>
        <w:pStyle w:val="afc"/>
        <w:ind w:firstLine="709"/>
        <w:jc w:val="both"/>
        <w:rPr>
          <w:szCs w:val="26"/>
        </w:rPr>
      </w:pPr>
      <w:r w:rsidRPr="007204D6">
        <w:rPr>
          <w:szCs w:val="26"/>
        </w:rPr>
        <w:t>На территории Починковского городского поселении не имеется специально обустроенных свалок. Бытовые отходы вывозятся на полигон твердых бытовых и производственных отходов силами АО «Спецавтохозяйство». Кроме</w:t>
      </w:r>
      <w:r w:rsidR="00DE2D37" w:rsidRPr="007204D6">
        <w:rPr>
          <w:szCs w:val="26"/>
        </w:rPr>
        <w:t xml:space="preserve"> того, на территории поселения </w:t>
      </w:r>
      <w:r w:rsidRPr="007204D6">
        <w:rPr>
          <w:szCs w:val="26"/>
        </w:rPr>
        <w:t>существуют несанкционированные свалки.</w:t>
      </w:r>
    </w:p>
    <w:p w:rsidR="00B06AE7" w:rsidRPr="007204D6" w:rsidRDefault="00B06AE7" w:rsidP="00877E4E">
      <w:pPr>
        <w:pStyle w:val="afc"/>
        <w:ind w:firstLine="709"/>
        <w:jc w:val="both"/>
        <w:rPr>
          <w:szCs w:val="26"/>
        </w:rPr>
      </w:pPr>
      <w:r w:rsidRPr="007204D6">
        <w:rPr>
          <w:szCs w:val="26"/>
        </w:rPr>
        <w:t>Городские территории подлежат регулярной очистке от отходов. Очисткой г. Починок от мусора, части промышленных отходов, твердых бытовых отходов занимается предприятие коммунального хозяйства ООО «Коммунальщик». Официально, общий объем отходов, вывозимых на свалку, составляет 25,702 тыс. м</w:t>
      </w:r>
      <w:r w:rsidRPr="007204D6">
        <w:rPr>
          <w:szCs w:val="26"/>
          <w:vertAlign w:val="superscript"/>
        </w:rPr>
        <w:t>3</w:t>
      </w:r>
      <w:r w:rsidRPr="007204D6">
        <w:rPr>
          <w:szCs w:val="26"/>
        </w:rPr>
        <w:t>/год, в том числе: от населения – 10,5 тыс. м</w:t>
      </w:r>
      <w:r w:rsidRPr="007204D6">
        <w:rPr>
          <w:szCs w:val="26"/>
          <w:vertAlign w:val="superscript"/>
        </w:rPr>
        <w:t>3</w:t>
      </w:r>
      <w:r w:rsidRPr="007204D6">
        <w:rPr>
          <w:szCs w:val="26"/>
        </w:rPr>
        <w:t>/год, отходы предприятий и организаций, вывозимые как собственным транспортом, так и транспортом специализированных организаций 15,2 тыс. м</w:t>
      </w:r>
      <w:r w:rsidRPr="007204D6">
        <w:rPr>
          <w:szCs w:val="26"/>
          <w:vertAlign w:val="superscript"/>
        </w:rPr>
        <w:t>3</w:t>
      </w:r>
      <w:r w:rsidRPr="007204D6">
        <w:rPr>
          <w:szCs w:val="26"/>
        </w:rPr>
        <w:t xml:space="preserve">/год. Норма накопления отходов составляет на одного жителя свыше 1,3 куб. м в год. </w:t>
      </w:r>
    </w:p>
    <w:p w:rsidR="00B06AE7" w:rsidRPr="007204D6" w:rsidRDefault="00B06AE7" w:rsidP="00877E4E">
      <w:pPr>
        <w:pStyle w:val="afc"/>
        <w:ind w:firstLine="709"/>
        <w:jc w:val="both"/>
        <w:rPr>
          <w:szCs w:val="26"/>
        </w:rPr>
      </w:pPr>
      <w:r w:rsidRPr="007204D6">
        <w:rPr>
          <w:szCs w:val="26"/>
        </w:rPr>
        <w:t>В задачу санитарной очистки входит сбор, удаление и обезвреживание твердых бытовых отходов от всех зданий и домовладений, а так же выполнение работ</w:t>
      </w:r>
      <w:r w:rsidR="00F67BC3" w:rsidRPr="007204D6">
        <w:rPr>
          <w:szCs w:val="26"/>
        </w:rPr>
        <w:t xml:space="preserve"> по </w:t>
      </w:r>
      <w:r w:rsidRPr="007204D6">
        <w:rPr>
          <w:szCs w:val="26"/>
        </w:rPr>
        <w:t>летней и зимней уборке улиц в</w:t>
      </w:r>
      <w:r w:rsidR="00F67BC3" w:rsidRPr="007204D6">
        <w:rPr>
          <w:szCs w:val="26"/>
        </w:rPr>
        <w:t xml:space="preserve"> целях </w:t>
      </w:r>
      <w:r w:rsidRPr="007204D6">
        <w:rPr>
          <w:szCs w:val="26"/>
        </w:rPr>
        <w:t>обеспечения чистоты проездов и безопасности движения.</w:t>
      </w:r>
      <w:r w:rsidR="00F67BC3" w:rsidRPr="007204D6">
        <w:rPr>
          <w:szCs w:val="26"/>
        </w:rPr>
        <w:t xml:space="preserve"> </w:t>
      </w:r>
      <w:r w:rsidRPr="007204D6">
        <w:rPr>
          <w:szCs w:val="26"/>
        </w:rPr>
        <w:t>Учитывая объективный рост бытовых отходов в летнее время, для определения необходимого объема работ по очистке от твердых бытовых отходов на перспективу до 2024 года норма накопления твердых бытовых отходов, включая утиль и уличный смет, принимаются в год на постоянного жителя г. Починок:</w:t>
      </w:r>
    </w:p>
    <w:p w:rsidR="00B06AE7" w:rsidRPr="007204D6" w:rsidRDefault="00B06AE7" w:rsidP="00877E4E">
      <w:pPr>
        <w:pStyle w:val="afc"/>
        <w:ind w:firstLine="709"/>
        <w:jc w:val="both"/>
        <w:rPr>
          <w:szCs w:val="26"/>
        </w:rPr>
      </w:pPr>
      <w:r w:rsidRPr="007204D6">
        <w:rPr>
          <w:szCs w:val="26"/>
        </w:rPr>
        <w:t>- 2012-201</w:t>
      </w:r>
      <w:r w:rsidR="00D914B6" w:rsidRPr="007204D6">
        <w:rPr>
          <w:szCs w:val="26"/>
        </w:rPr>
        <w:t>5</w:t>
      </w:r>
      <w:r w:rsidRPr="007204D6">
        <w:rPr>
          <w:szCs w:val="26"/>
        </w:rPr>
        <w:t xml:space="preserve"> г. – </w:t>
      </w:r>
      <w:smartTag w:uri="urn:schemas-microsoft-com:office:smarttags" w:element="metricconverter">
        <w:smartTagPr>
          <w:attr w:name="ProductID" w:val="1,3 куб. м"/>
        </w:smartTagPr>
        <w:r w:rsidRPr="007204D6">
          <w:rPr>
            <w:szCs w:val="26"/>
          </w:rPr>
          <w:t>1,3 куб. м</w:t>
        </w:r>
      </w:smartTag>
      <w:r w:rsidRPr="007204D6">
        <w:rPr>
          <w:szCs w:val="26"/>
        </w:rPr>
        <w:t>;</w:t>
      </w:r>
    </w:p>
    <w:p w:rsidR="00B06AE7" w:rsidRPr="007204D6" w:rsidRDefault="00B06AE7" w:rsidP="00877E4E">
      <w:pPr>
        <w:pStyle w:val="afc"/>
        <w:ind w:firstLine="709"/>
        <w:jc w:val="both"/>
        <w:rPr>
          <w:szCs w:val="26"/>
        </w:rPr>
      </w:pPr>
      <w:r w:rsidRPr="007204D6">
        <w:rPr>
          <w:szCs w:val="26"/>
        </w:rPr>
        <w:t>- 201</w:t>
      </w:r>
      <w:r w:rsidR="00D914B6" w:rsidRPr="007204D6">
        <w:rPr>
          <w:szCs w:val="26"/>
        </w:rPr>
        <w:t>6</w:t>
      </w:r>
      <w:r w:rsidRPr="007204D6">
        <w:rPr>
          <w:szCs w:val="26"/>
        </w:rPr>
        <w:t>-20</w:t>
      </w:r>
      <w:r w:rsidR="00D914B6" w:rsidRPr="007204D6">
        <w:rPr>
          <w:szCs w:val="26"/>
        </w:rPr>
        <w:t>21</w:t>
      </w:r>
      <w:r w:rsidRPr="007204D6">
        <w:rPr>
          <w:szCs w:val="26"/>
        </w:rPr>
        <w:t xml:space="preserve"> г. – </w:t>
      </w:r>
      <w:smartTag w:uri="urn:schemas-microsoft-com:office:smarttags" w:element="metricconverter">
        <w:smartTagPr>
          <w:attr w:name="ProductID" w:val="1,4 куб. м"/>
        </w:smartTagPr>
        <w:r w:rsidRPr="007204D6">
          <w:rPr>
            <w:szCs w:val="26"/>
          </w:rPr>
          <w:t>1,4 куб. м</w:t>
        </w:r>
      </w:smartTag>
      <w:r w:rsidRPr="007204D6">
        <w:rPr>
          <w:szCs w:val="26"/>
        </w:rPr>
        <w:t>;</w:t>
      </w:r>
    </w:p>
    <w:p w:rsidR="00B06AE7" w:rsidRPr="007204D6" w:rsidRDefault="00B06AE7" w:rsidP="00877E4E">
      <w:pPr>
        <w:pStyle w:val="afc"/>
        <w:ind w:firstLine="709"/>
        <w:jc w:val="both"/>
        <w:rPr>
          <w:szCs w:val="26"/>
        </w:rPr>
      </w:pPr>
      <w:r w:rsidRPr="007204D6">
        <w:rPr>
          <w:szCs w:val="26"/>
        </w:rPr>
        <w:t>- 202</w:t>
      </w:r>
      <w:r w:rsidR="00D914B6" w:rsidRPr="007204D6">
        <w:rPr>
          <w:szCs w:val="26"/>
        </w:rPr>
        <w:t>2</w:t>
      </w:r>
      <w:r w:rsidRPr="007204D6">
        <w:rPr>
          <w:szCs w:val="26"/>
        </w:rPr>
        <w:t xml:space="preserve">-2024 г. – </w:t>
      </w:r>
      <w:smartTag w:uri="urn:schemas-microsoft-com:office:smarttags" w:element="metricconverter">
        <w:smartTagPr>
          <w:attr w:name="ProductID" w:val="1,5 куб. м"/>
        </w:smartTagPr>
        <w:r w:rsidRPr="007204D6">
          <w:rPr>
            <w:szCs w:val="26"/>
          </w:rPr>
          <w:t>1,5 куб. м</w:t>
        </w:r>
      </w:smartTag>
      <w:r w:rsidRPr="007204D6">
        <w:rPr>
          <w:szCs w:val="26"/>
        </w:rPr>
        <w:t>.</w:t>
      </w:r>
    </w:p>
    <w:p w:rsidR="00B06AE7" w:rsidRPr="007204D6" w:rsidRDefault="00B06AE7" w:rsidP="00877E4E">
      <w:pPr>
        <w:pStyle w:val="afc"/>
        <w:ind w:firstLine="709"/>
        <w:jc w:val="both"/>
        <w:rPr>
          <w:szCs w:val="26"/>
        </w:rPr>
      </w:pPr>
      <w:r w:rsidRPr="007204D6">
        <w:rPr>
          <w:szCs w:val="26"/>
        </w:rPr>
        <w:t>Большие нарекания вызывают благоустройство и санитарное содержание территорий города, территорий кладбищ, аварийные деревья, а также безнадзорные животные. В настоящее время недостаточно организовано уличное освещение в муниципальном образовании Починковского городского поселения Починковского района Смоленской области, многие линии электропередач требуют замены.</w:t>
      </w:r>
    </w:p>
    <w:p w:rsidR="00B06AE7" w:rsidRPr="007204D6" w:rsidRDefault="00B06AE7" w:rsidP="00877E4E">
      <w:pPr>
        <w:pStyle w:val="afc"/>
        <w:ind w:firstLine="709"/>
        <w:jc w:val="both"/>
        <w:rPr>
          <w:szCs w:val="26"/>
        </w:rPr>
      </w:pPr>
      <w:r w:rsidRPr="007204D6">
        <w:rPr>
          <w:szCs w:val="26"/>
        </w:rPr>
        <w:t>Работы по благоустройству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B06AE7" w:rsidRPr="007204D6" w:rsidRDefault="00B06AE7" w:rsidP="00877E4E">
      <w:pPr>
        <w:pStyle w:val="afc"/>
        <w:ind w:firstLine="709"/>
        <w:jc w:val="both"/>
        <w:rPr>
          <w:szCs w:val="26"/>
        </w:rPr>
      </w:pPr>
      <w:r w:rsidRPr="007204D6">
        <w:rPr>
          <w:szCs w:val="26"/>
        </w:rPr>
        <w:t>Недостаточно занимаются благоустройством и содержанием закрепленных территорий организации, расположенные на территории поселения.</w:t>
      </w:r>
    </w:p>
    <w:p w:rsidR="00B06AE7" w:rsidRPr="007204D6" w:rsidRDefault="00B06AE7" w:rsidP="00877E4E">
      <w:pPr>
        <w:pStyle w:val="afc"/>
        <w:ind w:firstLine="709"/>
        <w:jc w:val="both"/>
        <w:rPr>
          <w:szCs w:val="26"/>
        </w:rPr>
      </w:pPr>
      <w:r w:rsidRPr="007204D6">
        <w:rPr>
          <w:szCs w:val="26"/>
        </w:rPr>
        <w:t xml:space="preserve">В населенных пунктах имеются водоотводящие канавы, которые требуют углубления и расчистки от кустарника и травы. Так как сточные канавы представляют собой вырытые в земле траншеи, с неукреплёнными стенками и дном, сточные воды, протекая по ним, наносят землю, тем самым уменьшая глубину траншей и ширину труб под дорогами. Все эти факторы затрудняют движение сточных вод по водоотводящим канавам и способствуют подтоплению домов. Поэтому, ежегодно, в осенний и весенний период, необходимо производить очистку канав от нанесённой земли и мусора, а в летнее </w:t>
      </w:r>
      <w:r w:rsidRPr="007204D6">
        <w:rPr>
          <w:szCs w:val="26"/>
        </w:rPr>
        <w:lastRenderedPageBreak/>
        <w:t>время производить выкашивание сорной растительности в водоотводящих канавах и прилегающей к ним территории.</w:t>
      </w:r>
    </w:p>
    <w:p w:rsidR="00B06AE7" w:rsidRPr="007204D6" w:rsidRDefault="00B06AE7" w:rsidP="00877E4E">
      <w:pPr>
        <w:pStyle w:val="afc"/>
        <w:ind w:firstLine="709"/>
        <w:jc w:val="both"/>
        <w:rPr>
          <w:szCs w:val="26"/>
        </w:rPr>
      </w:pPr>
      <w:r w:rsidRPr="007204D6">
        <w:rPr>
          <w:szCs w:val="26"/>
        </w:rPr>
        <w:t>По населенным пунктам высажены быстро растущие породы деревьев, такие как тополь. В течение последних пятидесяти лет эти деревья сильно разрослись. До настоящего момента работы на этих деревьях не проводились. Поэтому деревья находятся в состоянии угрожающем жизни людей (кроны деревьев усохли, во время порывов ветра сухие ветви падают с большой высоты). В связи с большими затратами на опиловку деревьев достигающих высоты свыше 35 м. Высохшие деревья, которые произрастают на территории населенных пунктов, увеличивают опасность возникновения пожаров. Поэтому необходимо производить кронирование и удаление аварийных деревьев.</w:t>
      </w:r>
    </w:p>
    <w:p w:rsidR="00B06AE7" w:rsidRPr="007204D6" w:rsidRDefault="00B06AE7" w:rsidP="00877E4E">
      <w:pPr>
        <w:pStyle w:val="afc"/>
        <w:ind w:firstLine="709"/>
        <w:jc w:val="both"/>
        <w:rPr>
          <w:szCs w:val="26"/>
        </w:rPr>
      </w:pPr>
      <w:r w:rsidRPr="007204D6">
        <w:rPr>
          <w:szCs w:val="26"/>
        </w:rPr>
        <w:t xml:space="preserve">Муниципальная программа базируется на положениях федеральных законов и областного законодательства: </w:t>
      </w:r>
    </w:p>
    <w:p w:rsidR="00B06AE7" w:rsidRPr="007204D6" w:rsidRDefault="00B06AE7" w:rsidP="00877E4E">
      <w:pPr>
        <w:pStyle w:val="afc"/>
        <w:ind w:firstLine="709"/>
        <w:jc w:val="both"/>
        <w:rPr>
          <w:noProof/>
          <w:szCs w:val="26"/>
        </w:rPr>
      </w:pPr>
      <w:r w:rsidRPr="007204D6">
        <w:rPr>
          <w:noProof/>
          <w:szCs w:val="26"/>
        </w:rPr>
        <w:t>Федеральный закон от 06.10.2003 N 131-ФЗ «Об общих принципах организации местного самоуправления в Российской Федерации»;</w:t>
      </w:r>
    </w:p>
    <w:p w:rsidR="00B06AE7" w:rsidRPr="007204D6" w:rsidRDefault="00B06AE7" w:rsidP="00877E4E">
      <w:pPr>
        <w:pStyle w:val="afc"/>
        <w:ind w:firstLine="709"/>
        <w:jc w:val="both"/>
        <w:rPr>
          <w:szCs w:val="26"/>
        </w:rPr>
      </w:pPr>
      <w:r w:rsidRPr="007204D6">
        <w:rPr>
          <w:noProof/>
          <w:szCs w:val="26"/>
        </w:rPr>
        <w:t>Федеральный закон от 30.12.2004 N 210-ФЗ «Об основах регулирования тарифов организаций коммунального комплекса»;</w:t>
      </w:r>
    </w:p>
    <w:p w:rsidR="00B06AE7" w:rsidRPr="007204D6" w:rsidRDefault="00B06AE7" w:rsidP="00877E4E">
      <w:pPr>
        <w:pStyle w:val="afc"/>
        <w:ind w:firstLine="709"/>
        <w:jc w:val="both"/>
        <w:rPr>
          <w:noProof/>
          <w:szCs w:val="26"/>
        </w:rPr>
      </w:pPr>
      <w:r w:rsidRPr="007204D6">
        <w:rPr>
          <w:noProof/>
          <w:szCs w:val="26"/>
        </w:rPr>
        <w:t xml:space="preserve">Градостроительный кодекс Российской Федерации от 29.12.2004  № 190-ФЗ </w:t>
      </w:r>
    </w:p>
    <w:p w:rsidR="00B06AE7" w:rsidRPr="007204D6" w:rsidRDefault="00B06AE7" w:rsidP="00877E4E">
      <w:pPr>
        <w:pStyle w:val="afc"/>
        <w:ind w:firstLine="709"/>
        <w:jc w:val="both"/>
        <w:rPr>
          <w:szCs w:val="26"/>
        </w:rPr>
      </w:pPr>
      <w:r w:rsidRPr="007204D6">
        <w:rPr>
          <w:szCs w:val="26"/>
        </w:rPr>
        <w:t>Постановление Администрации Смоленской области от 29.04.2013г. № 329 «О внесении изменений в постановление Администрации Смоленской области от 17.04.2012г. №281»;</w:t>
      </w:r>
    </w:p>
    <w:p w:rsidR="00B06AE7" w:rsidRPr="007204D6" w:rsidRDefault="00B06AE7" w:rsidP="00877E4E">
      <w:pPr>
        <w:pStyle w:val="afc"/>
        <w:ind w:firstLine="709"/>
        <w:jc w:val="both"/>
        <w:rPr>
          <w:szCs w:val="26"/>
        </w:rPr>
      </w:pPr>
      <w:r w:rsidRPr="007204D6">
        <w:rPr>
          <w:szCs w:val="26"/>
        </w:rPr>
        <w:t>Жилищный кодекс Российской Федерации (далее – ЖК РФ);</w:t>
      </w:r>
    </w:p>
    <w:p w:rsidR="00B06AE7" w:rsidRPr="007204D6" w:rsidRDefault="00B06AE7" w:rsidP="00877E4E">
      <w:pPr>
        <w:pStyle w:val="afc"/>
        <w:ind w:firstLine="709"/>
        <w:jc w:val="both"/>
        <w:rPr>
          <w:szCs w:val="26"/>
          <w:shd w:val="clear" w:color="auto" w:fill="FFFFFF"/>
        </w:rPr>
      </w:pPr>
      <w:r w:rsidRPr="007204D6">
        <w:rPr>
          <w:szCs w:val="26"/>
        </w:rPr>
        <w:t xml:space="preserve">Приоритетом государственной политики является </w:t>
      </w:r>
      <w:r w:rsidRPr="007204D6">
        <w:rPr>
          <w:szCs w:val="26"/>
          <w:shd w:val="clear" w:color="auto" w:fill="FFFFFF"/>
        </w:rPr>
        <w:t>улучшение качества жилищного фонда, повышение комфортности условий проживания.</w:t>
      </w:r>
    </w:p>
    <w:p w:rsidR="00AC60D1" w:rsidRPr="007204D6" w:rsidRDefault="00B06AE7" w:rsidP="00877E4E">
      <w:pPr>
        <w:pStyle w:val="afc"/>
        <w:ind w:firstLine="709"/>
        <w:jc w:val="both"/>
        <w:rPr>
          <w:szCs w:val="26"/>
        </w:rPr>
      </w:pPr>
      <w:r w:rsidRPr="007204D6">
        <w:rPr>
          <w:szCs w:val="26"/>
        </w:rPr>
        <w:t>Целью муниципальной программы являются:</w:t>
      </w:r>
    </w:p>
    <w:p w:rsidR="00B06AE7" w:rsidRPr="007204D6" w:rsidRDefault="00B06AE7" w:rsidP="00877E4E">
      <w:pPr>
        <w:pStyle w:val="afc"/>
        <w:ind w:firstLine="709"/>
        <w:jc w:val="both"/>
        <w:rPr>
          <w:szCs w:val="26"/>
        </w:rPr>
      </w:pPr>
      <w:r w:rsidRPr="007204D6">
        <w:rPr>
          <w:szCs w:val="26"/>
        </w:rPr>
        <w:t>- создание безопасных и благоприятных условий проживания граждан;</w:t>
      </w:r>
    </w:p>
    <w:p w:rsidR="00B06AE7" w:rsidRPr="007204D6" w:rsidRDefault="00AC60D1" w:rsidP="00AC60D1">
      <w:pPr>
        <w:pStyle w:val="afc"/>
        <w:ind w:firstLine="709"/>
        <w:rPr>
          <w:szCs w:val="26"/>
        </w:rPr>
      </w:pPr>
      <w:r w:rsidRPr="007204D6">
        <w:rPr>
          <w:szCs w:val="26"/>
        </w:rPr>
        <w:t xml:space="preserve">- </w:t>
      </w:r>
      <w:r w:rsidR="00B06AE7" w:rsidRPr="007204D6">
        <w:rPr>
          <w:szCs w:val="26"/>
        </w:rPr>
        <w:t xml:space="preserve">повышение качества и надежности предоставления коммунальных услуг </w:t>
      </w:r>
      <w:r w:rsidRPr="007204D6">
        <w:rPr>
          <w:szCs w:val="26"/>
        </w:rPr>
        <w:t>н</w:t>
      </w:r>
      <w:r w:rsidR="00B06AE7" w:rsidRPr="007204D6">
        <w:rPr>
          <w:szCs w:val="26"/>
        </w:rPr>
        <w:t>аселению;</w:t>
      </w:r>
    </w:p>
    <w:p w:rsidR="00B06AE7" w:rsidRPr="007204D6" w:rsidRDefault="00B06AE7" w:rsidP="00877E4E">
      <w:pPr>
        <w:pStyle w:val="afc"/>
        <w:ind w:firstLine="709"/>
        <w:jc w:val="both"/>
        <w:rPr>
          <w:szCs w:val="26"/>
        </w:rPr>
      </w:pPr>
      <w:r w:rsidRPr="007204D6">
        <w:rPr>
          <w:szCs w:val="26"/>
        </w:rPr>
        <w:t>-</w:t>
      </w:r>
      <w:r w:rsidR="002E5589" w:rsidRPr="007204D6">
        <w:rPr>
          <w:szCs w:val="26"/>
        </w:rPr>
        <w:t>обеспечение безопасного проживания и жизнедеятельности населения, улучшение эстетического состояния объектов благоустройства и их бесперебойного функционирования.</w:t>
      </w:r>
    </w:p>
    <w:p w:rsidR="00B06AE7" w:rsidRPr="007204D6" w:rsidRDefault="00B06AE7" w:rsidP="00877E4E">
      <w:pPr>
        <w:pStyle w:val="afc"/>
        <w:ind w:firstLine="709"/>
        <w:jc w:val="both"/>
        <w:rPr>
          <w:szCs w:val="26"/>
        </w:rPr>
      </w:pPr>
      <w:r w:rsidRPr="007204D6">
        <w:rPr>
          <w:szCs w:val="26"/>
        </w:rPr>
        <w:t xml:space="preserve">За период реализации муниципальной программы предполагается достичь следующих результатов: </w:t>
      </w:r>
    </w:p>
    <w:p w:rsidR="00B06AE7" w:rsidRPr="007204D6" w:rsidRDefault="00B06AE7" w:rsidP="00877E4E">
      <w:pPr>
        <w:pStyle w:val="afc"/>
        <w:ind w:firstLine="709"/>
        <w:jc w:val="both"/>
        <w:rPr>
          <w:szCs w:val="26"/>
          <w:shd w:val="clear" w:color="auto" w:fill="FFFFFF"/>
        </w:rPr>
      </w:pPr>
      <w:r w:rsidRPr="007204D6">
        <w:rPr>
          <w:szCs w:val="26"/>
          <w:shd w:val="clear" w:color="auto" w:fill="FFFFFF"/>
        </w:rPr>
        <w:t>- количество площадок для сбора ТБО – 58 шт</w:t>
      </w:r>
      <w:r w:rsidR="00F67BC3" w:rsidRPr="007204D6">
        <w:rPr>
          <w:szCs w:val="26"/>
          <w:shd w:val="clear" w:color="auto" w:fill="FFFFFF"/>
        </w:rPr>
        <w:t>.</w:t>
      </w:r>
      <w:r w:rsidRPr="007204D6">
        <w:rPr>
          <w:szCs w:val="26"/>
          <w:shd w:val="clear" w:color="auto" w:fill="FFFFFF"/>
        </w:rPr>
        <w:t xml:space="preserve"> (198 контейнеров);</w:t>
      </w:r>
    </w:p>
    <w:p w:rsidR="00B06AE7" w:rsidRPr="007204D6" w:rsidRDefault="00B06AE7" w:rsidP="00877E4E">
      <w:pPr>
        <w:pStyle w:val="afc"/>
        <w:ind w:firstLine="709"/>
        <w:jc w:val="both"/>
        <w:rPr>
          <w:szCs w:val="26"/>
          <w:shd w:val="clear" w:color="auto" w:fill="FFFFFF"/>
        </w:rPr>
      </w:pPr>
      <w:r w:rsidRPr="007204D6">
        <w:rPr>
          <w:szCs w:val="26"/>
          <w:shd w:val="clear" w:color="auto" w:fill="FFFFFF"/>
        </w:rPr>
        <w:t>- количество отремонтированных инженерных систем;</w:t>
      </w:r>
    </w:p>
    <w:p w:rsidR="00B06AE7" w:rsidRPr="007204D6" w:rsidRDefault="00B06AE7" w:rsidP="00877E4E">
      <w:pPr>
        <w:pStyle w:val="afc"/>
        <w:ind w:firstLine="709"/>
        <w:jc w:val="both"/>
        <w:rPr>
          <w:szCs w:val="26"/>
        </w:rPr>
      </w:pPr>
      <w:r w:rsidRPr="007204D6">
        <w:rPr>
          <w:szCs w:val="26"/>
        </w:rPr>
        <w:t xml:space="preserve">Срок реализации муниципальной программы – 2015-2024 годы. </w:t>
      </w:r>
    </w:p>
    <w:p w:rsidR="00B06AE7" w:rsidRPr="007204D6" w:rsidRDefault="00B06AE7" w:rsidP="00877E4E">
      <w:pPr>
        <w:pStyle w:val="afc"/>
        <w:ind w:firstLine="709"/>
        <w:jc w:val="both"/>
        <w:rPr>
          <w:szCs w:val="26"/>
        </w:rPr>
      </w:pPr>
      <w:r w:rsidRPr="007204D6">
        <w:rPr>
          <w:szCs w:val="26"/>
        </w:rPr>
        <w:t xml:space="preserve">Реализация муниципальной программы достигается посредством выполнения комплекса процессных мероприятий, входящих в состав муниципальной программы. </w:t>
      </w:r>
    </w:p>
    <w:p w:rsidR="00B06AE7" w:rsidRPr="007204D6" w:rsidRDefault="00B06AE7" w:rsidP="00877E4E">
      <w:pPr>
        <w:pStyle w:val="afc"/>
        <w:ind w:firstLine="709"/>
        <w:jc w:val="both"/>
        <w:rPr>
          <w:szCs w:val="26"/>
        </w:rPr>
      </w:pPr>
      <w:r w:rsidRPr="007204D6">
        <w:rPr>
          <w:szCs w:val="26"/>
        </w:rPr>
        <w:t xml:space="preserve">В состав муниципальной программы входят следующие процессные мероприятия: </w:t>
      </w:r>
    </w:p>
    <w:p w:rsidR="00B06AE7" w:rsidRPr="007204D6" w:rsidRDefault="00B06AE7" w:rsidP="00877E4E">
      <w:pPr>
        <w:pStyle w:val="afc"/>
        <w:ind w:firstLine="709"/>
        <w:jc w:val="both"/>
        <w:rPr>
          <w:szCs w:val="26"/>
        </w:rPr>
      </w:pPr>
      <w:r w:rsidRPr="007204D6">
        <w:rPr>
          <w:szCs w:val="26"/>
        </w:rPr>
        <w:t>- «Обеспечение обслуживания, содержания муниципального жилищного фонда»;</w:t>
      </w:r>
    </w:p>
    <w:p w:rsidR="00B06AE7" w:rsidRPr="007204D6" w:rsidRDefault="00B06AE7" w:rsidP="00877E4E">
      <w:pPr>
        <w:pStyle w:val="afc"/>
        <w:ind w:firstLine="709"/>
        <w:jc w:val="both"/>
        <w:rPr>
          <w:szCs w:val="26"/>
        </w:rPr>
      </w:pPr>
      <w:r w:rsidRPr="007204D6">
        <w:rPr>
          <w:szCs w:val="26"/>
        </w:rPr>
        <w:t>- «Содержание и ремонт инженерных систем и сетей (водоснабжение, водоотведение, теплоснабжение, газоснабжение, электроснабжение)»;</w:t>
      </w:r>
    </w:p>
    <w:p w:rsidR="00B06AE7" w:rsidRPr="007204D6" w:rsidRDefault="00B06AE7" w:rsidP="00877E4E">
      <w:pPr>
        <w:pStyle w:val="afc"/>
        <w:ind w:firstLine="709"/>
        <w:jc w:val="both"/>
        <w:rPr>
          <w:szCs w:val="26"/>
        </w:rPr>
      </w:pPr>
      <w:r w:rsidRPr="007204D6">
        <w:rPr>
          <w:szCs w:val="26"/>
        </w:rPr>
        <w:t>- «Создание условий для устойчивого развития и функционирования жилищно-коммунального хозяйства»;</w:t>
      </w:r>
    </w:p>
    <w:p w:rsidR="00B06AE7" w:rsidRPr="007204D6" w:rsidRDefault="00B06AE7" w:rsidP="00877E4E">
      <w:pPr>
        <w:pStyle w:val="afc"/>
        <w:ind w:firstLine="709"/>
        <w:jc w:val="both"/>
        <w:rPr>
          <w:szCs w:val="26"/>
        </w:rPr>
      </w:pPr>
      <w:r w:rsidRPr="007204D6">
        <w:rPr>
          <w:szCs w:val="26"/>
        </w:rPr>
        <w:t>- «Обеспечение мероприятий по благоустройству территорий городского поселения».</w:t>
      </w:r>
    </w:p>
    <w:p w:rsidR="00B06AE7" w:rsidRPr="007204D6" w:rsidRDefault="00B06AE7" w:rsidP="00877E4E">
      <w:pPr>
        <w:pStyle w:val="afc"/>
        <w:ind w:firstLine="709"/>
        <w:jc w:val="both"/>
        <w:rPr>
          <w:szCs w:val="26"/>
        </w:rPr>
      </w:pPr>
      <w:r w:rsidRPr="007204D6">
        <w:rPr>
          <w:szCs w:val="26"/>
        </w:rPr>
        <w:t xml:space="preserve">Основными целями реализации комплекса процессных мероприятий «Обеспечение обслуживания, содержания муниципального жилищного фонда»: </w:t>
      </w:r>
    </w:p>
    <w:p w:rsidR="00B06AE7" w:rsidRPr="007204D6" w:rsidRDefault="00B06AE7" w:rsidP="00877E4E">
      <w:pPr>
        <w:pStyle w:val="afc"/>
        <w:ind w:firstLine="709"/>
        <w:jc w:val="both"/>
        <w:rPr>
          <w:szCs w:val="26"/>
        </w:rPr>
      </w:pPr>
      <w:r w:rsidRPr="007204D6">
        <w:rPr>
          <w:szCs w:val="26"/>
        </w:rPr>
        <w:t>- текущий ремонт муниципального жилого фонда</w:t>
      </w:r>
    </w:p>
    <w:p w:rsidR="00B06AE7" w:rsidRPr="007204D6" w:rsidRDefault="00B06AE7" w:rsidP="00877E4E">
      <w:pPr>
        <w:pStyle w:val="afc"/>
        <w:ind w:firstLine="709"/>
        <w:jc w:val="both"/>
        <w:rPr>
          <w:szCs w:val="26"/>
        </w:rPr>
      </w:pPr>
      <w:r w:rsidRPr="007204D6">
        <w:rPr>
          <w:szCs w:val="26"/>
        </w:rPr>
        <w:t>- создание безопасных и благоприятных условий проживания граждан</w:t>
      </w:r>
    </w:p>
    <w:p w:rsidR="00B06AE7" w:rsidRPr="007204D6" w:rsidRDefault="00B06AE7" w:rsidP="00877E4E">
      <w:pPr>
        <w:pStyle w:val="afc"/>
        <w:ind w:firstLine="709"/>
        <w:jc w:val="both"/>
        <w:rPr>
          <w:szCs w:val="26"/>
        </w:rPr>
      </w:pPr>
      <w:r w:rsidRPr="007204D6">
        <w:rPr>
          <w:szCs w:val="26"/>
        </w:rPr>
        <w:lastRenderedPageBreak/>
        <w:t>Основными целями реализации комплекса процессных мероприятий «Содержание и ремонт инженерных систем и сетей (водоснабжение, водоотведение, теплоснабжение, газоснабжение, электроснабжение)»:</w:t>
      </w:r>
    </w:p>
    <w:p w:rsidR="00B06AE7" w:rsidRPr="007204D6" w:rsidRDefault="00B06AE7" w:rsidP="00877E4E">
      <w:pPr>
        <w:pStyle w:val="afc"/>
        <w:ind w:firstLine="709"/>
        <w:jc w:val="both"/>
        <w:rPr>
          <w:i/>
          <w:szCs w:val="26"/>
          <w:u w:val="single"/>
        </w:rPr>
      </w:pPr>
      <w:r w:rsidRPr="007204D6">
        <w:rPr>
          <w:i/>
          <w:szCs w:val="26"/>
          <w:u w:val="single"/>
        </w:rPr>
        <w:t>Газоснабжение:</w:t>
      </w:r>
    </w:p>
    <w:p w:rsidR="00B06AE7" w:rsidRPr="007204D6" w:rsidRDefault="00B06AE7" w:rsidP="00877E4E">
      <w:pPr>
        <w:pStyle w:val="afc"/>
        <w:ind w:firstLine="709"/>
        <w:jc w:val="both"/>
        <w:rPr>
          <w:szCs w:val="26"/>
        </w:rPr>
      </w:pPr>
      <w:r w:rsidRPr="007204D6">
        <w:rPr>
          <w:szCs w:val="26"/>
        </w:rPr>
        <w:t>- техническое обслуживание фасадов и газопроводов высокого и низкого давления;</w:t>
      </w:r>
    </w:p>
    <w:p w:rsidR="00B06AE7" w:rsidRPr="007204D6" w:rsidRDefault="00B06AE7" w:rsidP="00877E4E">
      <w:pPr>
        <w:pStyle w:val="afc"/>
        <w:ind w:firstLine="709"/>
        <w:jc w:val="both"/>
        <w:rPr>
          <w:i/>
          <w:szCs w:val="26"/>
          <w:u w:val="single"/>
        </w:rPr>
      </w:pPr>
      <w:r w:rsidRPr="007204D6">
        <w:rPr>
          <w:i/>
          <w:szCs w:val="26"/>
          <w:u w:val="single"/>
        </w:rPr>
        <w:t>Водоснабжение и водоотведение:</w:t>
      </w:r>
    </w:p>
    <w:p w:rsidR="00B06AE7" w:rsidRPr="007204D6" w:rsidRDefault="00B06AE7" w:rsidP="00877E4E">
      <w:pPr>
        <w:pStyle w:val="afc"/>
        <w:ind w:firstLine="709"/>
        <w:jc w:val="both"/>
        <w:rPr>
          <w:szCs w:val="26"/>
        </w:rPr>
      </w:pPr>
      <w:r w:rsidRPr="007204D6">
        <w:rPr>
          <w:szCs w:val="26"/>
        </w:rPr>
        <w:t>- прокладка наружных водопроводных линий;</w:t>
      </w:r>
    </w:p>
    <w:p w:rsidR="00B06AE7" w:rsidRPr="007204D6" w:rsidRDefault="00B06AE7" w:rsidP="00877E4E">
      <w:pPr>
        <w:pStyle w:val="afc"/>
        <w:ind w:firstLine="709"/>
        <w:jc w:val="both"/>
        <w:rPr>
          <w:szCs w:val="26"/>
        </w:rPr>
      </w:pPr>
      <w:r w:rsidRPr="007204D6">
        <w:rPr>
          <w:szCs w:val="26"/>
        </w:rPr>
        <w:t xml:space="preserve">- прокладка напорных канализационных линий; </w:t>
      </w:r>
    </w:p>
    <w:p w:rsidR="00B06AE7" w:rsidRPr="007204D6" w:rsidRDefault="00B06AE7" w:rsidP="00877E4E">
      <w:pPr>
        <w:pStyle w:val="afc"/>
        <w:ind w:firstLine="709"/>
        <w:jc w:val="both"/>
        <w:rPr>
          <w:szCs w:val="26"/>
        </w:rPr>
      </w:pPr>
      <w:r w:rsidRPr="007204D6">
        <w:rPr>
          <w:szCs w:val="26"/>
        </w:rPr>
        <w:t>- замены участков линий водоснабжения и водоотведения;</w:t>
      </w:r>
    </w:p>
    <w:p w:rsidR="00B06AE7" w:rsidRPr="007204D6" w:rsidRDefault="00B06AE7" w:rsidP="00877E4E">
      <w:pPr>
        <w:pStyle w:val="afc"/>
        <w:ind w:firstLine="709"/>
        <w:jc w:val="both"/>
        <w:rPr>
          <w:szCs w:val="26"/>
        </w:rPr>
      </w:pPr>
      <w:r w:rsidRPr="007204D6">
        <w:rPr>
          <w:szCs w:val="26"/>
        </w:rPr>
        <w:t>- обслуживание пожарных гидрантов;</w:t>
      </w:r>
    </w:p>
    <w:p w:rsidR="00B06AE7" w:rsidRPr="007204D6" w:rsidRDefault="00B06AE7" w:rsidP="00877E4E">
      <w:pPr>
        <w:pStyle w:val="afc"/>
        <w:ind w:firstLine="709"/>
        <w:jc w:val="both"/>
        <w:rPr>
          <w:szCs w:val="26"/>
        </w:rPr>
      </w:pPr>
      <w:r w:rsidRPr="007204D6">
        <w:rPr>
          <w:szCs w:val="26"/>
        </w:rPr>
        <w:t>- замена водоразборных колонок;</w:t>
      </w:r>
    </w:p>
    <w:p w:rsidR="00B06AE7" w:rsidRPr="007204D6" w:rsidRDefault="00B06AE7" w:rsidP="00877E4E">
      <w:pPr>
        <w:pStyle w:val="afc"/>
        <w:ind w:firstLine="709"/>
        <w:jc w:val="both"/>
        <w:rPr>
          <w:szCs w:val="26"/>
        </w:rPr>
      </w:pPr>
      <w:r w:rsidRPr="007204D6">
        <w:rPr>
          <w:szCs w:val="26"/>
        </w:rPr>
        <w:t>- строительство водозаборной скважины;</w:t>
      </w:r>
    </w:p>
    <w:p w:rsidR="00B06AE7" w:rsidRPr="007204D6" w:rsidRDefault="00B06AE7" w:rsidP="00877E4E">
      <w:pPr>
        <w:pStyle w:val="afc"/>
        <w:ind w:firstLine="709"/>
        <w:jc w:val="both"/>
        <w:rPr>
          <w:i/>
          <w:szCs w:val="26"/>
          <w:u w:val="single"/>
        </w:rPr>
      </w:pPr>
      <w:r w:rsidRPr="007204D6">
        <w:rPr>
          <w:i/>
          <w:szCs w:val="26"/>
          <w:u w:val="single"/>
        </w:rPr>
        <w:t>Теплоснабжение:</w:t>
      </w:r>
    </w:p>
    <w:p w:rsidR="00B06AE7" w:rsidRPr="007204D6" w:rsidRDefault="00B06AE7" w:rsidP="00877E4E">
      <w:pPr>
        <w:pStyle w:val="afc"/>
        <w:ind w:firstLine="709"/>
        <w:jc w:val="both"/>
        <w:rPr>
          <w:szCs w:val="26"/>
        </w:rPr>
      </w:pPr>
      <w:r w:rsidRPr="007204D6">
        <w:rPr>
          <w:szCs w:val="26"/>
        </w:rPr>
        <w:t>- замена и обслуживание сетей теплоснабжения;</w:t>
      </w:r>
    </w:p>
    <w:p w:rsidR="00B06AE7" w:rsidRPr="007204D6" w:rsidRDefault="00B06AE7" w:rsidP="00877E4E">
      <w:pPr>
        <w:pStyle w:val="afc"/>
        <w:ind w:firstLine="709"/>
        <w:jc w:val="both"/>
        <w:rPr>
          <w:szCs w:val="26"/>
        </w:rPr>
      </w:pPr>
      <w:r w:rsidRPr="007204D6">
        <w:rPr>
          <w:szCs w:val="26"/>
        </w:rPr>
        <w:t>- обслуживание котельных;</w:t>
      </w:r>
    </w:p>
    <w:p w:rsidR="00B06AE7" w:rsidRPr="007204D6" w:rsidRDefault="00B06AE7" w:rsidP="00877E4E">
      <w:pPr>
        <w:pStyle w:val="afc"/>
        <w:ind w:firstLine="709"/>
        <w:jc w:val="both"/>
        <w:rPr>
          <w:szCs w:val="26"/>
        </w:rPr>
      </w:pPr>
      <w:r w:rsidRPr="007204D6">
        <w:rPr>
          <w:szCs w:val="26"/>
        </w:rPr>
        <w:t>- предоставление услуг теплоснабжения (плата за отопление) муниципального жилого фонда</w:t>
      </w:r>
    </w:p>
    <w:p w:rsidR="00B06AE7" w:rsidRPr="007204D6" w:rsidRDefault="00B06AE7" w:rsidP="00877E4E">
      <w:pPr>
        <w:pStyle w:val="afc"/>
        <w:ind w:firstLine="709"/>
        <w:jc w:val="both"/>
        <w:rPr>
          <w:szCs w:val="26"/>
        </w:rPr>
      </w:pPr>
      <w:r w:rsidRPr="007204D6">
        <w:rPr>
          <w:szCs w:val="26"/>
        </w:rPr>
        <w:t>Основными целями реализации комплекса процессных мероприятий «Создание условий для устойчивого развития и функционирования жилищно-коммунального хозяйства» является повышение качества и надежности предоставления коммунальных услуг населению</w:t>
      </w:r>
    </w:p>
    <w:p w:rsidR="00E52A03" w:rsidRPr="007204D6" w:rsidRDefault="00B06AE7" w:rsidP="00877E4E">
      <w:pPr>
        <w:pStyle w:val="afc"/>
        <w:ind w:firstLine="709"/>
        <w:jc w:val="both"/>
        <w:rPr>
          <w:szCs w:val="26"/>
        </w:rPr>
      </w:pPr>
      <w:r w:rsidRPr="007204D6">
        <w:rPr>
          <w:szCs w:val="26"/>
        </w:rPr>
        <w:t>Основными целями реализации комплекса процессных мероприятий «Обеспечение мероприятий по благоустройству территорий городского поселения»</w:t>
      </w:r>
      <w:r w:rsidR="00EF7E9E" w:rsidRPr="007204D6">
        <w:rPr>
          <w:szCs w:val="26"/>
        </w:rPr>
        <w:t xml:space="preserve"> </w:t>
      </w:r>
      <w:r w:rsidRPr="007204D6">
        <w:rPr>
          <w:szCs w:val="26"/>
        </w:rPr>
        <w:t xml:space="preserve">является </w:t>
      </w:r>
      <w:r w:rsidR="00E52A03" w:rsidRPr="007204D6">
        <w:rPr>
          <w:szCs w:val="26"/>
        </w:rPr>
        <w:t>обеспечение безопасного проживания и жизнедеятельности населения, улучшение эстетического и экологического состояния объектов благоустройства и их бесперебойного функционирования и включает в себя:</w:t>
      </w:r>
    </w:p>
    <w:p w:rsidR="00E52A03" w:rsidRPr="007204D6" w:rsidRDefault="00E52A03" w:rsidP="00877E4E">
      <w:pPr>
        <w:pStyle w:val="afc"/>
        <w:ind w:firstLine="709"/>
        <w:jc w:val="both"/>
        <w:rPr>
          <w:szCs w:val="26"/>
        </w:rPr>
      </w:pPr>
      <w:r w:rsidRPr="007204D6">
        <w:rPr>
          <w:szCs w:val="26"/>
        </w:rPr>
        <w:t>- освещение улиц города Починка Смоленской области;</w:t>
      </w:r>
    </w:p>
    <w:p w:rsidR="00E52A03" w:rsidRPr="007204D6" w:rsidRDefault="00E52A03" w:rsidP="00877E4E">
      <w:pPr>
        <w:pStyle w:val="afc"/>
        <w:ind w:firstLine="709"/>
        <w:jc w:val="both"/>
        <w:rPr>
          <w:szCs w:val="26"/>
        </w:rPr>
      </w:pPr>
      <w:r w:rsidRPr="007204D6">
        <w:rPr>
          <w:szCs w:val="26"/>
        </w:rPr>
        <w:t>- озеленение территории города Починка Смоленской области;</w:t>
      </w:r>
    </w:p>
    <w:p w:rsidR="00B06AE7" w:rsidRPr="007204D6" w:rsidRDefault="00B06AE7" w:rsidP="00877E4E">
      <w:pPr>
        <w:pStyle w:val="afc"/>
        <w:ind w:firstLine="709"/>
        <w:jc w:val="both"/>
        <w:rPr>
          <w:szCs w:val="26"/>
        </w:rPr>
      </w:pPr>
      <w:r w:rsidRPr="007204D6">
        <w:rPr>
          <w:szCs w:val="26"/>
        </w:rPr>
        <w:t xml:space="preserve">- работы по установке новых опор ВЛ и прокладке воздушной линии </w:t>
      </w:r>
      <w:r w:rsidR="00EF7E9E" w:rsidRPr="007204D6">
        <w:rPr>
          <w:szCs w:val="26"/>
        </w:rPr>
        <w:t>э</w:t>
      </w:r>
      <w:r w:rsidRPr="007204D6">
        <w:rPr>
          <w:szCs w:val="26"/>
        </w:rPr>
        <w:t>лектропередач;</w:t>
      </w:r>
    </w:p>
    <w:p w:rsidR="00B06AE7" w:rsidRPr="007204D6" w:rsidRDefault="00B06AE7" w:rsidP="00877E4E">
      <w:pPr>
        <w:pStyle w:val="afc"/>
        <w:ind w:firstLine="709"/>
        <w:jc w:val="both"/>
        <w:rPr>
          <w:szCs w:val="26"/>
        </w:rPr>
      </w:pPr>
      <w:r w:rsidRPr="007204D6">
        <w:rPr>
          <w:szCs w:val="26"/>
        </w:rPr>
        <w:t>- техническое обслуживание наружного освещения;</w:t>
      </w:r>
    </w:p>
    <w:p w:rsidR="00B06AE7" w:rsidRPr="007204D6" w:rsidRDefault="00B06AE7" w:rsidP="00877E4E">
      <w:pPr>
        <w:pStyle w:val="afc"/>
        <w:ind w:firstLine="709"/>
        <w:jc w:val="both"/>
        <w:rPr>
          <w:szCs w:val="26"/>
        </w:rPr>
      </w:pPr>
      <w:r w:rsidRPr="007204D6">
        <w:rPr>
          <w:szCs w:val="26"/>
        </w:rPr>
        <w:t>- содержание и благоустройство территории города Починка Смоленской области;</w:t>
      </w:r>
    </w:p>
    <w:p w:rsidR="00B06AE7" w:rsidRPr="007204D6" w:rsidRDefault="00B06AE7" w:rsidP="00877E4E">
      <w:pPr>
        <w:pStyle w:val="afc"/>
        <w:ind w:firstLine="709"/>
        <w:jc w:val="both"/>
        <w:rPr>
          <w:szCs w:val="26"/>
        </w:rPr>
      </w:pPr>
      <w:r w:rsidRPr="007204D6">
        <w:rPr>
          <w:szCs w:val="26"/>
        </w:rPr>
        <w:t>- содержание, благоустройство и ремонт общественного городского туалета;</w:t>
      </w:r>
    </w:p>
    <w:p w:rsidR="00B06AE7" w:rsidRPr="007204D6" w:rsidRDefault="00B06AE7" w:rsidP="00877E4E">
      <w:pPr>
        <w:pStyle w:val="afc"/>
        <w:ind w:firstLine="709"/>
        <w:jc w:val="both"/>
        <w:rPr>
          <w:szCs w:val="26"/>
        </w:rPr>
      </w:pPr>
      <w:r w:rsidRPr="007204D6">
        <w:rPr>
          <w:szCs w:val="26"/>
        </w:rPr>
        <w:t>- спиливание и вывоз аварийных деревьев;</w:t>
      </w:r>
    </w:p>
    <w:p w:rsidR="00B06AE7" w:rsidRPr="007204D6" w:rsidRDefault="00B06AE7" w:rsidP="00877E4E">
      <w:pPr>
        <w:pStyle w:val="afc"/>
        <w:ind w:firstLine="709"/>
        <w:jc w:val="both"/>
        <w:rPr>
          <w:szCs w:val="26"/>
        </w:rPr>
      </w:pPr>
      <w:r w:rsidRPr="007204D6">
        <w:rPr>
          <w:szCs w:val="26"/>
        </w:rPr>
        <w:t>- отлов, усыпление и утилизация трупов безнадзорных животных;</w:t>
      </w:r>
    </w:p>
    <w:p w:rsidR="00B06AE7" w:rsidRPr="007204D6" w:rsidRDefault="00B06AE7" w:rsidP="00877E4E">
      <w:pPr>
        <w:pStyle w:val="afc"/>
        <w:ind w:firstLine="709"/>
        <w:jc w:val="both"/>
        <w:rPr>
          <w:szCs w:val="26"/>
        </w:rPr>
      </w:pPr>
      <w:r w:rsidRPr="007204D6">
        <w:rPr>
          <w:szCs w:val="26"/>
        </w:rPr>
        <w:t>- содержание и благоустройство кладбищ муниципального образования Починковского городского поселения;</w:t>
      </w:r>
    </w:p>
    <w:p w:rsidR="00B06AE7" w:rsidRPr="007204D6" w:rsidRDefault="00B06AE7" w:rsidP="00877E4E">
      <w:pPr>
        <w:pStyle w:val="afc"/>
        <w:ind w:firstLine="709"/>
        <w:jc w:val="both"/>
        <w:rPr>
          <w:szCs w:val="26"/>
        </w:rPr>
      </w:pPr>
      <w:r w:rsidRPr="007204D6">
        <w:rPr>
          <w:szCs w:val="26"/>
        </w:rPr>
        <w:t>- отсыпка улиц города Починок песчано-гравийной смесью;</w:t>
      </w:r>
    </w:p>
    <w:p w:rsidR="00B06AE7" w:rsidRPr="007204D6" w:rsidRDefault="00B06AE7" w:rsidP="00877E4E">
      <w:pPr>
        <w:pStyle w:val="afc"/>
        <w:ind w:firstLine="709"/>
        <w:jc w:val="both"/>
        <w:rPr>
          <w:szCs w:val="26"/>
        </w:rPr>
      </w:pPr>
      <w:r w:rsidRPr="007204D6">
        <w:rPr>
          <w:szCs w:val="26"/>
        </w:rPr>
        <w:t>- Санитарная очистка территории города Починка:</w:t>
      </w:r>
    </w:p>
    <w:p w:rsidR="00B06AE7" w:rsidRPr="007204D6" w:rsidRDefault="00B06AE7" w:rsidP="00877E4E">
      <w:pPr>
        <w:pStyle w:val="afc"/>
        <w:ind w:firstLine="709"/>
        <w:jc w:val="both"/>
        <w:rPr>
          <w:szCs w:val="26"/>
        </w:rPr>
      </w:pPr>
      <w:r w:rsidRPr="007204D6">
        <w:rPr>
          <w:szCs w:val="26"/>
        </w:rPr>
        <w:t>- установка новых площадок для сбора твердых бытовых отходов (ТБО) и крупно - габаритного мусора (КГМ);</w:t>
      </w:r>
    </w:p>
    <w:p w:rsidR="00B06AE7" w:rsidRPr="007204D6" w:rsidRDefault="00B06AE7" w:rsidP="00877E4E">
      <w:pPr>
        <w:pStyle w:val="afc"/>
        <w:ind w:firstLine="709"/>
        <w:jc w:val="both"/>
        <w:rPr>
          <w:szCs w:val="26"/>
        </w:rPr>
      </w:pPr>
      <w:r w:rsidRPr="007204D6">
        <w:rPr>
          <w:szCs w:val="26"/>
        </w:rPr>
        <w:t xml:space="preserve">- устранение несанкционированных свалок; </w:t>
      </w:r>
    </w:p>
    <w:p w:rsidR="00B06AE7" w:rsidRPr="007204D6" w:rsidRDefault="00B06AE7" w:rsidP="00877E4E">
      <w:pPr>
        <w:pStyle w:val="afc"/>
        <w:ind w:firstLine="709"/>
        <w:jc w:val="both"/>
        <w:rPr>
          <w:szCs w:val="26"/>
        </w:rPr>
      </w:pPr>
      <w:r w:rsidRPr="007204D6">
        <w:rPr>
          <w:szCs w:val="26"/>
        </w:rPr>
        <w:t>- ремонт существующих площадок ТБО;</w:t>
      </w:r>
    </w:p>
    <w:p w:rsidR="00877E4E" w:rsidRPr="007204D6" w:rsidRDefault="00877E4E" w:rsidP="00877E4E">
      <w:pPr>
        <w:pStyle w:val="afc"/>
        <w:ind w:firstLine="709"/>
        <w:jc w:val="both"/>
        <w:rPr>
          <w:szCs w:val="26"/>
        </w:rPr>
      </w:pPr>
      <w:r w:rsidRPr="007204D6">
        <w:rPr>
          <w:szCs w:val="26"/>
        </w:rPr>
        <w:t xml:space="preserve">- улучшение санитарного и экологического состояния </w:t>
      </w:r>
      <w:r w:rsidR="00AC60D1" w:rsidRPr="007204D6">
        <w:rPr>
          <w:szCs w:val="26"/>
        </w:rPr>
        <w:t>поселения</w:t>
      </w:r>
      <w:r w:rsidRPr="007204D6">
        <w:rPr>
          <w:szCs w:val="26"/>
        </w:rPr>
        <w:t>.</w:t>
      </w:r>
    </w:p>
    <w:p w:rsidR="00B06AE7" w:rsidRDefault="00B06AE7" w:rsidP="00877E4E">
      <w:pPr>
        <w:pStyle w:val="afc"/>
        <w:rPr>
          <w:szCs w:val="26"/>
        </w:rPr>
      </w:pPr>
    </w:p>
    <w:p w:rsidR="00FE1C95" w:rsidRDefault="00FE1C95" w:rsidP="00877E4E">
      <w:pPr>
        <w:pStyle w:val="afc"/>
        <w:rPr>
          <w:szCs w:val="26"/>
        </w:rPr>
      </w:pPr>
    </w:p>
    <w:p w:rsidR="00FE1C95" w:rsidRPr="007204D6" w:rsidRDefault="00FE1C95" w:rsidP="00877E4E">
      <w:pPr>
        <w:pStyle w:val="afc"/>
        <w:rPr>
          <w:szCs w:val="26"/>
        </w:rPr>
      </w:pPr>
    </w:p>
    <w:p w:rsidR="00B06AE7" w:rsidRPr="007204D6" w:rsidRDefault="00B06AE7" w:rsidP="00AC60D1">
      <w:pPr>
        <w:pStyle w:val="afc"/>
        <w:jc w:val="center"/>
        <w:rPr>
          <w:b/>
          <w:spacing w:val="20"/>
          <w:sz w:val="24"/>
          <w:szCs w:val="24"/>
        </w:rPr>
      </w:pPr>
      <w:r w:rsidRPr="007204D6">
        <w:rPr>
          <w:b/>
          <w:spacing w:val="20"/>
          <w:sz w:val="24"/>
          <w:szCs w:val="24"/>
        </w:rPr>
        <w:t xml:space="preserve">Раздел </w:t>
      </w:r>
      <w:r w:rsidR="00D914B6" w:rsidRPr="007204D6">
        <w:rPr>
          <w:b/>
          <w:spacing w:val="20"/>
          <w:sz w:val="24"/>
          <w:szCs w:val="24"/>
        </w:rPr>
        <w:t>2</w:t>
      </w:r>
      <w:r w:rsidRPr="007204D6">
        <w:rPr>
          <w:b/>
          <w:spacing w:val="20"/>
          <w:sz w:val="24"/>
          <w:szCs w:val="24"/>
        </w:rPr>
        <w:t>. ПАСПОРТА</w:t>
      </w:r>
    </w:p>
    <w:p w:rsidR="00B06AE7" w:rsidRPr="007204D6" w:rsidRDefault="00B06AE7" w:rsidP="00AC60D1">
      <w:pPr>
        <w:pStyle w:val="afc"/>
        <w:jc w:val="center"/>
        <w:rPr>
          <w:b/>
          <w:spacing w:val="20"/>
          <w:sz w:val="24"/>
          <w:szCs w:val="24"/>
        </w:rPr>
      </w:pPr>
      <w:r w:rsidRPr="007204D6">
        <w:rPr>
          <w:b/>
          <w:sz w:val="24"/>
          <w:szCs w:val="24"/>
        </w:rPr>
        <w:t>комплексов процессных мероприятий</w:t>
      </w:r>
    </w:p>
    <w:p w:rsidR="00B6594A" w:rsidRPr="007204D6" w:rsidRDefault="00B6594A" w:rsidP="00877E4E">
      <w:pPr>
        <w:pStyle w:val="afc"/>
        <w:rPr>
          <w:b/>
          <w:spacing w:val="20"/>
          <w:sz w:val="16"/>
          <w:szCs w:val="16"/>
        </w:rPr>
      </w:pPr>
    </w:p>
    <w:p w:rsidR="00B06AE7" w:rsidRDefault="00B06AE7" w:rsidP="00877E4E">
      <w:pPr>
        <w:pStyle w:val="afc"/>
        <w:rPr>
          <w:b/>
          <w:spacing w:val="20"/>
          <w:sz w:val="16"/>
          <w:szCs w:val="16"/>
        </w:rPr>
      </w:pPr>
    </w:p>
    <w:p w:rsidR="00FE1C95" w:rsidRPr="007204D6" w:rsidRDefault="00FE1C95" w:rsidP="00877E4E">
      <w:pPr>
        <w:pStyle w:val="afc"/>
        <w:rPr>
          <w:b/>
          <w:spacing w:val="20"/>
          <w:sz w:val="16"/>
          <w:szCs w:val="16"/>
        </w:rPr>
      </w:pPr>
    </w:p>
    <w:p w:rsidR="00B06AE7" w:rsidRPr="007204D6" w:rsidRDefault="00B06AE7" w:rsidP="00AC60D1">
      <w:pPr>
        <w:pStyle w:val="afc"/>
        <w:jc w:val="center"/>
        <w:rPr>
          <w:b/>
          <w:spacing w:val="20"/>
          <w:sz w:val="24"/>
          <w:szCs w:val="24"/>
        </w:rPr>
      </w:pPr>
      <w:r w:rsidRPr="007204D6">
        <w:rPr>
          <w:b/>
          <w:spacing w:val="20"/>
          <w:sz w:val="24"/>
          <w:szCs w:val="24"/>
        </w:rPr>
        <w:t>ПАСПОРТ</w:t>
      </w:r>
    </w:p>
    <w:p w:rsidR="00B06AE7" w:rsidRPr="007204D6" w:rsidRDefault="00B06AE7" w:rsidP="00AC60D1">
      <w:pPr>
        <w:pStyle w:val="afc"/>
        <w:jc w:val="center"/>
        <w:rPr>
          <w:b/>
          <w:sz w:val="24"/>
          <w:szCs w:val="24"/>
        </w:rPr>
      </w:pPr>
      <w:r w:rsidRPr="007204D6">
        <w:rPr>
          <w:b/>
          <w:sz w:val="24"/>
          <w:szCs w:val="24"/>
        </w:rPr>
        <w:lastRenderedPageBreak/>
        <w:t>комплекса процессных мероприятий</w:t>
      </w:r>
    </w:p>
    <w:p w:rsidR="00B06AE7" w:rsidRPr="007204D6" w:rsidRDefault="00B06AE7" w:rsidP="00AC60D1">
      <w:pPr>
        <w:pStyle w:val="afc"/>
        <w:jc w:val="center"/>
        <w:rPr>
          <w:b/>
          <w:sz w:val="24"/>
          <w:szCs w:val="24"/>
        </w:rPr>
      </w:pPr>
      <w:r w:rsidRPr="007204D6">
        <w:rPr>
          <w:b/>
          <w:sz w:val="24"/>
          <w:szCs w:val="24"/>
        </w:rPr>
        <w:t>«Обеспечение обслуживания, содержания муниципального жилищного фонда»</w:t>
      </w:r>
    </w:p>
    <w:p w:rsidR="00B06AE7" w:rsidRPr="007204D6" w:rsidRDefault="00B06AE7" w:rsidP="00877E4E">
      <w:pPr>
        <w:pStyle w:val="afc"/>
        <w:rPr>
          <w:b/>
          <w:sz w:val="16"/>
          <w:szCs w:val="16"/>
        </w:rPr>
      </w:pPr>
    </w:p>
    <w:p w:rsidR="00B06AE7" w:rsidRPr="007204D6" w:rsidRDefault="00B06AE7" w:rsidP="00AC60D1">
      <w:pPr>
        <w:pStyle w:val="afc"/>
        <w:jc w:val="center"/>
        <w:rPr>
          <w:b/>
          <w:sz w:val="24"/>
          <w:szCs w:val="24"/>
        </w:rPr>
      </w:pPr>
      <w:r w:rsidRPr="007204D6">
        <w:rPr>
          <w:b/>
          <w:sz w:val="24"/>
          <w:szCs w:val="24"/>
        </w:rPr>
        <w:t>Общие положения</w:t>
      </w:r>
    </w:p>
    <w:p w:rsidR="00B06AE7" w:rsidRPr="007204D6" w:rsidRDefault="00B06AE7" w:rsidP="00877E4E">
      <w:pPr>
        <w:pStyle w:val="afc"/>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269"/>
      </w:tblGrid>
      <w:tr w:rsidR="007204D6" w:rsidRPr="007204D6" w:rsidTr="007204D6">
        <w:trPr>
          <w:trHeight w:val="1042"/>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Ответственный за выполнение комплекса процессных мероприятий</w:t>
            </w:r>
          </w:p>
        </w:tc>
        <w:tc>
          <w:tcPr>
            <w:tcW w:w="3049" w:type="pct"/>
            <w:shd w:val="clear" w:color="auto" w:fill="auto"/>
            <w:vAlign w:val="center"/>
          </w:tcPr>
          <w:p w:rsidR="00B06AE7" w:rsidRPr="007204D6" w:rsidRDefault="00B06AE7" w:rsidP="00877E4E">
            <w:pPr>
              <w:pStyle w:val="afc"/>
              <w:rPr>
                <w:sz w:val="22"/>
                <w:szCs w:val="24"/>
              </w:rPr>
            </w:pPr>
            <w:r w:rsidRPr="007204D6">
              <w:rPr>
                <w:sz w:val="22"/>
                <w:szCs w:val="24"/>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w:t>
            </w:r>
          </w:p>
        </w:tc>
      </w:tr>
      <w:tr w:rsidR="007204D6" w:rsidRPr="007204D6" w:rsidTr="007204D6">
        <w:trPr>
          <w:trHeight w:val="700"/>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rFonts w:eastAsia="Calibri"/>
                <w:sz w:val="22"/>
                <w:szCs w:val="24"/>
              </w:rPr>
              <w:t xml:space="preserve">Связь с муниципальной программой </w:t>
            </w:r>
          </w:p>
        </w:tc>
        <w:tc>
          <w:tcPr>
            <w:tcW w:w="3049" w:type="pct"/>
            <w:shd w:val="clear" w:color="auto" w:fill="auto"/>
            <w:vAlign w:val="center"/>
          </w:tcPr>
          <w:p w:rsidR="00B06AE7" w:rsidRPr="007204D6" w:rsidRDefault="00B06AE7" w:rsidP="00877E4E">
            <w:pPr>
              <w:pStyle w:val="afc"/>
              <w:rPr>
                <w:bCs/>
                <w:sz w:val="22"/>
                <w:szCs w:val="24"/>
              </w:rPr>
            </w:pPr>
            <w:r w:rsidRPr="007204D6">
              <w:rPr>
                <w:rFonts w:eastAsia="Calibri"/>
                <w:sz w:val="22"/>
                <w:szCs w:val="24"/>
              </w:rPr>
              <w:t xml:space="preserve">Муниципальная программа </w:t>
            </w:r>
            <w:r w:rsidRPr="007204D6">
              <w:rPr>
                <w:bCs/>
                <w:sz w:val="22"/>
                <w:szCs w:val="24"/>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p w:rsidR="00B06AE7" w:rsidRPr="007204D6" w:rsidRDefault="00B06AE7" w:rsidP="00877E4E">
            <w:pPr>
              <w:pStyle w:val="afc"/>
              <w:rPr>
                <w:sz w:val="22"/>
                <w:szCs w:val="24"/>
              </w:rPr>
            </w:pPr>
          </w:p>
        </w:tc>
      </w:tr>
    </w:tbl>
    <w:p w:rsidR="00B06AE7" w:rsidRDefault="00B06AE7" w:rsidP="00877E4E">
      <w:pPr>
        <w:pStyle w:val="afc"/>
        <w:rPr>
          <w:b/>
          <w:sz w:val="16"/>
          <w:szCs w:val="16"/>
        </w:rPr>
      </w:pPr>
    </w:p>
    <w:p w:rsidR="007204D6" w:rsidRDefault="007204D6" w:rsidP="00877E4E">
      <w:pPr>
        <w:pStyle w:val="afc"/>
        <w:rPr>
          <w:b/>
          <w:sz w:val="16"/>
          <w:szCs w:val="16"/>
        </w:rPr>
      </w:pPr>
    </w:p>
    <w:p w:rsidR="00FE1C95" w:rsidRDefault="00FE1C95" w:rsidP="00877E4E">
      <w:pPr>
        <w:pStyle w:val="afc"/>
        <w:rPr>
          <w:b/>
          <w:sz w:val="16"/>
          <w:szCs w:val="16"/>
        </w:rPr>
      </w:pPr>
    </w:p>
    <w:p w:rsidR="007204D6" w:rsidRPr="007204D6" w:rsidRDefault="007204D6" w:rsidP="00877E4E">
      <w:pPr>
        <w:pStyle w:val="afc"/>
        <w:rPr>
          <w:b/>
          <w:sz w:val="16"/>
          <w:szCs w:val="16"/>
        </w:rPr>
      </w:pPr>
    </w:p>
    <w:p w:rsidR="00B06AE7" w:rsidRPr="007204D6" w:rsidRDefault="00B06AE7" w:rsidP="00AC60D1">
      <w:pPr>
        <w:pStyle w:val="afc"/>
        <w:jc w:val="center"/>
        <w:rPr>
          <w:b/>
          <w:sz w:val="24"/>
          <w:szCs w:val="24"/>
        </w:rPr>
      </w:pPr>
      <w:r w:rsidRPr="007204D6">
        <w:rPr>
          <w:b/>
          <w:sz w:val="24"/>
          <w:szCs w:val="24"/>
        </w:rPr>
        <w:t>Показатели реализации комплекса процессных мероприятий</w:t>
      </w:r>
    </w:p>
    <w:p w:rsidR="00B06AE7" w:rsidRPr="007204D6" w:rsidRDefault="00B06AE7" w:rsidP="00877E4E">
      <w:pPr>
        <w:pStyle w:val="afc"/>
        <w:rPr>
          <w:b/>
          <w:sz w:val="16"/>
          <w:szCs w:val="16"/>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65"/>
        <w:gridCol w:w="1278"/>
        <w:gridCol w:w="1581"/>
        <w:gridCol w:w="1063"/>
        <w:gridCol w:w="928"/>
        <w:gridCol w:w="941"/>
      </w:tblGrid>
      <w:tr w:rsidR="007204D6" w:rsidRPr="007204D6" w:rsidTr="00907512">
        <w:trPr>
          <w:tblHeader/>
          <w:jc w:val="center"/>
        </w:trPr>
        <w:tc>
          <w:tcPr>
            <w:tcW w:w="209" w:type="pct"/>
            <w:vMerge w:val="restart"/>
            <w:shd w:val="clear" w:color="auto" w:fill="auto"/>
          </w:tcPr>
          <w:p w:rsidR="00B06AE7" w:rsidRPr="007204D6" w:rsidRDefault="00B06AE7" w:rsidP="00877E4E">
            <w:pPr>
              <w:pStyle w:val="afc"/>
              <w:rPr>
                <w:rFonts w:eastAsia="Calibri"/>
                <w:b/>
                <w:sz w:val="22"/>
                <w:szCs w:val="24"/>
              </w:rPr>
            </w:pPr>
            <w:r w:rsidRPr="007204D6">
              <w:rPr>
                <w:rFonts w:eastAsia="Calibri"/>
                <w:b/>
                <w:sz w:val="22"/>
                <w:szCs w:val="24"/>
              </w:rPr>
              <w:t>№ п/п</w:t>
            </w:r>
          </w:p>
        </w:tc>
        <w:tc>
          <w:tcPr>
            <w:tcW w:w="1906" w:type="pct"/>
            <w:vMerge w:val="restart"/>
            <w:shd w:val="clear" w:color="auto" w:fill="auto"/>
          </w:tcPr>
          <w:p w:rsidR="00B06AE7" w:rsidRPr="007204D6" w:rsidRDefault="00B06AE7" w:rsidP="00877E4E">
            <w:pPr>
              <w:pStyle w:val="afc"/>
              <w:rPr>
                <w:rFonts w:eastAsia="Calibri"/>
                <w:b/>
                <w:sz w:val="22"/>
                <w:szCs w:val="24"/>
              </w:rPr>
            </w:pPr>
            <w:r w:rsidRPr="007204D6">
              <w:rPr>
                <w:rFonts w:eastAsia="Calibri"/>
                <w:b/>
                <w:sz w:val="22"/>
                <w:szCs w:val="24"/>
              </w:rPr>
              <w:t xml:space="preserve">Наименование показателя реализации </w:t>
            </w:r>
          </w:p>
        </w:tc>
        <w:tc>
          <w:tcPr>
            <w:tcW w:w="636" w:type="pct"/>
            <w:vMerge w:val="restart"/>
            <w:shd w:val="clear" w:color="auto" w:fill="auto"/>
          </w:tcPr>
          <w:p w:rsidR="00B06AE7" w:rsidRPr="007204D6" w:rsidRDefault="00B06AE7" w:rsidP="00877E4E">
            <w:pPr>
              <w:pStyle w:val="afc"/>
              <w:rPr>
                <w:rFonts w:eastAsia="Calibri"/>
                <w:b/>
                <w:sz w:val="22"/>
                <w:szCs w:val="24"/>
                <w:shd w:val="clear" w:color="auto" w:fill="FFFFFF"/>
              </w:rPr>
            </w:pPr>
            <w:r w:rsidRPr="007204D6">
              <w:rPr>
                <w:rFonts w:eastAsia="Calibri"/>
                <w:b/>
                <w:sz w:val="22"/>
                <w:szCs w:val="24"/>
              </w:rPr>
              <w:t>Единица измерения</w:t>
            </w:r>
          </w:p>
        </w:tc>
        <w:tc>
          <w:tcPr>
            <w:tcW w:w="785" w:type="pct"/>
            <w:vMerge w:val="restart"/>
            <w:shd w:val="clear" w:color="auto" w:fill="auto"/>
          </w:tcPr>
          <w:p w:rsidR="00B06AE7" w:rsidRPr="007204D6" w:rsidRDefault="00B06AE7" w:rsidP="00877E4E">
            <w:pPr>
              <w:pStyle w:val="afc"/>
              <w:rPr>
                <w:rFonts w:eastAsia="Calibri"/>
                <w:b/>
                <w:sz w:val="22"/>
                <w:szCs w:val="24"/>
                <w:shd w:val="clear" w:color="auto" w:fill="FFFFFF"/>
              </w:rPr>
            </w:pPr>
            <w:r w:rsidRPr="007204D6">
              <w:rPr>
                <w:rFonts w:eastAsia="Calibri"/>
                <w:b/>
                <w:sz w:val="22"/>
                <w:szCs w:val="24"/>
                <w:shd w:val="clear" w:color="auto" w:fill="FFFFFF"/>
              </w:rPr>
              <w:t>Базовое значение показателя реализации (к очередному финансовому году)</w:t>
            </w:r>
          </w:p>
        </w:tc>
        <w:tc>
          <w:tcPr>
            <w:tcW w:w="1464" w:type="pct"/>
            <w:gridSpan w:val="3"/>
            <w:shd w:val="clear" w:color="auto" w:fill="auto"/>
            <w:vAlign w:val="center"/>
          </w:tcPr>
          <w:p w:rsidR="00B06AE7" w:rsidRPr="007204D6" w:rsidRDefault="00B06AE7" w:rsidP="00877E4E">
            <w:pPr>
              <w:pStyle w:val="afc"/>
              <w:rPr>
                <w:b/>
                <w:spacing w:val="-2"/>
                <w:sz w:val="22"/>
                <w:szCs w:val="24"/>
              </w:rPr>
            </w:pPr>
            <w:r w:rsidRPr="007204D6">
              <w:rPr>
                <w:rFonts w:eastAsia="Calibri"/>
                <w:b/>
                <w:sz w:val="22"/>
                <w:szCs w:val="24"/>
                <w:shd w:val="clear" w:color="auto" w:fill="FFFFFF"/>
              </w:rPr>
              <w:t>Планируемое значение показателя реализации на очередной финансовый год и плановый период</w:t>
            </w:r>
          </w:p>
        </w:tc>
      </w:tr>
      <w:tr w:rsidR="007204D6" w:rsidRPr="007204D6" w:rsidTr="00907512">
        <w:trPr>
          <w:trHeight w:val="448"/>
          <w:tblHeader/>
          <w:jc w:val="center"/>
        </w:trPr>
        <w:tc>
          <w:tcPr>
            <w:tcW w:w="209" w:type="pct"/>
            <w:vMerge/>
            <w:shd w:val="clear" w:color="auto" w:fill="auto"/>
          </w:tcPr>
          <w:p w:rsidR="00B06AE7" w:rsidRPr="007204D6" w:rsidRDefault="00B06AE7" w:rsidP="00877E4E">
            <w:pPr>
              <w:pStyle w:val="afc"/>
              <w:rPr>
                <w:rFonts w:eastAsia="Calibri"/>
                <w:b/>
                <w:sz w:val="22"/>
                <w:szCs w:val="24"/>
              </w:rPr>
            </w:pPr>
          </w:p>
        </w:tc>
        <w:tc>
          <w:tcPr>
            <w:tcW w:w="1906" w:type="pct"/>
            <w:vMerge/>
            <w:shd w:val="clear" w:color="auto" w:fill="auto"/>
            <w:vAlign w:val="center"/>
          </w:tcPr>
          <w:p w:rsidR="00B06AE7" w:rsidRPr="007204D6" w:rsidRDefault="00B06AE7" w:rsidP="00877E4E">
            <w:pPr>
              <w:pStyle w:val="afc"/>
              <w:rPr>
                <w:rFonts w:eastAsia="Calibri"/>
                <w:b/>
                <w:sz w:val="22"/>
                <w:szCs w:val="24"/>
              </w:rPr>
            </w:pPr>
          </w:p>
        </w:tc>
        <w:tc>
          <w:tcPr>
            <w:tcW w:w="636" w:type="pct"/>
            <w:vMerge/>
            <w:shd w:val="clear" w:color="auto" w:fill="auto"/>
          </w:tcPr>
          <w:p w:rsidR="00B06AE7" w:rsidRPr="007204D6" w:rsidRDefault="00B06AE7" w:rsidP="00877E4E">
            <w:pPr>
              <w:pStyle w:val="afc"/>
              <w:rPr>
                <w:rFonts w:eastAsia="Calibri"/>
                <w:b/>
                <w:sz w:val="22"/>
                <w:szCs w:val="24"/>
                <w:shd w:val="clear" w:color="auto" w:fill="FFFFFF"/>
              </w:rPr>
            </w:pPr>
          </w:p>
        </w:tc>
        <w:tc>
          <w:tcPr>
            <w:tcW w:w="785" w:type="pct"/>
            <w:vMerge/>
            <w:shd w:val="clear" w:color="auto" w:fill="auto"/>
          </w:tcPr>
          <w:p w:rsidR="00B06AE7" w:rsidRPr="007204D6" w:rsidRDefault="00B06AE7" w:rsidP="00877E4E">
            <w:pPr>
              <w:pStyle w:val="afc"/>
              <w:rPr>
                <w:rFonts w:eastAsia="Calibri"/>
                <w:b/>
                <w:sz w:val="22"/>
                <w:szCs w:val="24"/>
                <w:shd w:val="clear" w:color="auto" w:fill="FFFFFF"/>
              </w:rPr>
            </w:pPr>
          </w:p>
        </w:tc>
        <w:tc>
          <w:tcPr>
            <w:tcW w:w="530" w:type="pct"/>
            <w:shd w:val="clear" w:color="auto" w:fill="auto"/>
          </w:tcPr>
          <w:p w:rsidR="00B06AE7" w:rsidRPr="007204D6" w:rsidRDefault="00B06AE7" w:rsidP="00877E4E">
            <w:pPr>
              <w:pStyle w:val="afc"/>
              <w:rPr>
                <w:b/>
                <w:spacing w:val="-2"/>
                <w:sz w:val="22"/>
                <w:szCs w:val="24"/>
              </w:rPr>
            </w:pPr>
            <w:r w:rsidRPr="007204D6">
              <w:rPr>
                <w:b/>
                <w:spacing w:val="-2"/>
                <w:sz w:val="22"/>
                <w:szCs w:val="24"/>
              </w:rPr>
              <w:t>2022 год</w:t>
            </w:r>
          </w:p>
        </w:tc>
        <w:tc>
          <w:tcPr>
            <w:tcW w:w="464" w:type="pct"/>
            <w:shd w:val="clear" w:color="auto" w:fill="auto"/>
          </w:tcPr>
          <w:p w:rsidR="00B06AE7" w:rsidRPr="007204D6" w:rsidRDefault="00B06AE7" w:rsidP="00877E4E">
            <w:pPr>
              <w:pStyle w:val="afc"/>
              <w:rPr>
                <w:b/>
                <w:spacing w:val="-2"/>
                <w:sz w:val="22"/>
                <w:szCs w:val="24"/>
              </w:rPr>
            </w:pPr>
            <w:r w:rsidRPr="007204D6">
              <w:rPr>
                <w:b/>
                <w:spacing w:val="-2"/>
                <w:sz w:val="22"/>
                <w:szCs w:val="24"/>
              </w:rPr>
              <w:t>2023 год</w:t>
            </w:r>
          </w:p>
        </w:tc>
        <w:tc>
          <w:tcPr>
            <w:tcW w:w="470" w:type="pct"/>
            <w:shd w:val="clear" w:color="auto" w:fill="auto"/>
          </w:tcPr>
          <w:p w:rsidR="00B06AE7" w:rsidRPr="007204D6" w:rsidRDefault="00B06AE7" w:rsidP="00877E4E">
            <w:pPr>
              <w:pStyle w:val="afc"/>
              <w:rPr>
                <w:rFonts w:eastAsia="Calibri"/>
                <w:b/>
                <w:sz w:val="22"/>
                <w:szCs w:val="24"/>
              </w:rPr>
            </w:pPr>
            <w:r w:rsidRPr="007204D6">
              <w:rPr>
                <w:rFonts w:eastAsia="Calibri"/>
                <w:b/>
                <w:sz w:val="22"/>
                <w:szCs w:val="24"/>
              </w:rPr>
              <w:t>2024 год</w:t>
            </w:r>
          </w:p>
        </w:tc>
      </w:tr>
      <w:tr w:rsidR="007204D6" w:rsidRPr="007204D6" w:rsidTr="00907512">
        <w:trPr>
          <w:trHeight w:val="282"/>
          <w:tblHeader/>
          <w:jc w:val="center"/>
        </w:trPr>
        <w:tc>
          <w:tcPr>
            <w:tcW w:w="209" w:type="pct"/>
            <w:shd w:val="clear" w:color="auto" w:fill="auto"/>
          </w:tcPr>
          <w:p w:rsidR="00B06AE7" w:rsidRPr="007204D6" w:rsidRDefault="00B06AE7" w:rsidP="00877E4E">
            <w:pPr>
              <w:pStyle w:val="afc"/>
              <w:rPr>
                <w:rFonts w:eastAsia="Calibri"/>
                <w:b/>
                <w:sz w:val="22"/>
                <w:szCs w:val="24"/>
              </w:rPr>
            </w:pPr>
            <w:r w:rsidRPr="007204D6">
              <w:rPr>
                <w:rFonts w:eastAsia="Calibri"/>
                <w:b/>
                <w:sz w:val="22"/>
                <w:szCs w:val="24"/>
              </w:rPr>
              <w:t>1</w:t>
            </w:r>
          </w:p>
        </w:tc>
        <w:tc>
          <w:tcPr>
            <w:tcW w:w="1906" w:type="pct"/>
            <w:shd w:val="clear" w:color="auto" w:fill="auto"/>
            <w:vAlign w:val="center"/>
          </w:tcPr>
          <w:p w:rsidR="00B06AE7" w:rsidRPr="007204D6" w:rsidRDefault="00B06AE7" w:rsidP="00877E4E">
            <w:pPr>
              <w:pStyle w:val="afc"/>
              <w:rPr>
                <w:rFonts w:eastAsia="Calibri"/>
                <w:b/>
                <w:sz w:val="22"/>
                <w:szCs w:val="24"/>
              </w:rPr>
            </w:pPr>
            <w:r w:rsidRPr="007204D6">
              <w:rPr>
                <w:rFonts w:eastAsia="Calibri"/>
                <w:b/>
                <w:sz w:val="22"/>
                <w:szCs w:val="24"/>
              </w:rPr>
              <w:t>2</w:t>
            </w:r>
          </w:p>
        </w:tc>
        <w:tc>
          <w:tcPr>
            <w:tcW w:w="636" w:type="pct"/>
            <w:shd w:val="clear" w:color="auto" w:fill="auto"/>
          </w:tcPr>
          <w:p w:rsidR="00B06AE7" w:rsidRPr="007204D6" w:rsidRDefault="00B06AE7" w:rsidP="00877E4E">
            <w:pPr>
              <w:pStyle w:val="afc"/>
              <w:rPr>
                <w:rFonts w:eastAsia="Calibri"/>
                <w:b/>
                <w:spacing w:val="-2"/>
                <w:sz w:val="22"/>
                <w:szCs w:val="24"/>
              </w:rPr>
            </w:pPr>
            <w:r w:rsidRPr="007204D6">
              <w:rPr>
                <w:rFonts w:eastAsia="Calibri"/>
                <w:b/>
                <w:spacing w:val="-2"/>
                <w:sz w:val="22"/>
                <w:szCs w:val="24"/>
              </w:rPr>
              <w:t>3</w:t>
            </w:r>
          </w:p>
        </w:tc>
        <w:tc>
          <w:tcPr>
            <w:tcW w:w="785" w:type="pct"/>
            <w:shd w:val="clear" w:color="auto" w:fill="auto"/>
          </w:tcPr>
          <w:p w:rsidR="00B06AE7" w:rsidRPr="007204D6" w:rsidRDefault="00B06AE7" w:rsidP="00877E4E">
            <w:pPr>
              <w:pStyle w:val="afc"/>
              <w:rPr>
                <w:rFonts w:eastAsia="Calibri"/>
                <w:b/>
                <w:spacing w:val="-2"/>
                <w:sz w:val="22"/>
                <w:szCs w:val="24"/>
              </w:rPr>
            </w:pPr>
            <w:r w:rsidRPr="007204D6">
              <w:rPr>
                <w:rFonts w:eastAsia="Calibri"/>
                <w:b/>
                <w:spacing w:val="-2"/>
                <w:sz w:val="22"/>
                <w:szCs w:val="24"/>
              </w:rPr>
              <w:t>4</w:t>
            </w:r>
          </w:p>
        </w:tc>
        <w:tc>
          <w:tcPr>
            <w:tcW w:w="530" w:type="pct"/>
            <w:shd w:val="clear" w:color="auto" w:fill="auto"/>
            <w:vAlign w:val="center"/>
          </w:tcPr>
          <w:p w:rsidR="00B06AE7" w:rsidRPr="007204D6" w:rsidRDefault="00B06AE7" w:rsidP="00877E4E">
            <w:pPr>
              <w:pStyle w:val="afc"/>
              <w:rPr>
                <w:b/>
                <w:spacing w:val="-2"/>
                <w:sz w:val="22"/>
                <w:szCs w:val="24"/>
              </w:rPr>
            </w:pPr>
            <w:r w:rsidRPr="007204D6">
              <w:rPr>
                <w:b/>
                <w:spacing w:val="-2"/>
                <w:sz w:val="22"/>
                <w:szCs w:val="24"/>
              </w:rPr>
              <w:t>5</w:t>
            </w:r>
          </w:p>
        </w:tc>
        <w:tc>
          <w:tcPr>
            <w:tcW w:w="464" w:type="pct"/>
            <w:shd w:val="clear" w:color="auto" w:fill="auto"/>
            <w:vAlign w:val="center"/>
          </w:tcPr>
          <w:p w:rsidR="00B06AE7" w:rsidRPr="007204D6" w:rsidRDefault="00B06AE7" w:rsidP="00877E4E">
            <w:pPr>
              <w:pStyle w:val="afc"/>
              <w:rPr>
                <w:b/>
                <w:spacing w:val="-2"/>
                <w:sz w:val="22"/>
                <w:szCs w:val="24"/>
              </w:rPr>
            </w:pPr>
            <w:r w:rsidRPr="007204D6">
              <w:rPr>
                <w:b/>
                <w:spacing w:val="-2"/>
                <w:sz w:val="22"/>
                <w:szCs w:val="24"/>
              </w:rPr>
              <w:t>6</w:t>
            </w:r>
          </w:p>
        </w:tc>
        <w:tc>
          <w:tcPr>
            <w:tcW w:w="470" w:type="pct"/>
            <w:shd w:val="clear" w:color="auto" w:fill="auto"/>
            <w:vAlign w:val="center"/>
          </w:tcPr>
          <w:p w:rsidR="00B06AE7" w:rsidRPr="007204D6" w:rsidRDefault="00B06AE7" w:rsidP="00877E4E">
            <w:pPr>
              <w:pStyle w:val="afc"/>
              <w:rPr>
                <w:rFonts w:eastAsia="Calibri"/>
                <w:b/>
                <w:sz w:val="22"/>
                <w:szCs w:val="24"/>
              </w:rPr>
            </w:pPr>
            <w:r w:rsidRPr="007204D6">
              <w:rPr>
                <w:rFonts w:eastAsia="Calibri"/>
                <w:b/>
                <w:sz w:val="22"/>
                <w:szCs w:val="24"/>
              </w:rPr>
              <w:t>7</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1</w:t>
            </w:r>
          </w:p>
        </w:tc>
        <w:tc>
          <w:tcPr>
            <w:tcW w:w="1906" w:type="pct"/>
            <w:shd w:val="clear" w:color="auto" w:fill="auto"/>
            <w:vAlign w:val="center"/>
          </w:tcPr>
          <w:p w:rsidR="00B06AE7" w:rsidRPr="007204D6" w:rsidRDefault="00B06AE7" w:rsidP="00877E4E">
            <w:pPr>
              <w:pStyle w:val="afc"/>
              <w:rPr>
                <w:sz w:val="22"/>
                <w:szCs w:val="24"/>
              </w:rPr>
            </w:pPr>
            <w:r w:rsidRPr="007204D6">
              <w:rPr>
                <w:sz w:val="22"/>
                <w:szCs w:val="24"/>
              </w:rPr>
              <w:t>Содержание,</w:t>
            </w:r>
            <w:r w:rsidR="00DA3F02" w:rsidRPr="007204D6">
              <w:rPr>
                <w:sz w:val="22"/>
                <w:szCs w:val="24"/>
              </w:rPr>
              <w:t xml:space="preserve"> </w:t>
            </w:r>
            <w:r w:rsidRPr="007204D6">
              <w:rPr>
                <w:sz w:val="22"/>
                <w:szCs w:val="24"/>
              </w:rPr>
              <w:t>текущий, капитальный ремонт муниципального жилого фонда</w:t>
            </w:r>
          </w:p>
        </w:tc>
        <w:tc>
          <w:tcPr>
            <w:tcW w:w="636" w:type="pct"/>
            <w:shd w:val="clear" w:color="auto" w:fill="auto"/>
            <w:vAlign w:val="center"/>
          </w:tcPr>
          <w:p w:rsidR="00B06AE7" w:rsidRPr="007204D6" w:rsidRDefault="00B06AE7" w:rsidP="00DE2D37">
            <w:pPr>
              <w:pStyle w:val="afc"/>
              <w:jc w:val="center"/>
              <w:rPr>
                <w:spacing w:val="-2"/>
                <w:sz w:val="22"/>
                <w:szCs w:val="24"/>
              </w:rPr>
            </w:pPr>
            <w:r w:rsidRPr="007204D6">
              <w:rPr>
                <w:spacing w:val="-2"/>
                <w:sz w:val="22"/>
                <w:szCs w:val="24"/>
              </w:rPr>
              <w:t>ед.</w:t>
            </w:r>
          </w:p>
        </w:tc>
        <w:tc>
          <w:tcPr>
            <w:tcW w:w="785" w:type="pct"/>
            <w:shd w:val="clear" w:color="auto" w:fill="auto"/>
            <w:vAlign w:val="center"/>
          </w:tcPr>
          <w:p w:rsidR="00B06AE7" w:rsidRPr="007204D6" w:rsidRDefault="00B06AE7" w:rsidP="00DE2D37">
            <w:pPr>
              <w:pStyle w:val="afc"/>
              <w:jc w:val="center"/>
              <w:rPr>
                <w:spacing w:val="-2"/>
                <w:sz w:val="22"/>
                <w:szCs w:val="24"/>
              </w:rPr>
            </w:pPr>
            <w:r w:rsidRPr="007204D6">
              <w:rPr>
                <w:spacing w:val="-2"/>
                <w:sz w:val="22"/>
                <w:szCs w:val="24"/>
              </w:rPr>
              <w:t>1</w:t>
            </w:r>
          </w:p>
        </w:tc>
        <w:tc>
          <w:tcPr>
            <w:tcW w:w="530" w:type="pct"/>
            <w:shd w:val="clear" w:color="auto" w:fill="auto"/>
            <w:vAlign w:val="center"/>
          </w:tcPr>
          <w:p w:rsidR="00B06AE7" w:rsidRPr="007204D6" w:rsidRDefault="00B06AE7" w:rsidP="00DE2D37">
            <w:pPr>
              <w:pStyle w:val="afc"/>
              <w:jc w:val="center"/>
              <w:rPr>
                <w:sz w:val="22"/>
                <w:szCs w:val="24"/>
              </w:rPr>
            </w:pPr>
            <w:r w:rsidRPr="007204D6">
              <w:rPr>
                <w:sz w:val="22"/>
                <w:szCs w:val="24"/>
              </w:rPr>
              <w:t>1</w:t>
            </w:r>
          </w:p>
        </w:tc>
        <w:tc>
          <w:tcPr>
            <w:tcW w:w="464" w:type="pct"/>
            <w:shd w:val="clear" w:color="auto" w:fill="auto"/>
            <w:vAlign w:val="center"/>
          </w:tcPr>
          <w:p w:rsidR="00B06AE7" w:rsidRPr="007204D6" w:rsidRDefault="00B06AE7" w:rsidP="00DE2D37">
            <w:pPr>
              <w:pStyle w:val="afc"/>
              <w:jc w:val="center"/>
              <w:rPr>
                <w:sz w:val="22"/>
                <w:szCs w:val="24"/>
              </w:rPr>
            </w:pPr>
            <w:r w:rsidRPr="007204D6">
              <w:rPr>
                <w:sz w:val="22"/>
                <w:szCs w:val="24"/>
              </w:rPr>
              <w:t>1</w:t>
            </w:r>
          </w:p>
        </w:tc>
        <w:tc>
          <w:tcPr>
            <w:tcW w:w="470" w:type="pct"/>
            <w:shd w:val="clear" w:color="auto" w:fill="auto"/>
            <w:vAlign w:val="center"/>
          </w:tcPr>
          <w:p w:rsidR="00B06AE7" w:rsidRPr="007204D6" w:rsidRDefault="00B06AE7" w:rsidP="00DE2D37">
            <w:pPr>
              <w:pStyle w:val="afc"/>
              <w:jc w:val="center"/>
              <w:rPr>
                <w:sz w:val="22"/>
                <w:szCs w:val="24"/>
              </w:rPr>
            </w:pPr>
            <w:r w:rsidRPr="007204D6">
              <w:rPr>
                <w:sz w:val="22"/>
                <w:szCs w:val="24"/>
              </w:rPr>
              <w:t>1</w:t>
            </w:r>
          </w:p>
        </w:tc>
      </w:tr>
    </w:tbl>
    <w:p w:rsidR="00B06AE7" w:rsidRDefault="00B06AE7" w:rsidP="00877E4E">
      <w:pPr>
        <w:pStyle w:val="afc"/>
        <w:rPr>
          <w:b/>
          <w:spacing w:val="20"/>
          <w:sz w:val="16"/>
          <w:szCs w:val="16"/>
        </w:rPr>
      </w:pPr>
    </w:p>
    <w:p w:rsidR="00FE1C95" w:rsidRDefault="00FE1C95" w:rsidP="00877E4E">
      <w:pPr>
        <w:pStyle w:val="afc"/>
        <w:rPr>
          <w:b/>
          <w:spacing w:val="20"/>
          <w:sz w:val="16"/>
          <w:szCs w:val="16"/>
        </w:rPr>
      </w:pPr>
    </w:p>
    <w:p w:rsidR="00FE1C95" w:rsidRDefault="00FE1C95" w:rsidP="00877E4E">
      <w:pPr>
        <w:pStyle w:val="afc"/>
        <w:rPr>
          <w:b/>
          <w:spacing w:val="20"/>
          <w:sz w:val="16"/>
          <w:szCs w:val="16"/>
        </w:rPr>
      </w:pPr>
    </w:p>
    <w:p w:rsidR="00FE1C95" w:rsidRPr="007204D6" w:rsidRDefault="00FE1C95" w:rsidP="00877E4E">
      <w:pPr>
        <w:pStyle w:val="afc"/>
        <w:rPr>
          <w:b/>
          <w:spacing w:val="20"/>
          <w:sz w:val="16"/>
          <w:szCs w:val="16"/>
        </w:rPr>
      </w:pPr>
    </w:p>
    <w:p w:rsidR="00B06AE7" w:rsidRPr="007204D6" w:rsidRDefault="00B06AE7" w:rsidP="00AC60D1">
      <w:pPr>
        <w:pStyle w:val="afc"/>
        <w:jc w:val="center"/>
        <w:rPr>
          <w:b/>
          <w:spacing w:val="20"/>
          <w:sz w:val="24"/>
          <w:szCs w:val="24"/>
        </w:rPr>
      </w:pPr>
      <w:r w:rsidRPr="007204D6">
        <w:rPr>
          <w:b/>
          <w:spacing w:val="20"/>
          <w:sz w:val="24"/>
          <w:szCs w:val="24"/>
        </w:rPr>
        <w:t>ПАСПОРТ</w:t>
      </w:r>
    </w:p>
    <w:p w:rsidR="00B06AE7" w:rsidRPr="007204D6" w:rsidRDefault="00B06AE7" w:rsidP="00AC60D1">
      <w:pPr>
        <w:pStyle w:val="afc"/>
        <w:jc w:val="center"/>
        <w:rPr>
          <w:b/>
          <w:sz w:val="24"/>
          <w:szCs w:val="24"/>
        </w:rPr>
      </w:pPr>
      <w:r w:rsidRPr="007204D6">
        <w:rPr>
          <w:b/>
          <w:sz w:val="24"/>
          <w:szCs w:val="24"/>
        </w:rPr>
        <w:t>комплекса процессных мероприятий</w:t>
      </w:r>
    </w:p>
    <w:p w:rsidR="00B06AE7" w:rsidRPr="007204D6" w:rsidRDefault="00B06AE7" w:rsidP="00AC60D1">
      <w:pPr>
        <w:pStyle w:val="afc"/>
        <w:jc w:val="center"/>
        <w:rPr>
          <w:b/>
          <w:sz w:val="24"/>
          <w:szCs w:val="24"/>
        </w:rPr>
      </w:pPr>
      <w:r w:rsidRPr="007204D6">
        <w:rPr>
          <w:b/>
          <w:sz w:val="24"/>
          <w:szCs w:val="24"/>
        </w:rPr>
        <w:t>«Содержание и ремонт инженерных систем и сетей (водоснабжение, водоотведение, теплоснабжение, газоснабжение, электроснабжение)»</w:t>
      </w:r>
    </w:p>
    <w:p w:rsidR="00B06AE7" w:rsidRPr="007204D6" w:rsidRDefault="00B06AE7" w:rsidP="00877E4E">
      <w:pPr>
        <w:pStyle w:val="afc"/>
        <w:rPr>
          <w:b/>
          <w:sz w:val="16"/>
          <w:szCs w:val="16"/>
        </w:rPr>
      </w:pPr>
    </w:p>
    <w:p w:rsidR="00B06AE7" w:rsidRPr="007204D6" w:rsidRDefault="00B06AE7" w:rsidP="00AC60D1">
      <w:pPr>
        <w:pStyle w:val="afc"/>
        <w:jc w:val="center"/>
        <w:rPr>
          <w:b/>
          <w:sz w:val="24"/>
          <w:szCs w:val="24"/>
        </w:rPr>
      </w:pPr>
      <w:r w:rsidRPr="007204D6">
        <w:rPr>
          <w:b/>
          <w:sz w:val="24"/>
          <w:szCs w:val="24"/>
        </w:rPr>
        <w:t>Общие положения</w:t>
      </w:r>
    </w:p>
    <w:p w:rsidR="00B06AE7" w:rsidRPr="007204D6" w:rsidRDefault="00B06AE7" w:rsidP="00877E4E">
      <w:pPr>
        <w:pStyle w:val="afc"/>
        <w:rPr>
          <w:b/>
          <w:sz w:val="16"/>
          <w:szCs w:val="1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218"/>
      </w:tblGrid>
      <w:tr w:rsidR="007204D6" w:rsidRPr="007204D6" w:rsidTr="00907512">
        <w:trPr>
          <w:trHeight w:val="1042"/>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Ответственный за выполнение комплекса процессных мероприятий</w:t>
            </w:r>
          </w:p>
        </w:tc>
        <w:tc>
          <w:tcPr>
            <w:tcW w:w="3049" w:type="pct"/>
            <w:shd w:val="clear" w:color="auto" w:fill="auto"/>
            <w:vAlign w:val="center"/>
          </w:tcPr>
          <w:p w:rsidR="00B06AE7" w:rsidRPr="007204D6" w:rsidRDefault="00B06AE7" w:rsidP="00877E4E">
            <w:pPr>
              <w:pStyle w:val="afc"/>
              <w:rPr>
                <w:sz w:val="22"/>
                <w:szCs w:val="24"/>
              </w:rPr>
            </w:pPr>
            <w:r w:rsidRPr="007204D6">
              <w:rPr>
                <w:sz w:val="22"/>
                <w:szCs w:val="24"/>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w:t>
            </w:r>
          </w:p>
        </w:tc>
      </w:tr>
      <w:tr w:rsidR="007204D6" w:rsidRPr="007204D6" w:rsidTr="00907512">
        <w:trPr>
          <w:trHeight w:val="1493"/>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rFonts w:eastAsia="Calibri"/>
                <w:sz w:val="22"/>
                <w:szCs w:val="24"/>
              </w:rPr>
              <w:t xml:space="preserve">Связь с муниципальной программой </w:t>
            </w:r>
          </w:p>
        </w:tc>
        <w:tc>
          <w:tcPr>
            <w:tcW w:w="3049" w:type="pct"/>
            <w:shd w:val="clear" w:color="auto" w:fill="auto"/>
            <w:vAlign w:val="center"/>
          </w:tcPr>
          <w:p w:rsidR="00B06AE7" w:rsidRPr="007204D6" w:rsidRDefault="00B06AE7" w:rsidP="00877E4E">
            <w:pPr>
              <w:pStyle w:val="afc"/>
              <w:rPr>
                <w:sz w:val="22"/>
                <w:szCs w:val="24"/>
              </w:rPr>
            </w:pPr>
            <w:r w:rsidRPr="007204D6">
              <w:rPr>
                <w:rFonts w:eastAsia="Calibri"/>
                <w:sz w:val="22"/>
                <w:szCs w:val="24"/>
              </w:rPr>
              <w:t xml:space="preserve">Муниципальная программа </w:t>
            </w:r>
            <w:r w:rsidRPr="007204D6">
              <w:rPr>
                <w:bCs/>
                <w:sz w:val="22"/>
                <w:szCs w:val="24"/>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tc>
      </w:tr>
    </w:tbl>
    <w:p w:rsidR="00DE2D37" w:rsidRDefault="00DE2D37" w:rsidP="00AC60D1">
      <w:pPr>
        <w:pStyle w:val="afc"/>
        <w:jc w:val="center"/>
        <w:rPr>
          <w:b/>
          <w:sz w:val="16"/>
          <w:szCs w:val="16"/>
        </w:rPr>
      </w:pPr>
    </w:p>
    <w:p w:rsidR="00FE1C95" w:rsidRDefault="00FE1C95" w:rsidP="00AC60D1">
      <w:pPr>
        <w:pStyle w:val="afc"/>
        <w:jc w:val="center"/>
        <w:rPr>
          <w:b/>
          <w:sz w:val="16"/>
          <w:szCs w:val="16"/>
        </w:rPr>
      </w:pPr>
    </w:p>
    <w:p w:rsidR="00FE1C95" w:rsidRDefault="00FE1C95" w:rsidP="00AC60D1">
      <w:pPr>
        <w:pStyle w:val="afc"/>
        <w:jc w:val="center"/>
        <w:rPr>
          <w:b/>
          <w:sz w:val="16"/>
          <w:szCs w:val="16"/>
        </w:rPr>
      </w:pPr>
    </w:p>
    <w:p w:rsidR="00FE1C95" w:rsidRDefault="00FE1C95" w:rsidP="00AC60D1">
      <w:pPr>
        <w:pStyle w:val="afc"/>
        <w:jc w:val="center"/>
        <w:rPr>
          <w:b/>
          <w:sz w:val="16"/>
          <w:szCs w:val="16"/>
        </w:rPr>
      </w:pPr>
    </w:p>
    <w:p w:rsidR="00FE1C95" w:rsidRPr="007204D6" w:rsidRDefault="00FE1C95" w:rsidP="00AC60D1">
      <w:pPr>
        <w:pStyle w:val="afc"/>
        <w:jc w:val="center"/>
        <w:rPr>
          <w:b/>
          <w:sz w:val="16"/>
          <w:szCs w:val="16"/>
        </w:rPr>
      </w:pPr>
    </w:p>
    <w:p w:rsidR="00B06AE7" w:rsidRPr="007204D6" w:rsidRDefault="00B06AE7" w:rsidP="00AC60D1">
      <w:pPr>
        <w:pStyle w:val="afc"/>
        <w:jc w:val="center"/>
        <w:rPr>
          <w:b/>
          <w:sz w:val="24"/>
          <w:szCs w:val="24"/>
        </w:rPr>
      </w:pPr>
      <w:r w:rsidRPr="007204D6">
        <w:rPr>
          <w:b/>
          <w:sz w:val="24"/>
          <w:szCs w:val="24"/>
        </w:rPr>
        <w:t>Показатели реализации комплекса процессных мероприятий</w:t>
      </w:r>
    </w:p>
    <w:p w:rsidR="00B06AE7" w:rsidRPr="007204D6" w:rsidRDefault="00B06AE7" w:rsidP="00877E4E">
      <w:pPr>
        <w:pStyle w:val="afc"/>
        <w:rPr>
          <w:b/>
          <w:sz w:val="16"/>
          <w:szCs w:val="16"/>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65"/>
        <w:gridCol w:w="1278"/>
        <w:gridCol w:w="1581"/>
        <w:gridCol w:w="1063"/>
        <w:gridCol w:w="928"/>
        <w:gridCol w:w="941"/>
      </w:tblGrid>
      <w:tr w:rsidR="007204D6" w:rsidRPr="007204D6" w:rsidTr="00907512">
        <w:trPr>
          <w:tblHeader/>
          <w:jc w:val="center"/>
        </w:trPr>
        <w:tc>
          <w:tcPr>
            <w:tcW w:w="209"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 п/п</w:t>
            </w:r>
          </w:p>
        </w:tc>
        <w:tc>
          <w:tcPr>
            <w:tcW w:w="1906"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Наименование показателя реализации</w:t>
            </w:r>
          </w:p>
        </w:tc>
        <w:tc>
          <w:tcPr>
            <w:tcW w:w="636" w:type="pct"/>
            <w:vMerge w:val="restart"/>
            <w:shd w:val="clear" w:color="auto" w:fill="auto"/>
          </w:tcPr>
          <w:p w:rsidR="00B06AE7" w:rsidRPr="007204D6" w:rsidRDefault="00B06AE7" w:rsidP="00DE2D37">
            <w:pPr>
              <w:pStyle w:val="afc"/>
              <w:jc w:val="center"/>
              <w:rPr>
                <w:rFonts w:eastAsia="Calibri"/>
                <w:b/>
                <w:sz w:val="22"/>
                <w:szCs w:val="24"/>
                <w:shd w:val="clear" w:color="auto" w:fill="FFFFFF"/>
              </w:rPr>
            </w:pPr>
            <w:r w:rsidRPr="007204D6">
              <w:rPr>
                <w:rFonts w:eastAsia="Calibri"/>
                <w:b/>
                <w:sz w:val="22"/>
                <w:szCs w:val="24"/>
              </w:rPr>
              <w:t>Единица измерения</w:t>
            </w:r>
          </w:p>
        </w:tc>
        <w:tc>
          <w:tcPr>
            <w:tcW w:w="785" w:type="pct"/>
            <w:vMerge w:val="restart"/>
            <w:shd w:val="clear" w:color="auto" w:fill="auto"/>
          </w:tcPr>
          <w:p w:rsidR="00B06AE7" w:rsidRPr="007204D6" w:rsidRDefault="00B06AE7" w:rsidP="00DE2D37">
            <w:pPr>
              <w:pStyle w:val="afc"/>
              <w:jc w:val="center"/>
              <w:rPr>
                <w:rFonts w:eastAsia="Calibri"/>
                <w:b/>
                <w:sz w:val="22"/>
                <w:szCs w:val="24"/>
                <w:shd w:val="clear" w:color="auto" w:fill="FFFFFF"/>
              </w:rPr>
            </w:pPr>
            <w:r w:rsidRPr="007204D6">
              <w:rPr>
                <w:rFonts w:eastAsia="Calibri"/>
                <w:b/>
                <w:sz w:val="22"/>
                <w:szCs w:val="24"/>
                <w:shd w:val="clear" w:color="auto" w:fill="FFFFFF"/>
              </w:rPr>
              <w:t xml:space="preserve">Базовое значение показателя реализации </w:t>
            </w:r>
            <w:r w:rsidRPr="007204D6">
              <w:rPr>
                <w:rFonts w:eastAsia="Calibri"/>
                <w:b/>
                <w:sz w:val="22"/>
                <w:szCs w:val="24"/>
                <w:shd w:val="clear" w:color="auto" w:fill="FFFFFF"/>
              </w:rPr>
              <w:lastRenderedPageBreak/>
              <w:t>(к очередному финансовому году)</w:t>
            </w:r>
            <w:r w:rsidR="007204D6" w:rsidRPr="007204D6">
              <w:rPr>
                <w:rFonts w:eastAsia="Calibri"/>
                <w:b/>
                <w:sz w:val="22"/>
                <w:szCs w:val="24"/>
                <w:shd w:val="clear" w:color="auto" w:fill="FFFFFF"/>
              </w:rPr>
              <w:t xml:space="preserve"> </w:t>
            </w:r>
            <w:r w:rsidRPr="007204D6">
              <w:rPr>
                <w:rFonts w:eastAsia="Calibri"/>
                <w:b/>
                <w:sz w:val="22"/>
                <w:szCs w:val="24"/>
                <w:shd w:val="clear" w:color="auto" w:fill="FFFFFF"/>
              </w:rPr>
              <w:t>(к очередному финансовому году)</w:t>
            </w:r>
          </w:p>
        </w:tc>
        <w:tc>
          <w:tcPr>
            <w:tcW w:w="1464" w:type="pct"/>
            <w:gridSpan w:val="3"/>
            <w:shd w:val="clear" w:color="auto" w:fill="auto"/>
            <w:vAlign w:val="center"/>
          </w:tcPr>
          <w:p w:rsidR="00B06AE7" w:rsidRPr="007204D6" w:rsidRDefault="00B06AE7" w:rsidP="00DE2D37">
            <w:pPr>
              <w:pStyle w:val="afc"/>
              <w:jc w:val="center"/>
              <w:rPr>
                <w:b/>
                <w:spacing w:val="-2"/>
                <w:sz w:val="22"/>
                <w:szCs w:val="24"/>
              </w:rPr>
            </w:pPr>
            <w:r w:rsidRPr="007204D6">
              <w:rPr>
                <w:rFonts w:eastAsia="Calibri"/>
                <w:b/>
                <w:sz w:val="22"/>
                <w:szCs w:val="24"/>
                <w:shd w:val="clear" w:color="auto" w:fill="FFFFFF"/>
              </w:rPr>
              <w:lastRenderedPageBreak/>
              <w:t>Планируемое значение показателя реализации на очередной финансовый год и плановый период</w:t>
            </w:r>
          </w:p>
        </w:tc>
      </w:tr>
      <w:tr w:rsidR="007204D6" w:rsidRPr="007204D6" w:rsidTr="00907512">
        <w:trPr>
          <w:trHeight w:val="448"/>
          <w:tblHeader/>
          <w:jc w:val="center"/>
        </w:trPr>
        <w:tc>
          <w:tcPr>
            <w:tcW w:w="209" w:type="pct"/>
            <w:vMerge/>
            <w:shd w:val="clear" w:color="auto" w:fill="auto"/>
          </w:tcPr>
          <w:p w:rsidR="00B06AE7" w:rsidRPr="007204D6" w:rsidRDefault="00B06AE7" w:rsidP="00DE2D37">
            <w:pPr>
              <w:pStyle w:val="afc"/>
              <w:jc w:val="center"/>
              <w:rPr>
                <w:rFonts w:eastAsia="Calibri"/>
                <w:b/>
                <w:sz w:val="24"/>
                <w:szCs w:val="24"/>
              </w:rPr>
            </w:pPr>
          </w:p>
        </w:tc>
        <w:tc>
          <w:tcPr>
            <w:tcW w:w="1906" w:type="pct"/>
            <w:vMerge/>
            <w:shd w:val="clear" w:color="auto" w:fill="auto"/>
            <w:vAlign w:val="center"/>
          </w:tcPr>
          <w:p w:rsidR="00B06AE7" w:rsidRPr="007204D6" w:rsidRDefault="00B06AE7" w:rsidP="00DE2D37">
            <w:pPr>
              <w:pStyle w:val="afc"/>
              <w:jc w:val="center"/>
              <w:rPr>
                <w:rFonts w:eastAsia="Calibri"/>
                <w:b/>
                <w:sz w:val="24"/>
                <w:szCs w:val="24"/>
              </w:rPr>
            </w:pPr>
          </w:p>
        </w:tc>
        <w:tc>
          <w:tcPr>
            <w:tcW w:w="636" w:type="pct"/>
            <w:vMerge/>
            <w:shd w:val="clear" w:color="auto" w:fill="auto"/>
          </w:tcPr>
          <w:p w:rsidR="00B06AE7" w:rsidRPr="007204D6" w:rsidRDefault="00B06AE7" w:rsidP="00DE2D37">
            <w:pPr>
              <w:pStyle w:val="afc"/>
              <w:jc w:val="center"/>
              <w:rPr>
                <w:rFonts w:eastAsia="Calibri"/>
                <w:b/>
                <w:sz w:val="24"/>
                <w:szCs w:val="24"/>
                <w:shd w:val="clear" w:color="auto" w:fill="FFFFFF"/>
              </w:rPr>
            </w:pPr>
          </w:p>
        </w:tc>
        <w:tc>
          <w:tcPr>
            <w:tcW w:w="785" w:type="pct"/>
            <w:vMerge/>
            <w:shd w:val="clear" w:color="auto" w:fill="auto"/>
          </w:tcPr>
          <w:p w:rsidR="00B06AE7" w:rsidRPr="007204D6" w:rsidRDefault="00B06AE7" w:rsidP="00DE2D37">
            <w:pPr>
              <w:pStyle w:val="afc"/>
              <w:jc w:val="center"/>
              <w:rPr>
                <w:rFonts w:eastAsia="Calibri"/>
                <w:b/>
                <w:sz w:val="24"/>
                <w:szCs w:val="24"/>
                <w:shd w:val="clear" w:color="auto" w:fill="FFFFFF"/>
              </w:rPr>
            </w:pPr>
          </w:p>
        </w:tc>
        <w:tc>
          <w:tcPr>
            <w:tcW w:w="530" w:type="pct"/>
            <w:shd w:val="clear" w:color="auto" w:fill="auto"/>
          </w:tcPr>
          <w:p w:rsidR="00B06AE7" w:rsidRPr="007204D6" w:rsidRDefault="00B06AE7" w:rsidP="00DE2D37">
            <w:pPr>
              <w:pStyle w:val="afc"/>
              <w:jc w:val="center"/>
              <w:rPr>
                <w:b/>
                <w:spacing w:val="-2"/>
                <w:sz w:val="24"/>
                <w:szCs w:val="24"/>
              </w:rPr>
            </w:pPr>
            <w:r w:rsidRPr="007204D6">
              <w:rPr>
                <w:b/>
                <w:spacing w:val="-2"/>
                <w:sz w:val="24"/>
                <w:szCs w:val="24"/>
              </w:rPr>
              <w:t>2022 год</w:t>
            </w:r>
          </w:p>
        </w:tc>
        <w:tc>
          <w:tcPr>
            <w:tcW w:w="464" w:type="pct"/>
            <w:shd w:val="clear" w:color="auto" w:fill="auto"/>
          </w:tcPr>
          <w:p w:rsidR="00B06AE7" w:rsidRPr="007204D6" w:rsidRDefault="00B06AE7" w:rsidP="00DE2D37">
            <w:pPr>
              <w:pStyle w:val="afc"/>
              <w:jc w:val="center"/>
              <w:rPr>
                <w:b/>
                <w:spacing w:val="-2"/>
                <w:sz w:val="24"/>
                <w:szCs w:val="24"/>
              </w:rPr>
            </w:pPr>
            <w:r w:rsidRPr="007204D6">
              <w:rPr>
                <w:b/>
                <w:spacing w:val="-2"/>
                <w:sz w:val="24"/>
                <w:szCs w:val="24"/>
              </w:rPr>
              <w:t>2023 год</w:t>
            </w:r>
          </w:p>
        </w:tc>
        <w:tc>
          <w:tcPr>
            <w:tcW w:w="470" w:type="pct"/>
            <w:shd w:val="clear" w:color="auto" w:fill="auto"/>
          </w:tcPr>
          <w:p w:rsidR="00B06AE7" w:rsidRPr="007204D6" w:rsidRDefault="00B06AE7" w:rsidP="00DE2D37">
            <w:pPr>
              <w:pStyle w:val="afc"/>
              <w:jc w:val="center"/>
              <w:rPr>
                <w:rFonts w:eastAsia="Calibri"/>
                <w:b/>
                <w:sz w:val="24"/>
                <w:szCs w:val="24"/>
              </w:rPr>
            </w:pPr>
            <w:r w:rsidRPr="007204D6">
              <w:rPr>
                <w:rFonts w:eastAsia="Calibri"/>
                <w:b/>
                <w:sz w:val="24"/>
                <w:szCs w:val="24"/>
              </w:rPr>
              <w:t>2024 год</w:t>
            </w:r>
          </w:p>
        </w:tc>
      </w:tr>
      <w:tr w:rsidR="007204D6" w:rsidRPr="007204D6" w:rsidTr="00907512">
        <w:trPr>
          <w:trHeight w:val="282"/>
          <w:tblHeader/>
          <w:jc w:val="center"/>
        </w:trPr>
        <w:tc>
          <w:tcPr>
            <w:tcW w:w="209" w:type="pct"/>
            <w:shd w:val="clear" w:color="auto" w:fill="auto"/>
          </w:tcPr>
          <w:p w:rsidR="00B06AE7" w:rsidRPr="007204D6" w:rsidRDefault="00B06AE7" w:rsidP="00DE2D37">
            <w:pPr>
              <w:pStyle w:val="afc"/>
              <w:jc w:val="center"/>
              <w:rPr>
                <w:rFonts w:eastAsia="Calibri"/>
                <w:b/>
                <w:sz w:val="24"/>
                <w:szCs w:val="24"/>
              </w:rPr>
            </w:pPr>
            <w:r w:rsidRPr="007204D6">
              <w:rPr>
                <w:rFonts w:eastAsia="Calibri"/>
                <w:b/>
                <w:sz w:val="24"/>
                <w:szCs w:val="24"/>
              </w:rPr>
              <w:lastRenderedPageBreak/>
              <w:t>1</w:t>
            </w:r>
          </w:p>
        </w:tc>
        <w:tc>
          <w:tcPr>
            <w:tcW w:w="1906" w:type="pct"/>
            <w:shd w:val="clear" w:color="auto" w:fill="auto"/>
            <w:vAlign w:val="center"/>
          </w:tcPr>
          <w:p w:rsidR="00B06AE7" w:rsidRPr="007204D6" w:rsidRDefault="00B06AE7" w:rsidP="00DE2D37">
            <w:pPr>
              <w:pStyle w:val="afc"/>
              <w:jc w:val="center"/>
              <w:rPr>
                <w:rFonts w:eastAsia="Calibri"/>
                <w:b/>
                <w:sz w:val="24"/>
                <w:szCs w:val="24"/>
              </w:rPr>
            </w:pPr>
            <w:r w:rsidRPr="007204D6">
              <w:rPr>
                <w:rFonts w:eastAsia="Calibri"/>
                <w:b/>
                <w:sz w:val="24"/>
                <w:szCs w:val="24"/>
              </w:rPr>
              <w:t>2</w:t>
            </w:r>
          </w:p>
        </w:tc>
        <w:tc>
          <w:tcPr>
            <w:tcW w:w="636" w:type="pct"/>
            <w:shd w:val="clear" w:color="auto" w:fill="auto"/>
          </w:tcPr>
          <w:p w:rsidR="00B06AE7" w:rsidRPr="007204D6" w:rsidRDefault="00B06AE7" w:rsidP="00DE2D37">
            <w:pPr>
              <w:pStyle w:val="afc"/>
              <w:jc w:val="center"/>
              <w:rPr>
                <w:rFonts w:eastAsia="Calibri"/>
                <w:b/>
                <w:spacing w:val="-2"/>
                <w:sz w:val="24"/>
                <w:szCs w:val="24"/>
              </w:rPr>
            </w:pPr>
            <w:r w:rsidRPr="007204D6">
              <w:rPr>
                <w:rFonts w:eastAsia="Calibri"/>
                <w:b/>
                <w:spacing w:val="-2"/>
                <w:sz w:val="24"/>
                <w:szCs w:val="24"/>
              </w:rPr>
              <w:t>3</w:t>
            </w:r>
          </w:p>
        </w:tc>
        <w:tc>
          <w:tcPr>
            <w:tcW w:w="785" w:type="pct"/>
            <w:shd w:val="clear" w:color="auto" w:fill="auto"/>
          </w:tcPr>
          <w:p w:rsidR="00B06AE7" w:rsidRPr="007204D6" w:rsidRDefault="00B06AE7" w:rsidP="00DE2D37">
            <w:pPr>
              <w:pStyle w:val="afc"/>
              <w:jc w:val="center"/>
              <w:rPr>
                <w:rFonts w:eastAsia="Calibri"/>
                <w:b/>
                <w:spacing w:val="-2"/>
                <w:sz w:val="24"/>
                <w:szCs w:val="24"/>
              </w:rPr>
            </w:pPr>
            <w:r w:rsidRPr="007204D6">
              <w:rPr>
                <w:rFonts w:eastAsia="Calibri"/>
                <w:b/>
                <w:spacing w:val="-2"/>
                <w:sz w:val="24"/>
                <w:szCs w:val="24"/>
              </w:rPr>
              <w:t>4</w:t>
            </w:r>
          </w:p>
        </w:tc>
        <w:tc>
          <w:tcPr>
            <w:tcW w:w="530" w:type="pct"/>
            <w:shd w:val="clear" w:color="auto" w:fill="auto"/>
            <w:vAlign w:val="center"/>
          </w:tcPr>
          <w:p w:rsidR="00B06AE7" w:rsidRPr="007204D6" w:rsidRDefault="00B06AE7" w:rsidP="00DE2D37">
            <w:pPr>
              <w:pStyle w:val="afc"/>
              <w:jc w:val="center"/>
              <w:rPr>
                <w:b/>
                <w:spacing w:val="-2"/>
                <w:sz w:val="24"/>
                <w:szCs w:val="24"/>
              </w:rPr>
            </w:pPr>
            <w:r w:rsidRPr="007204D6">
              <w:rPr>
                <w:b/>
                <w:spacing w:val="-2"/>
                <w:sz w:val="24"/>
                <w:szCs w:val="24"/>
              </w:rPr>
              <w:t>5</w:t>
            </w:r>
          </w:p>
        </w:tc>
        <w:tc>
          <w:tcPr>
            <w:tcW w:w="464" w:type="pct"/>
            <w:shd w:val="clear" w:color="auto" w:fill="auto"/>
            <w:vAlign w:val="center"/>
          </w:tcPr>
          <w:p w:rsidR="00B06AE7" w:rsidRPr="007204D6" w:rsidRDefault="00B06AE7" w:rsidP="00DE2D37">
            <w:pPr>
              <w:pStyle w:val="afc"/>
              <w:jc w:val="center"/>
              <w:rPr>
                <w:b/>
                <w:spacing w:val="-2"/>
                <w:sz w:val="24"/>
                <w:szCs w:val="24"/>
              </w:rPr>
            </w:pPr>
            <w:r w:rsidRPr="007204D6">
              <w:rPr>
                <w:b/>
                <w:spacing w:val="-2"/>
                <w:sz w:val="24"/>
                <w:szCs w:val="24"/>
              </w:rPr>
              <w:t>6</w:t>
            </w:r>
          </w:p>
        </w:tc>
        <w:tc>
          <w:tcPr>
            <w:tcW w:w="470" w:type="pct"/>
            <w:shd w:val="clear" w:color="auto" w:fill="auto"/>
            <w:vAlign w:val="center"/>
          </w:tcPr>
          <w:p w:rsidR="00B06AE7" w:rsidRPr="007204D6" w:rsidRDefault="00B06AE7" w:rsidP="00DE2D37">
            <w:pPr>
              <w:pStyle w:val="afc"/>
              <w:jc w:val="center"/>
              <w:rPr>
                <w:rFonts w:eastAsia="Calibri"/>
                <w:b/>
                <w:sz w:val="24"/>
                <w:szCs w:val="24"/>
              </w:rPr>
            </w:pPr>
            <w:r w:rsidRPr="007204D6">
              <w:rPr>
                <w:rFonts w:eastAsia="Calibri"/>
                <w:b/>
                <w:sz w:val="24"/>
                <w:szCs w:val="24"/>
              </w:rPr>
              <w:t>7</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1</w:t>
            </w:r>
          </w:p>
        </w:tc>
        <w:tc>
          <w:tcPr>
            <w:tcW w:w="1906" w:type="pct"/>
            <w:shd w:val="clear" w:color="auto" w:fill="auto"/>
            <w:vAlign w:val="center"/>
          </w:tcPr>
          <w:p w:rsidR="00B06AE7" w:rsidRPr="007204D6" w:rsidRDefault="00B06AE7" w:rsidP="00877E4E">
            <w:pPr>
              <w:pStyle w:val="afc"/>
              <w:rPr>
                <w:bCs/>
                <w:sz w:val="22"/>
                <w:szCs w:val="24"/>
              </w:rPr>
            </w:pPr>
            <w:r w:rsidRPr="007204D6">
              <w:rPr>
                <w:bCs/>
                <w:sz w:val="22"/>
                <w:szCs w:val="24"/>
              </w:rPr>
              <w:t>Техническое обслуживание, строительство (реконструкция), капитальный (замена) и текущий ремонт инженерных систем</w:t>
            </w:r>
          </w:p>
        </w:tc>
        <w:tc>
          <w:tcPr>
            <w:tcW w:w="636" w:type="pct"/>
            <w:shd w:val="clear" w:color="auto" w:fill="auto"/>
            <w:vAlign w:val="center"/>
          </w:tcPr>
          <w:p w:rsidR="00B06AE7" w:rsidRPr="007204D6" w:rsidRDefault="00B06AE7" w:rsidP="00DE2D37">
            <w:pPr>
              <w:pStyle w:val="afc"/>
              <w:jc w:val="center"/>
              <w:rPr>
                <w:rFonts w:eastAsia="Calibri"/>
                <w:sz w:val="22"/>
                <w:szCs w:val="24"/>
              </w:rPr>
            </w:pPr>
            <w:r w:rsidRPr="007204D6">
              <w:rPr>
                <w:bCs/>
                <w:sz w:val="22"/>
                <w:szCs w:val="24"/>
              </w:rPr>
              <w:t>ед.</w:t>
            </w:r>
          </w:p>
        </w:tc>
        <w:tc>
          <w:tcPr>
            <w:tcW w:w="785" w:type="pct"/>
            <w:shd w:val="clear" w:color="auto" w:fill="auto"/>
            <w:vAlign w:val="center"/>
          </w:tcPr>
          <w:p w:rsidR="00B06AE7" w:rsidRPr="007204D6" w:rsidRDefault="00B06AE7" w:rsidP="00DE2D37">
            <w:pPr>
              <w:pStyle w:val="afc"/>
              <w:jc w:val="center"/>
              <w:rPr>
                <w:sz w:val="22"/>
                <w:szCs w:val="24"/>
              </w:rPr>
            </w:pPr>
            <w:r w:rsidRPr="007204D6">
              <w:rPr>
                <w:sz w:val="22"/>
                <w:szCs w:val="24"/>
              </w:rPr>
              <w:t>1</w:t>
            </w:r>
          </w:p>
        </w:tc>
        <w:tc>
          <w:tcPr>
            <w:tcW w:w="530" w:type="pct"/>
            <w:shd w:val="clear" w:color="auto" w:fill="auto"/>
            <w:vAlign w:val="center"/>
          </w:tcPr>
          <w:p w:rsidR="00B06AE7" w:rsidRPr="007204D6" w:rsidRDefault="00B06AE7" w:rsidP="00DE2D37">
            <w:pPr>
              <w:pStyle w:val="afc"/>
              <w:jc w:val="center"/>
              <w:rPr>
                <w:sz w:val="22"/>
                <w:szCs w:val="24"/>
              </w:rPr>
            </w:pPr>
            <w:r w:rsidRPr="007204D6">
              <w:rPr>
                <w:sz w:val="22"/>
                <w:szCs w:val="24"/>
              </w:rPr>
              <w:t>1</w:t>
            </w:r>
          </w:p>
        </w:tc>
        <w:tc>
          <w:tcPr>
            <w:tcW w:w="464" w:type="pct"/>
            <w:shd w:val="clear" w:color="auto" w:fill="auto"/>
            <w:vAlign w:val="center"/>
          </w:tcPr>
          <w:p w:rsidR="00B06AE7" w:rsidRPr="007204D6" w:rsidRDefault="00B06AE7" w:rsidP="00DE2D37">
            <w:pPr>
              <w:pStyle w:val="afc"/>
              <w:jc w:val="center"/>
              <w:rPr>
                <w:sz w:val="22"/>
                <w:szCs w:val="24"/>
              </w:rPr>
            </w:pPr>
            <w:r w:rsidRPr="007204D6">
              <w:rPr>
                <w:sz w:val="22"/>
                <w:szCs w:val="24"/>
              </w:rPr>
              <w:t>0</w:t>
            </w:r>
          </w:p>
        </w:tc>
        <w:tc>
          <w:tcPr>
            <w:tcW w:w="470" w:type="pct"/>
            <w:shd w:val="clear" w:color="auto" w:fill="auto"/>
            <w:vAlign w:val="center"/>
          </w:tcPr>
          <w:p w:rsidR="00B06AE7" w:rsidRPr="007204D6" w:rsidRDefault="00B06AE7" w:rsidP="00DE2D37">
            <w:pPr>
              <w:pStyle w:val="afc"/>
              <w:jc w:val="center"/>
              <w:rPr>
                <w:sz w:val="22"/>
                <w:szCs w:val="24"/>
              </w:rPr>
            </w:pPr>
            <w:r w:rsidRPr="007204D6">
              <w:rPr>
                <w:sz w:val="22"/>
                <w:szCs w:val="24"/>
              </w:rPr>
              <w:t>0</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2</w:t>
            </w:r>
          </w:p>
        </w:tc>
        <w:tc>
          <w:tcPr>
            <w:tcW w:w="1906" w:type="pct"/>
            <w:shd w:val="clear" w:color="auto" w:fill="auto"/>
            <w:vAlign w:val="center"/>
          </w:tcPr>
          <w:p w:rsidR="00B06AE7" w:rsidRPr="007204D6" w:rsidRDefault="00B06AE7" w:rsidP="00877E4E">
            <w:pPr>
              <w:pStyle w:val="afc"/>
              <w:rPr>
                <w:bCs/>
                <w:sz w:val="22"/>
                <w:szCs w:val="24"/>
              </w:rPr>
            </w:pPr>
            <w:r w:rsidRPr="007204D6">
              <w:rPr>
                <w:sz w:val="22"/>
                <w:szCs w:val="24"/>
              </w:rPr>
              <w:t>Количество завершенных объектов водоснабжения и водоотведения Починковского городского поселения Починковского района Смоленской области на капитальный ремонт и (или) восстановление  которых представлялась субсидия</w:t>
            </w:r>
          </w:p>
        </w:tc>
        <w:tc>
          <w:tcPr>
            <w:tcW w:w="636" w:type="pct"/>
            <w:shd w:val="clear" w:color="auto" w:fill="auto"/>
            <w:vAlign w:val="center"/>
          </w:tcPr>
          <w:p w:rsidR="00B06AE7" w:rsidRPr="007204D6" w:rsidRDefault="00B06AE7" w:rsidP="00DE2D37">
            <w:pPr>
              <w:pStyle w:val="afc"/>
              <w:jc w:val="center"/>
              <w:rPr>
                <w:rFonts w:eastAsia="Calibri"/>
                <w:sz w:val="22"/>
                <w:szCs w:val="24"/>
              </w:rPr>
            </w:pPr>
            <w:r w:rsidRPr="007204D6">
              <w:rPr>
                <w:sz w:val="22"/>
                <w:szCs w:val="24"/>
              </w:rPr>
              <w:t>ед.</w:t>
            </w:r>
          </w:p>
        </w:tc>
        <w:tc>
          <w:tcPr>
            <w:tcW w:w="785" w:type="pct"/>
            <w:shd w:val="clear" w:color="auto" w:fill="auto"/>
            <w:vAlign w:val="center"/>
          </w:tcPr>
          <w:p w:rsidR="00B06AE7" w:rsidRPr="007204D6" w:rsidRDefault="00B06AE7" w:rsidP="00DE2D37">
            <w:pPr>
              <w:pStyle w:val="afc"/>
              <w:jc w:val="center"/>
              <w:rPr>
                <w:sz w:val="22"/>
                <w:szCs w:val="24"/>
              </w:rPr>
            </w:pPr>
            <w:r w:rsidRPr="007204D6">
              <w:rPr>
                <w:sz w:val="22"/>
                <w:szCs w:val="24"/>
              </w:rPr>
              <w:t>не менее 10</w:t>
            </w:r>
          </w:p>
        </w:tc>
        <w:tc>
          <w:tcPr>
            <w:tcW w:w="530" w:type="pct"/>
            <w:shd w:val="clear" w:color="auto" w:fill="auto"/>
            <w:vAlign w:val="center"/>
          </w:tcPr>
          <w:p w:rsidR="00B06AE7" w:rsidRPr="007204D6" w:rsidRDefault="00B06AE7" w:rsidP="00DE2D37">
            <w:pPr>
              <w:pStyle w:val="afc"/>
              <w:jc w:val="center"/>
              <w:rPr>
                <w:sz w:val="22"/>
                <w:szCs w:val="24"/>
              </w:rPr>
            </w:pPr>
            <w:r w:rsidRPr="007204D6">
              <w:rPr>
                <w:sz w:val="22"/>
                <w:szCs w:val="24"/>
              </w:rPr>
              <w:t>не менее 5</w:t>
            </w:r>
          </w:p>
        </w:tc>
        <w:tc>
          <w:tcPr>
            <w:tcW w:w="464" w:type="pct"/>
            <w:shd w:val="clear" w:color="auto" w:fill="auto"/>
            <w:vAlign w:val="center"/>
          </w:tcPr>
          <w:p w:rsidR="00B06AE7" w:rsidRPr="007204D6" w:rsidRDefault="00B06AE7" w:rsidP="00DE2D37">
            <w:pPr>
              <w:pStyle w:val="afc"/>
              <w:jc w:val="center"/>
              <w:rPr>
                <w:sz w:val="22"/>
                <w:szCs w:val="24"/>
              </w:rPr>
            </w:pPr>
            <w:r w:rsidRPr="007204D6">
              <w:rPr>
                <w:sz w:val="22"/>
                <w:szCs w:val="24"/>
              </w:rPr>
              <w:t>не менее 5</w:t>
            </w:r>
          </w:p>
        </w:tc>
        <w:tc>
          <w:tcPr>
            <w:tcW w:w="470" w:type="pct"/>
            <w:shd w:val="clear" w:color="auto" w:fill="auto"/>
            <w:vAlign w:val="center"/>
          </w:tcPr>
          <w:p w:rsidR="00B06AE7" w:rsidRPr="007204D6" w:rsidRDefault="00B06AE7" w:rsidP="00DE2D37">
            <w:pPr>
              <w:pStyle w:val="afc"/>
              <w:jc w:val="center"/>
              <w:rPr>
                <w:sz w:val="22"/>
                <w:szCs w:val="24"/>
              </w:rPr>
            </w:pPr>
            <w:r w:rsidRPr="007204D6">
              <w:rPr>
                <w:sz w:val="22"/>
                <w:szCs w:val="24"/>
              </w:rPr>
              <w:t>не менее 5</w:t>
            </w:r>
          </w:p>
        </w:tc>
      </w:tr>
    </w:tbl>
    <w:p w:rsidR="00B06AE7" w:rsidRDefault="00B06AE7" w:rsidP="00877E4E">
      <w:pPr>
        <w:pStyle w:val="afc"/>
        <w:rPr>
          <w:b/>
          <w:spacing w:val="20"/>
          <w:sz w:val="16"/>
          <w:szCs w:val="16"/>
        </w:rPr>
      </w:pPr>
    </w:p>
    <w:p w:rsidR="00FE1C95" w:rsidRDefault="00FE1C95" w:rsidP="00877E4E">
      <w:pPr>
        <w:pStyle w:val="afc"/>
        <w:rPr>
          <w:b/>
          <w:spacing w:val="20"/>
          <w:sz w:val="16"/>
          <w:szCs w:val="16"/>
        </w:rPr>
      </w:pPr>
    </w:p>
    <w:p w:rsidR="00FE1C95" w:rsidRDefault="00FE1C95" w:rsidP="00877E4E">
      <w:pPr>
        <w:pStyle w:val="afc"/>
        <w:rPr>
          <w:b/>
          <w:spacing w:val="20"/>
          <w:sz w:val="16"/>
          <w:szCs w:val="16"/>
        </w:rPr>
      </w:pPr>
    </w:p>
    <w:p w:rsidR="00FE1C95" w:rsidRPr="007204D6" w:rsidRDefault="00FE1C95" w:rsidP="00877E4E">
      <w:pPr>
        <w:pStyle w:val="afc"/>
        <w:rPr>
          <w:b/>
          <w:spacing w:val="20"/>
          <w:sz w:val="16"/>
          <w:szCs w:val="16"/>
        </w:rPr>
      </w:pPr>
    </w:p>
    <w:p w:rsidR="00B06AE7" w:rsidRPr="007204D6" w:rsidRDefault="00B06AE7" w:rsidP="00AC60D1">
      <w:pPr>
        <w:pStyle w:val="afc"/>
        <w:jc w:val="center"/>
        <w:rPr>
          <w:b/>
          <w:spacing w:val="20"/>
          <w:sz w:val="24"/>
          <w:szCs w:val="24"/>
        </w:rPr>
      </w:pPr>
      <w:r w:rsidRPr="007204D6">
        <w:rPr>
          <w:b/>
          <w:spacing w:val="20"/>
          <w:sz w:val="24"/>
          <w:szCs w:val="24"/>
        </w:rPr>
        <w:t>ПАСПОРТ</w:t>
      </w:r>
    </w:p>
    <w:p w:rsidR="00B06AE7" w:rsidRPr="007204D6" w:rsidRDefault="00B06AE7" w:rsidP="00AC60D1">
      <w:pPr>
        <w:pStyle w:val="afc"/>
        <w:jc w:val="center"/>
        <w:rPr>
          <w:b/>
          <w:sz w:val="24"/>
          <w:szCs w:val="24"/>
        </w:rPr>
      </w:pPr>
      <w:r w:rsidRPr="007204D6">
        <w:rPr>
          <w:b/>
          <w:sz w:val="24"/>
          <w:szCs w:val="24"/>
        </w:rPr>
        <w:t>комплекса процессных мероприятий</w:t>
      </w:r>
    </w:p>
    <w:p w:rsidR="00B06AE7" w:rsidRPr="007204D6" w:rsidRDefault="00B06AE7" w:rsidP="00AC60D1">
      <w:pPr>
        <w:pStyle w:val="afc"/>
        <w:jc w:val="center"/>
        <w:rPr>
          <w:b/>
          <w:sz w:val="24"/>
          <w:szCs w:val="24"/>
        </w:rPr>
      </w:pPr>
      <w:r w:rsidRPr="007204D6">
        <w:rPr>
          <w:b/>
          <w:sz w:val="24"/>
          <w:szCs w:val="24"/>
        </w:rPr>
        <w:t>«Создание условий для устойчивого развития и функционирования жилищно-коммунального хозяйства»</w:t>
      </w:r>
    </w:p>
    <w:p w:rsidR="00B06AE7" w:rsidRPr="007204D6" w:rsidRDefault="00B06AE7" w:rsidP="00877E4E">
      <w:pPr>
        <w:pStyle w:val="afc"/>
        <w:rPr>
          <w:b/>
          <w:sz w:val="16"/>
          <w:szCs w:val="16"/>
        </w:rPr>
      </w:pPr>
    </w:p>
    <w:p w:rsidR="00B06AE7" w:rsidRPr="007204D6" w:rsidRDefault="00B06AE7" w:rsidP="00AC60D1">
      <w:pPr>
        <w:pStyle w:val="afc"/>
        <w:jc w:val="center"/>
        <w:rPr>
          <w:b/>
          <w:sz w:val="24"/>
          <w:szCs w:val="24"/>
        </w:rPr>
      </w:pPr>
      <w:r w:rsidRPr="007204D6">
        <w:rPr>
          <w:b/>
          <w:sz w:val="24"/>
          <w:szCs w:val="24"/>
        </w:rPr>
        <w:t>Общие положения</w:t>
      </w:r>
    </w:p>
    <w:p w:rsidR="00B06AE7" w:rsidRPr="007204D6" w:rsidRDefault="00B06AE7" w:rsidP="00877E4E">
      <w:pPr>
        <w:pStyle w:val="afc"/>
        <w:rPr>
          <w:b/>
          <w:sz w:val="16"/>
          <w:szCs w:val="1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218"/>
      </w:tblGrid>
      <w:tr w:rsidR="007204D6" w:rsidRPr="007204D6" w:rsidTr="00907512">
        <w:trPr>
          <w:trHeight w:val="1042"/>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Ответственный за выполнение комплекса процессных мероприятий</w:t>
            </w:r>
          </w:p>
        </w:tc>
        <w:tc>
          <w:tcPr>
            <w:tcW w:w="3049" w:type="pct"/>
            <w:shd w:val="clear" w:color="auto" w:fill="auto"/>
            <w:vAlign w:val="center"/>
          </w:tcPr>
          <w:p w:rsidR="00B06AE7" w:rsidRPr="007204D6" w:rsidRDefault="00B06AE7" w:rsidP="00877E4E">
            <w:pPr>
              <w:pStyle w:val="afc"/>
              <w:rPr>
                <w:sz w:val="22"/>
                <w:szCs w:val="24"/>
              </w:rPr>
            </w:pPr>
            <w:r w:rsidRPr="007204D6">
              <w:rPr>
                <w:sz w:val="22"/>
                <w:szCs w:val="24"/>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w:t>
            </w:r>
          </w:p>
        </w:tc>
      </w:tr>
      <w:tr w:rsidR="007204D6" w:rsidRPr="007204D6" w:rsidTr="00907512">
        <w:trPr>
          <w:trHeight w:val="700"/>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rFonts w:eastAsia="Calibri"/>
                <w:sz w:val="22"/>
                <w:szCs w:val="24"/>
              </w:rPr>
              <w:t xml:space="preserve">Связь с муниципальной программой </w:t>
            </w:r>
          </w:p>
        </w:tc>
        <w:tc>
          <w:tcPr>
            <w:tcW w:w="3049" w:type="pct"/>
            <w:shd w:val="clear" w:color="auto" w:fill="auto"/>
            <w:vAlign w:val="center"/>
          </w:tcPr>
          <w:p w:rsidR="00B06AE7" w:rsidRPr="007204D6" w:rsidRDefault="00B06AE7" w:rsidP="00877E4E">
            <w:pPr>
              <w:pStyle w:val="afc"/>
              <w:rPr>
                <w:bCs/>
                <w:sz w:val="22"/>
                <w:szCs w:val="24"/>
              </w:rPr>
            </w:pPr>
            <w:r w:rsidRPr="007204D6">
              <w:rPr>
                <w:rFonts w:eastAsia="Calibri"/>
                <w:sz w:val="22"/>
                <w:szCs w:val="24"/>
              </w:rPr>
              <w:t xml:space="preserve">Муниципальная программа </w:t>
            </w:r>
            <w:r w:rsidRPr="007204D6">
              <w:rPr>
                <w:bCs/>
                <w:sz w:val="22"/>
                <w:szCs w:val="24"/>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p w:rsidR="00B06AE7" w:rsidRPr="007204D6" w:rsidRDefault="00B06AE7" w:rsidP="00877E4E">
            <w:pPr>
              <w:pStyle w:val="afc"/>
              <w:rPr>
                <w:sz w:val="22"/>
                <w:szCs w:val="24"/>
              </w:rPr>
            </w:pPr>
          </w:p>
        </w:tc>
      </w:tr>
    </w:tbl>
    <w:p w:rsidR="00DE2D37" w:rsidRPr="007204D6" w:rsidRDefault="00DE2D37" w:rsidP="00AC60D1">
      <w:pPr>
        <w:pStyle w:val="afc"/>
        <w:jc w:val="center"/>
        <w:rPr>
          <w:b/>
          <w:sz w:val="16"/>
          <w:szCs w:val="16"/>
        </w:rPr>
      </w:pPr>
    </w:p>
    <w:p w:rsidR="00B06AE7" w:rsidRPr="007204D6" w:rsidRDefault="00B06AE7" w:rsidP="00AC60D1">
      <w:pPr>
        <w:pStyle w:val="afc"/>
        <w:jc w:val="center"/>
        <w:rPr>
          <w:b/>
          <w:sz w:val="24"/>
          <w:szCs w:val="24"/>
        </w:rPr>
      </w:pPr>
      <w:r w:rsidRPr="007204D6">
        <w:rPr>
          <w:b/>
          <w:sz w:val="24"/>
          <w:szCs w:val="24"/>
        </w:rPr>
        <w:t>Показатели реализации комплекса процессных мероприятий</w:t>
      </w:r>
    </w:p>
    <w:p w:rsidR="00B06AE7" w:rsidRPr="007204D6" w:rsidRDefault="00B06AE7" w:rsidP="00877E4E">
      <w:pPr>
        <w:pStyle w:val="afc"/>
        <w:rPr>
          <w:b/>
          <w:sz w:val="16"/>
          <w:szCs w:val="16"/>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05"/>
        <w:gridCol w:w="1272"/>
        <w:gridCol w:w="1881"/>
        <w:gridCol w:w="949"/>
        <w:gridCol w:w="868"/>
        <w:gridCol w:w="881"/>
      </w:tblGrid>
      <w:tr w:rsidR="007204D6" w:rsidRPr="007204D6" w:rsidTr="00907512">
        <w:trPr>
          <w:tblHeader/>
          <w:jc w:val="center"/>
        </w:trPr>
        <w:tc>
          <w:tcPr>
            <w:tcW w:w="209"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 п/п</w:t>
            </w:r>
          </w:p>
        </w:tc>
        <w:tc>
          <w:tcPr>
            <w:tcW w:w="1906"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Наименование показателя реализации</w:t>
            </w:r>
          </w:p>
        </w:tc>
        <w:tc>
          <w:tcPr>
            <w:tcW w:w="636" w:type="pct"/>
            <w:vMerge w:val="restart"/>
            <w:shd w:val="clear" w:color="auto" w:fill="auto"/>
          </w:tcPr>
          <w:p w:rsidR="00B06AE7" w:rsidRPr="007204D6" w:rsidRDefault="00B06AE7" w:rsidP="00DE2D37">
            <w:pPr>
              <w:pStyle w:val="afc"/>
              <w:jc w:val="center"/>
              <w:rPr>
                <w:rFonts w:eastAsia="Calibri"/>
                <w:b/>
                <w:sz w:val="22"/>
                <w:szCs w:val="24"/>
                <w:shd w:val="clear" w:color="auto" w:fill="FFFFFF"/>
              </w:rPr>
            </w:pPr>
            <w:r w:rsidRPr="007204D6">
              <w:rPr>
                <w:rFonts w:eastAsia="Calibri"/>
                <w:b/>
                <w:sz w:val="22"/>
                <w:szCs w:val="24"/>
              </w:rPr>
              <w:t>Единица измерения</w:t>
            </w:r>
          </w:p>
        </w:tc>
        <w:tc>
          <w:tcPr>
            <w:tcW w:w="785" w:type="pct"/>
            <w:vMerge w:val="restart"/>
            <w:shd w:val="clear" w:color="auto" w:fill="auto"/>
          </w:tcPr>
          <w:p w:rsidR="00B06AE7" w:rsidRPr="007204D6" w:rsidRDefault="00737DEE" w:rsidP="00DE2D37">
            <w:pPr>
              <w:pStyle w:val="afc"/>
              <w:jc w:val="center"/>
              <w:rPr>
                <w:rFonts w:eastAsia="Calibri"/>
                <w:b/>
                <w:sz w:val="22"/>
                <w:szCs w:val="24"/>
                <w:shd w:val="clear" w:color="auto" w:fill="FFFFFF"/>
              </w:rPr>
            </w:pPr>
            <w:r w:rsidRPr="007204D6">
              <w:rPr>
                <w:rFonts w:eastAsia="Calibri"/>
                <w:b/>
                <w:sz w:val="22"/>
                <w:szCs w:val="24"/>
                <w:shd w:val="clear" w:color="auto" w:fill="FFFFFF"/>
              </w:rPr>
              <w:t>Базовое значение показателя реализации (к очередному финансовому году)</w:t>
            </w:r>
            <w:r w:rsidR="00B06AE7" w:rsidRPr="007204D6">
              <w:rPr>
                <w:rFonts w:eastAsia="Calibri"/>
                <w:b/>
                <w:sz w:val="22"/>
                <w:szCs w:val="24"/>
                <w:shd w:val="clear" w:color="auto" w:fill="FFFFFF"/>
              </w:rPr>
              <w:t>очередному финансовому году)</w:t>
            </w:r>
          </w:p>
        </w:tc>
        <w:tc>
          <w:tcPr>
            <w:tcW w:w="1464" w:type="pct"/>
            <w:gridSpan w:val="3"/>
            <w:shd w:val="clear" w:color="auto" w:fill="auto"/>
            <w:vAlign w:val="center"/>
          </w:tcPr>
          <w:p w:rsidR="00B06AE7" w:rsidRPr="007204D6" w:rsidRDefault="00B06AE7" w:rsidP="00DE2D37">
            <w:pPr>
              <w:pStyle w:val="afc"/>
              <w:jc w:val="center"/>
              <w:rPr>
                <w:b/>
                <w:spacing w:val="-2"/>
                <w:sz w:val="22"/>
                <w:szCs w:val="24"/>
              </w:rPr>
            </w:pPr>
            <w:r w:rsidRPr="007204D6">
              <w:rPr>
                <w:rFonts w:eastAsia="Calibri"/>
                <w:b/>
                <w:sz w:val="22"/>
                <w:szCs w:val="24"/>
                <w:shd w:val="clear" w:color="auto" w:fill="FFFFFF"/>
              </w:rPr>
              <w:t>Планируемое значение показателя реализации на очередной финансовый год и плановый период</w:t>
            </w:r>
          </w:p>
        </w:tc>
      </w:tr>
      <w:tr w:rsidR="007204D6" w:rsidRPr="007204D6" w:rsidTr="00907512">
        <w:trPr>
          <w:trHeight w:val="448"/>
          <w:tblHeader/>
          <w:jc w:val="center"/>
        </w:trPr>
        <w:tc>
          <w:tcPr>
            <w:tcW w:w="209" w:type="pct"/>
            <w:vMerge/>
            <w:shd w:val="clear" w:color="auto" w:fill="auto"/>
          </w:tcPr>
          <w:p w:rsidR="00B06AE7" w:rsidRPr="007204D6" w:rsidRDefault="00B06AE7" w:rsidP="00DE2D37">
            <w:pPr>
              <w:pStyle w:val="afc"/>
              <w:jc w:val="center"/>
              <w:rPr>
                <w:rFonts w:eastAsia="Calibri"/>
                <w:b/>
                <w:sz w:val="22"/>
                <w:szCs w:val="24"/>
              </w:rPr>
            </w:pPr>
          </w:p>
        </w:tc>
        <w:tc>
          <w:tcPr>
            <w:tcW w:w="1906" w:type="pct"/>
            <w:vMerge/>
            <w:shd w:val="clear" w:color="auto" w:fill="auto"/>
            <w:vAlign w:val="center"/>
          </w:tcPr>
          <w:p w:rsidR="00B06AE7" w:rsidRPr="007204D6" w:rsidRDefault="00B06AE7" w:rsidP="00DE2D37">
            <w:pPr>
              <w:pStyle w:val="afc"/>
              <w:jc w:val="center"/>
              <w:rPr>
                <w:rFonts w:eastAsia="Calibri"/>
                <w:b/>
                <w:sz w:val="22"/>
                <w:szCs w:val="24"/>
              </w:rPr>
            </w:pPr>
          </w:p>
        </w:tc>
        <w:tc>
          <w:tcPr>
            <w:tcW w:w="636" w:type="pct"/>
            <w:vMerge/>
            <w:shd w:val="clear" w:color="auto" w:fill="auto"/>
          </w:tcPr>
          <w:p w:rsidR="00B06AE7" w:rsidRPr="007204D6" w:rsidRDefault="00B06AE7" w:rsidP="00DE2D37">
            <w:pPr>
              <w:pStyle w:val="afc"/>
              <w:jc w:val="center"/>
              <w:rPr>
                <w:rFonts w:eastAsia="Calibri"/>
                <w:b/>
                <w:sz w:val="22"/>
                <w:szCs w:val="24"/>
                <w:shd w:val="clear" w:color="auto" w:fill="FFFFFF"/>
              </w:rPr>
            </w:pPr>
          </w:p>
        </w:tc>
        <w:tc>
          <w:tcPr>
            <w:tcW w:w="785" w:type="pct"/>
            <w:vMerge/>
            <w:shd w:val="clear" w:color="auto" w:fill="auto"/>
          </w:tcPr>
          <w:p w:rsidR="00B06AE7" w:rsidRPr="007204D6" w:rsidRDefault="00B06AE7" w:rsidP="00DE2D37">
            <w:pPr>
              <w:pStyle w:val="afc"/>
              <w:jc w:val="center"/>
              <w:rPr>
                <w:rFonts w:eastAsia="Calibri"/>
                <w:b/>
                <w:sz w:val="22"/>
                <w:szCs w:val="24"/>
                <w:shd w:val="clear" w:color="auto" w:fill="FFFFFF"/>
              </w:rPr>
            </w:pPr>
          </w:p>
        </w:tc>
        <w:tc>
          <w:tcPr>
            <w:tcW w:w="530" w:type="pct"/>
            <w:shd w:val="clear" w:color="auto" w:fill="auto"/>
          </w:tcPr>
          <w:p w:rsidR="00B06AE7" w:rsidRPr="007204D6" w:rsidRDefault="00B06AE7" w:rsidP="00DE2D37">
            <w:pPr>
              <w:pStyle w:val="afc"/>
              <w:jc w:val="center"/>
              <w:rPr>
                <w:b/>
                <w:spacing w:val="-2"/>
                <w:sz w:val="22"/>
                <w:szCs w:val="24"/>
              </w:rPr>
            </w:pPr>
            <w:r w:rsidRPr="007204D6">
              <w:rPr>
                <w:b/>
                <w:spacing w:val="-2"/>
                <w:sz w:val="22"/>
                <w:szCs w:val="24"/>
              </w:rPr>
              <w:t>2022 год</w:t>
            </w:r>
          </w:p>
        </w:tc>
        <w:tc>
          <w:tcPr>
            <w:tcW w:w="464" w:type="pct"/>
            <w:shd w:val="clear" w:color="auto" w:fill="auto"/>
          </w:tcPr>
          <w:p w:rsidR="00B06AE7" w:rsidRPr="007204D6" w:rsidRDefault="00B06AE7" w:rsidP="00DE2D37">
            <w:pPr>
              <w:pStyle w:val="afc"/>
              <w:jc w:val="center"/>
              <w:rPr>
                <w:b/>
                <w:spacing w:val="-2"/>
                <w:sz w:val="22"/>
                <w:szCs w:val="24"/>
              </w:rPr>
            </w:pPr>
            <w:r w:rsidRPr="007204D6">
              <w:rPr>
                <w:b/>
                <w:spacing w:val="-2"/>
                <w:sz w:val="22"/>
                <w:szCs w:val="24"/>
              </w:rPr>
              <w:t>2023 год</w:t>
            </w:r>
          </w:p>
        </w:tc>
        <w:tc>
          <w:tcPr>
            <w:tcW w:w="470" w:type="pc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2024 год</w:t>
            </w:r>
          </w:p>
        </w:tc>
      </w:tr>
      <w:tr w:rsidR="007204D6" w:rsidRPr="007204D6" w:rsidTr="00907512">
        <w:trPr>
          <w:trHeight w:val="282"/>
          <w:tblHeader/>
          <w:jc w:val="center"/>
        </w:trPr>
        <w:tc>
          <w:tcPr>
            <w:tcW w:w="209" w:type="pc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1</w:t>
            </w:r>
          </w:p>
        </w:tc>
        <w:tc>
          <w:tcPr>
            <w:tcW w:w="1906" w:type="pct"/>
            <w:shd w:val="clear" w:color="auto" w:fill="auto"/>
            <w:vAlign w:val="center"/>
          </w:tcPr>
          <w:p w:rsidR="00B06AE7" w:rsidRPr="007204D6" w:rsidRDefault="00B06AE7" w:rsidP="00DE2D37">
            <w:pPr>
              <w:pStyle w:val="afc"/>
              <w:jc w:val="center"/>
              <w:rPr>
                <w:rFonts w:eastAsia="Calibri"/>
                <w:b/>
                <w:sz w:val="22"/>
                <w:szCs w:val="24"/>
              </w:rPr>
            </w:pPr>
            <w:r w:rsidRPr="007204D6">
              <w:rPr>
                <w:rFonts w:eastAsia="Calibri"/>
                <w:b/>
                <w:sz w:val="22"/>
                <w:szCs w:val="24"/>
              </w:rPr>
              <w:t>2</w:t>
            </w:r>
          </w:p>
        </w:tc>
        <w:tc>
          <w:tcPr>
            <w:tcW w:w="636" w:type="pct"/>
            <w:shd w:val="clear" w:color="auto" w:fill="auto"/>
          </w:tcPr>
          <w:p w:rsidR="00B06AE7" w:rsidRPr="007204D6" w:rsidRDefault="00B06AE7" w:rsidP="00DE2D37">
            <w:pPr>
              <w:pStyle w:val="afc"/>
              <w:jc w:val="center"/>
              <w:rPr>
                <w:rFonts w:eastAsia="Calibri"/>
                <w:b/>
                <w:spacing w:val="-2"/>
                <w:sz w:val="22"/>
                <w:szCs w:val="24"/>
              </w:rPr>
            </w:pPr>
            <w:r w:rsidRPr="007204D6">
              <w:rPr>
                <w:rFonts w:eastAsia="Calibri"/>
                <w:b/>
                <w:spacing w:val="-2"/>
                <w:sz w:val="22"/>
                <w:szCs w:val="24"/>
              </w:rPr>
              <w:t>3</w:t>
            </w:r>
          </w:p>
        </w:tc>
        <w:tc>
          <w:tcPr>
            <w:tcW w:w="785" w:type="pct"/>
            <w:shd w:val="clear" w:color="auto" w:fill="auto"/>
          </w:tcPr>
          <w:p w:rsidR="00B06AE7" w:rsidRPr="007204D6" w:rsidRDefault="00B06AE7" w:rsidP="00DE2D37">
            <w:pPr>
              <w:pStyle w:val="afc"/>
              <w:jc w:val="center"/>
              <w:rPr>
                <w:rFonts w:eastAsia="Calibri"/>
                <w:b/>
                <w:spacing w:val="-2"/>
                <w:sz w:val="22"/>
                <w:szCs w:val="24"/>
              </w:rPr>
            </w:pPr>
            <w:r w:rsidRPr="007204D6">
              <w:rPr>
                <w:rFonts w:eastAsia="Calibri"/>
                <w:b/>
                <w:spacing w:val="-2"/>
                <w:sz w:val="22"/>
                <w:szCs w:val="24"/>
              </w:rPr>
              <w:t>4</w:t>
            </w:r>
          </w:p>
        </w:tc>
        <w:tc>
          <w:tcPr>
            <w:tcW w:w="530" w:type="pct"/>
            <w:shd w:val="clear" w:color="auto" w:fill="auto"/>
            <w:vAlign w:val="center"/>
          </w:tcPr>
          <w:p w:rsidR="00B06AE7" w:rsidRPr="007204D6" w:rsidRDefault="00B06AE7" w:rsidP="00DE2D37">
            <w:pPr>
              <w:pStyle w:val="afc"/>
              <w:jc w:val="center"/>
              <w:rPr>
                <w:b/>
                <w:spacing w:val="-2"/>
                <w:sz w:val="22"/>
                <w:szCs w:val="24"/>
              </w:rPr>
            </w:pPr>
            <w:r w:rsidRPr="007204D6">
              <w:rPr>
                <w:b/>
                <w:spacing w:val="-2"/>
                <w:sz w:val="22"/>
                <w:szCs w:val="24"/>
              </w:rPr>
              <w:t>5</w:t>
            </w:r>
          </w:p>
        </w:tc>
        <w:tc>
          <w:tcPr>
            <w:tcW w:w="464" w:type="pct"/>
            <w:shd w:val="clear" w:color="auto" w:fill="auto"/>
            <w:vAlign w:val="center"/>
          </w:tcPr>
          <w:p w:rsidR="00B06AE7" w:rsidRPr="007204D6" w:rsidRDefault="00B06AE7" w:rsidP="00DE2D37">
            <w:pPr>
              <w:pStyle w:val="afc"/>
              <w:jc w:val="center"/>
              <w:rPr>
                <w:b/>
                <w:spacing w:val="-2"/>
                <w:sz w:val="22"/>
                <w:szCs w:val="24"/>
              </w:rPr>
            </w:pPr>
            <w:r w:rsidRPr="007204D6">
              <w:rPr>
                <w:b/>
                <w:spacing w:val="-2"/>
                <w:sz w:val="22"/>
                <w:szCs w:val="24"/>
              </w:rPr>
              <w:t>6</w:t>
            </w:r>
          </w:p>
        </w:tc>
        <w:tc>
          <w:tcPr>
            <w:tcW w:w="470" w:type="pct"/>
            <w:shd w:val="clear" w:color="auto" w:fill="auto"/>
            <w:vAlign w:val="center"/>
          </w:tcPr>
          <w:p w:rsidR="00B06AE7" w:rsidRPr="007204D6" w:rsidRDefault="00B06AE7" w:rsidP="00DE2D37">
            <w:pPr>
              <w:pStyle w:val="afc"/>
              <w:jc w:val="center"/>
              <w:rPr>
                <w:rFonts w:eastAsia="Calibri"/>
                <w:b/>
                <w:sz w:val="22"/>
                <w:szCs w:val="24"/>
              </w:rPr>
            </w:pPr>
            <w:r w:rsidRPr="007204D6">
              <w:rPr>
                <w:rFonts w:eastAsia="Calibri"/>
                <w:b/>
                <w:sz w:val="22"/>
                <w:szCs w:val="24"/>
              </w:rPr>
              <w:t>7</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1</w:t>
            </w:r>
          </w:p>
        </w:tc>
        <w:tc>
          <w:tcPr>
            <w:tcW w:w="1906" w:type="pct"/>
            <w:shd w:val="clear" w:color="auto" w:fill="auto"/>
            <w:vAlign w:val="center"/>
          </w:tcPr>
          <w:p w:rsidR="00B06AE7" w:rsidRPr="007204D6" w:rsidRDefault="00B06AE7" w:rsidP="00877E4E">
            <w:pPr>
              <w:pStyle w:val="afc"/>
              <w:rPr>
                <w:bCs/>
                <w:sz w:val="22"/>
                <w:szCs w:val="24"/>
              </w:rPr>
            </w:pPr>
            <w:r w:rsidRPr="007204D6">
              <w:rPr>
                <w:bCs/>
                <w:sz w:val="22"/>
                <w:szCs w:val="24"/>
              </w:rPr>
              <w:t>Соблюдение действующего графика работы общественной бани</w:t>
            </w:r>
          </w:p>
        </w:tc>
        <w:tc>
          <w:tcPr>
            <w:tcW w:w="636" w:type="pct"/>
            <w:shd w:val="clear" w:color="auto" w:fill="auto"/>
            <w:vAlign w:val="center"/>
          </w:tcPr>
          <w:p w:rsidR="00B06AE7" w:rsidRPr="007204D6" w:rsidRDefault="00B06AE7" w:rsidP="00FE1C95">
            <w:pPr>
              <w:pStyle w:val="afc"/>
              <w:jc w:val="center"/>
              <w:rPr>
                <w:rFonts w:eastAsia="Calibri"/>
                <w:sz w:val="22"/>
                <w:szCs w:val="24"/>
              </w:rPr>
            </w:pPr>
            <w:r w:rsidRPr="007204D6">
              <w:rPr>
                <w:bCs/>
                <w:sz w:val="22"/>
                <w:szCs w:val="24"/>
              </w:rPr>
              <w:t>(да/нет)</w:t>
            </w:r>
          </w:p>
        </w:tc>
        <w:tc>
          <w:tcPr>
            <w:tcW w:w="785" w:type="pct"/>
            <w:shd w:val="clear" w:color="auto" w:fill="auto"/>
            <w:vAlign w:val="center"/>
          </w:tcPr>
          <w:p w:rsidR="00B06AE7" w:rsidRPr="007204D6" w:rsidRDefault="00B06AE7" w:rsidP="00FE1C95">
            <w:pPr>
              <w:pStyle w:val="afc"/>
              <w:jc w:val="center"/>
              <w:rPr>
                <w:sz w:val="22"/>
                <w:szCs w:val="24"/>
              </w:rPr>
            </w:pPr>
            <w:r w:rsidRPr="007204D6">
              <w:rPr>
                <w:bCs/>
                <w:sz w:val="22"/>
                <w:szCs w:val="24"/>
              </w:rPr>
              <w:t>да/нет</w:t>
            </w:r>
          </w:p>
        </w:tc>
        <w:tc>
          <w:tcPr>
            <w:tcW w:w="530" w:type="pct"/>
            <w:shd w:val="clear" w:color="auto" w:fill="auto"/>
            <w:vAlign w:val="center"/>
          </w:tcPr>
          <w:p w:rsidR="00B06AE7" w:rsidRPr="007204D6" w:rsidRDefault="00B06AE7" w:rsidP="00FE1C95">
            <w:pPr>
              <w:pStyle w:val="afc"/>
              <w:jc w:val="center"/>
              <w:rPr>
                <w:sz w:val="22"/>
                <w:szCs w:val="24"/>
              </w:rPr>
            </w:pPr>
            <w:r w:rsidRPr="007204D6">
              <w:rPr>
                <w:bCs/>
                <w:sz w:val="22"/>
                <w:szCs w:val="24"/>
              </w:rPr>
              <w:t>да/нет</w:t>
            </w:r>
          </w:p>
        </w:tc>
        <w:tc>
          <w:tcPr>
            <w:tcW w:w="464" w:type="pct"/>
            <w:shd w:val="clear" w:color="auto" w:fill="auto"/>
            <w:vAlign w:val="center"/>
          </w:tcPr>
          <w:p w:rsidR="00B06AE7" w:rsidRPr="007204D6" w:rsidRDefault="00B06AE7" w:rsidP="00FE1C95">
            <w:pPr>
              <w:pStyle w:val="afc"/>
              <w:jc w:val="center"/>
              <w:rPr>
                <w:sz w:val="22"/>
                <w:szCs w:val="24"/>
              </w:rPr>
            </w:pPr>
            <w:r w:rsidRPr="007204D6">
              <w:rPr>
                <w:bCs/>
                <w:sz w:val="22"/>
                <w:szCs w:val="24"/>
              </w:rPr>
              <w:t>да/нет</w:t>
            </w:r>
          </w:p>
        </w:tc>
        <w:tc>
          <w:tcPr>
            <w:tcW w:w="470" w:type="pct"/>
            <w:shd w:val="clear" w:color="auto" w:fill="auto"/>
            <w:vAlign w:val="center"/>
          </w:tcPr>
          <w:p w:rsidR="00B06AE7" w:rsidRPr="007204D6" w:rsidRDefault="00B06AE7" w:rsidP="00FE1C95">
            <w:pPr>
              <w:pStyle w:val="afc"/>
              <w:jc w:val="center"/>
              <w:rPr>
                <w:sz w:val="22"/>
                <w:szCs w:val="24"/>
              </w:rPr>
            </w:pPr>
            <w:r w:rsidRPr="007204D6">
              <w:rPr>
                <w:bCs/>
                <w:sz w:val="22"/>
                <w:szCs w:val="24"/>
              </w:rPr>
              <w:t>да/нет</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2</w:t>
            </w:r>
          </w:p>
        </w:tc>
        <w:tc>
          <w:tcPr>
            <w:tcW w:w="1906" w:type="pct"/>
            <w:shd w:val="clear" w:color="auto" w:fill="auto"/>
            <w:vAlign w:val="center"/>
          </w:tcPr>
          <w:p w:rsidR="00B06AE7" w:rsidRPr="007204D6" w:rsidRDefault="00B06AE7" w:rsidP="00877E4E">
            <w:pPr>
              <w:pStyle w:val="afc"/>
              <w:rPr>
                <w:bCs/>
                <w:sz w:val="22"/>
                <w:szCs w:val="24"/>
              </w:rPr>
            </w:pPr>
            <w:r w:rsidRPr="007204D6">
              <w:rPr>
                <w:bCs/>
                <w:sz w:val="22"/>
                <w:szCs w:val="24"/>
              </w:rPr>
              <w:t>Уровень востребованности услугами бани</w:t>
            </w:r>
          </w:p>
        </w:tc>
        <w:tc>
          <w:tcPr>
            <w:tcW w:w="636" w:type="pct"/>
            <w:shd w:val="clear" w:color="auto" w:fill="auto"/>
            <w:vAlign w:val="center"/>
          </w:tcPr>
          <w:p w:rsidR="00B06AE7" w:rsidRPr="007204D6" w:rsidRDefault="00B06AE7" w:rsidP="00FE1C95">
            <w:pPr>
              <w:pStyle w:val="afc"/>
              <w:jc w:val="center"/>
              <w:rPr>
                <w:rFonts w:eastAsia="Calibri"/>
                <w:sz w:val="22"/>
                <w:szCs w:val="24"/>
              </w:rPr>
            </w:pPr>
            <w:r w:rsidRPr="007204D6">
              <w:rPr>
                <w:bCs/>
                <w:sz w:val="22"/>
                <w:szCs w:val="24"/>
              </w:rPr>
              <w:t>%</w:t>
            </w:r>
          </w:p>
        </w:tc>
        <w:tc>
          <w:tcPr>
            <w:tcW w:w="785"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10</w:t>
            </w:r>
          </w:p>
        </w:tc>
        <w:tc>
          <w:tcPr>
            <w:tcW w:w="530"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10</w:t>
            </w:r>
          </w:p>
        </w:tc>
        <w:tc>
          <w:tcPr>
            <w:tcW w:w="464"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5</w:t>
            </w:r>
          </w:p>
        </w:tc>
        <w:tc>
          <w:tcPr>
            <w:tcW w:w="470"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5</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3</w:t>
            </w:r>
          </w:p>
        </w:tc>
        <w:tc>
          <w:tcPr>
            <w:tcW w:w="1906" w:type="pct"/>
            <w:shd w:val="clear" w:color="auto" w:fill="auto"/>
            <w:vAlign w:val="center"/>
          </w:tcPr>
          <w:p w:rsidR="00B06AE7" w:rsidRPr="007204D6" w:rsidRDefault="00B06AE7" w:rsidP="00877E4E">
            <w:pPr>
              <w:pStyle w:val="afc"/>
              <w:rPr>
                <w:bCs/>
                <w:sz w:val="22"/>
                <w:szCs w:val="24"/>
              </w:rPr>
            </w:pPr>
            <w:r w:rsidRPr="007204D6">
              <w:rPr>
                <w:sz w:val="22"/>
                <w:szCs w:val="24"/>
                <w:shd w:val="clear" w:color="auto" w:fill="FFFFFF"/>
              </w:rPr>
              <w:t xml:space="preserve">Уровень востребованности услугами общественной городской бани; </w:t>
            </w:r>
            <w:r w:rsidRPr="007204D6">
              <w:rPr>
                <w:sz w:val="22"/>
                <w:szCs w:val="24"/>
              </w:rPr>
              <w:t xml:space="preserve">уровень технической готовности объектов водоснабжения и водоотведения Починковского </w:t>
            </w:r>
            <w:r w:rsidRPr="007204D6">
              <w:rPr>
                <w:sz w:val="22"/>
                <w:szCs w:val="24"/>
              </w:rPr>
              <w:lastRenderedPageBreak/>
              <w:t>городского поселения Починковского района Смоленской области</w:t>
            </w:r>
          </w:p>
        </w:tc>
        <w:tc>
          <w:tcPr>
            <w:tcW w:w="636" w:type="pct"/>
            <w:shd w:val="clear" w:color="auto" w:fill="auto"/>
            <w:vAlign w:val="center"/>
          </w:tcPr>
          <w:p w:rsidR="00B06AE7" w:rsidRPr="007204D6" w:rsidRDefault="00B06AE7" w:rsidP="00FE1C95">
            <w:pPr>
              <w:pStyle w:val="afc"/>
              <w:jc w:val="center"/>
              <w:rPr>
                <w:rFonts w:eastAsia="Calibri"/>
                <w:sz w:val="22"/>
                <w:szCs w:val="24"/>
              </w:rPr>
            </w:pPr>
            <w:r w:rsidRPr="007204D6">
              <w:rPr>
                <w:sz w:val="22"/>
                <w:szCs w:val="24"/>
              </w:rPr>
              <w:lastRenderedPageBreak/>
              <w:t>%</w:t>
            </w:r>
          </w:p>
        </w:tc>
        <w:tc>
          <w:tcPr>
            <w:tcW w:w="785"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10</w:t>
            </w:r>
          </w:p>
        </w:tc>
        <w:tc>
          <w:tcPr>
            <w:tcW w:w="530"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10</w:t>
            </w:r>
          </w:p>
        </w:tc>
        <w:tc>
          <w:tcPr>
            <w:tcW w:w="464"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5</w:t>
            </w:r>
          </w:p>
        </w:tc>
        <w:tc>
          <w:tcPr>
            <w:tcW w:w="470" w:type="pct"/>
            <w:shd w:val="clear" w:color="auto" w:fill="auto"/>
            <w:vAlign w:val="center"/>
          </w:tcPr>
          <w:p w:rsidR="00B06AE7" w:rsidRPr="007204D6" w:rsidRDefault="00B06AE7" w:rsidP="00FE1C95">
            <w:pPr>
              <w:pStyle w:val="afc"/>
              <w:jc w:val="center"/>
              <w:rPr>
                <w:sz w:val="22"/>
                <w:szCs w:val="24"/>
              </w:rPr>
            </w:pPr>
            <w:r w:rsidRPr="007204D6">
              <w:rPr>
                <w:sz w:val="22"/>
                <w:szCs w:val="24"/>
              </w:rPr>
              <w:t>не менее 5</w:t>
            </w:r>
          </w:p>
        </w:tc>
      </w:tr>
    </w:tbl>
    <w:p w:rsidR="00B06AE7" w:rsidRDefault="00B06AE7" w:rsidP="00877E4E">
      <w:pPr>
        <w:pStyle w:val="afc"/>
        <w:rPr>
          <w:b/>
          <w:spacing w:val="20"/>
          <w:sz w:val="16"/>
          <w:szCs w:val="16"/>
        </w:rPr>
      </w:pPr>
    </w:p>
    <w:p w:rsidR="00FE1C95" w:rsidRDefault="00FE1C95" w:rsidP="00877E4E">
      <w:pPr>
        <w:pStyle w:val="afc"/>
        <w:rPr>
          <w:b/>
          <w:spacing w:val="20"/>
          <w:sz w:val="16"/>
          <w:szCs w:val="16"/>
        </w:rPr>
      </w:pPr>
    </w:p>
    <w:p w:rsidR="00FE1C95" w:rsidRDefault="00FE1C95" w:rsidP="00877E4E">
      <w:pPr>
        <w:pStyle w:val="afc"/>
        <w:rPr>
          <w:b/>
          <w:spacing w:val="20"/>
          <w:sz w:val="16"/>
          <w:szCs w:val="16"/>
        </w:rPr>
      </w:pPr>
    </w:p>
    <w:p w:rsidR="00FE1C95" w:rsidRPr="007204D6" w:rsidRDefault="00FE1C95" w:rsidP="00877E4E">
      <w:pPr>
        <w:pStyle w:val="afc"/>
        <w:rPr>
          <w:b/>
          <w:spacing w:val="20"/>
          <w:sz w:val="16"/>
          <w:szCs w:val="16"/>
        </w:rPr>
      </w:pPr>
    </w:p>
    <w:p w:rsidR="00B06AE7" w:rsidRPr="007204D6" w:rsidRDefault="00B06AE7" w:rsidP="00AC60D1">
      <w:pPr>
        <w:pStyle w:val="afc"/>
        <w:jc w:val="center"/>
        <w:rPr>
          <w:b/>
          <w:spacing w:val="20"/>
          <w:sz w:val="24"/>
          <w:szCs w:val="24"/>
        </w:rPr>
      </w:pPr>
      <w:r w:rsidRPr="007204D6">
        <w:rPr>
          <w:b/>
          <w:spacing w:val="20"/>
          <w:sz w:val="24"/>
          <w:szCs w:val="24"/>
        </w:rPr>
        <w:t>ПАСПОРТ</w:t>
      </w:r>
    </w:p>
    <w:p w:rsidR="00B06AE7" w:rsidRPr="007204D6" w:rsidRDefault="00B06AE7" w:rsidP="00AC60D1">
      <w:pPr>
        <w:pStyle w:val="afc"/>
        <w:jc w:val="center"/>
        <w:rPr>
          <w:b/>
          <w:sz w:val="24"/>
          <w:szCs w:val="24"/>
        </w:rPr>
      </w:pPr>
      <w:r w:rsidRPr="007204D6">
        <w:rPr>
          <w:b/>
          <w:sz w:val="24"/>
          <w:szCs w:val="24"/>
        </w:rPr>
        <w:t>комплекса процессных мероприятий</w:t>
      </w:r>
    </w:p>
    <w:p w:rsidR="00B06AE7" w:rsidRPr="007204D6" w:rsidRDefault="00B06AE7" w:rsidP="00AC60D1">
      <w:pPr>
        <w:pStyle w:val="afc"/>
        <w:jc w:val="center"/>
        <w:rPr>
          <w:b/>
          <w:sz w:val="24"/>
          <w:szCs w:val="24"/>
        </w:rPr>
      </w:pPr>
      <w:r w:rsidRPr="007204D6">
        <w:rPr>
          <w:b/>
          <w:sz w:val="24"/>
          <w:szCs w:val="24"/>
        </w:rPr>
        <w:t>«Обеспечение мероприятий по благоустройству территорий городского поселения»</w:t>
      </w:r>
    </w:p>
    <w:p w:rsidR="00B06AE7" w:rsidRPr="007204D6" w:rsidRDefault="00B06AE7" w:rsidP="00AC60D1">
      <w:pPr>
        <w:pStyle w:val="afc"/>
        <w:jc w:val="center"/>
        <w:rPr>
          <w:b/>
          <w:sz w:val="16"/>
          <w:szCs w:val="16"/>
        </w:rPr>
      </w:pPr>
    </w:p>
    <w:p w:rsidR="00B06AE7" w:rsidRPr="007204D6" w:rsidRDefault="00B06AE7" w:rsidP="00AC60D1">
      <w:pPr>
        <w:pStyle w:val="afc"/>
        <w:jc w:val="center"/>
        <w:rPr>
          <w:b/>
          <w:sz w:val="24"/>
          <w:szCs w:val="24"/>
        </w:rPr>
      </w:pPr>
      <w:r w:rsidRPr="007204D6">
        <w:rPr>
          <w:b/>
          <w:sz w:val="24"/>
          <w:szCs w:val="24"/>
        </w:rPr>
        <w:t>Общие положения</w:t>
      </w:r>
    </w:p>
    <w:p w:rsidR="00B06AE7" w:rsidRPr="007204D6" w:rsidRDefault="00B06AE7" w:rsidP="00AC60D1">
      <w:pPr>
        <w:pStyle w:val="afc"/>
        <w:jc w:val="center"/>
        <w:rPr>
          <w:b/>
          <w:sz w:val="16"/>
          <w:szCs w:val="1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218"/>
      </w:tblGrid>
      <w:tr w:rsidR="007204D6" w:rsidRPr="007204D6" w:rsidTr="00907512">
        <w:trPr>
          <w:trHeight w:val="1042"/>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Ответственный за выполнение комплекса процессных мероприятий</w:t>
            </w:r>
          </w:p>
        </w:tc>
        <w:tc>
          <w:tcPr>
            <w:tcW w:w="3049" w:type="pct"/>
            <w:shd w:val="clear" w:color="auto" w:fill="auto"/>
            <w:vAlign w:val="center"/>
          </w:tcPr>
          <w:p w:rsidR="00B06AE7" w:rsidRPr="007204D6" w:rsidRDefault="00B06AE7" w:rsidP="00877E4E">
            <w:pPr>
              <w:pStyle w:val="afc"/>
              <w:rPr>
                <w:sz w:val="22"/>
                <w:szCs w:val="24"/>
              </w:rPr>
            </w:pPr>
            <w:r w:rsidRPr="007204D6">
              <w:rPr>
                <w:sz w:val="22"/>
                <w:szCs w:val="24"/>
              </w:rPr>
              <w:t>Главный специалист Отдела строительства и жилищно-коммунального хозяйства Администрации муниципального образования «Починковский район» Смоленской области</w:t>
            </w:r>
          </w:p>
        </w:tc>
      </w:tr>
      <w:tr w:rsidR="007204D6" w:rsidRPr="007204D6" w:rsidTr="00907512">
        <w:trPr>
          <w:trHeight w:val="700"/>
          <w:jc w:val="center"/>
        </w:trPr>
        <w:tc>
          <w:tcPr>
            <w:tcW w:w="1951" w:type="pct"/>
            <w:shd w:val="clear" w:color="auto" w:fill="auto"/>
            <w:vAlign w:val="center"/>
          </w:tcPr>
          <w:p w:rsidR="00B06AE7" w:rsidRPr="007204D6" w:rsidRDefault="00B06AE7" w:rsidP="00877E4E">
            <w:pPr>
              <w:pStyle w:val="afc"/>
              <w:rPr>
                <w:rFonts w:eastAsia="Calibri"/>
                <w:sz w:val="22"/>
                <w:szCs w:val="24"/>
              </w:rPr>
            </w:pPr>
            <w:r w:rsidRPr="007204D6">
              <w:rPr>
                <w:rFonts w:eastAsia="Calibri"/>
                <w:sz w:val="22"/>
                <w:szCs w:val="24"/>
              </w:rPr>
              <w:t xml:space="preserve">Связь с муниципальной программой </w:t>
            </w:r>
          </w:p>
        </w:tc>
        <w:tc>
          <w:tcPr>
            <w:tcW w:w="3049" w:type="pct"/>
            <w:shd w:val="clear" w:color="auto" w:fill="auto"/>
            <w:vAlign w:val="center"/>
          </w:tcPr>
          <w:p w:rsidR="00B06AE7" w:rsidRPr="007204D6" w:rsidRDefault="00B06AE7" w:rsidP="00877E4E">
            <w:pPr>
              <w:pStyle w:val="afc"/>
              <w:rPr>
                <w:bCs/>
                <w:sz w:val="22"/>
                <w:szCs w:val="24"/>
              </w:rPr>
            </w:pPr>
            <w:r w:rsidRPr="007204D6">
              <w:rPr>
                <w:rFonts w:eastAsia="Calibri"/>
                <w:sz w:val="22"/>
                <w:szCs w:val="24"/>
              </w:rPr>
              <w:t xml:space="preserve">Муниципальная программа </w:t>
            </w:r>
            <w:r w:rsidRPr="007204D6">
              <w:rPr>
                <w:bCs/>
                <w:sz w:val="22"/>
                <w:szCs w:val="24"/>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p w:rsidR="00B06AE7" w:rsidRPr="007204D6" w:rsidRDefault="00B06AE7" w:rsidP="00877E4E">
            <w:pPr>
              <w:pStyle w:val="afc"/>
              <w:rPr>
                <w:sz w:val="22"/>
                <w:szCs w:val="24"/>
              </w:rPr>
            </w:pPr>
          </w:p>
        </w:tc>
      </w:tr>
    </w:tbl>
    <w:p w:rsidR="00B06AE7" w:rsidRDefault="00B06AE7" w:rsidP="00877E4E">
      <w:pPr>
        <w:pStyle w:val="afc"/>
        <w:rPr>
          <w:b/>
          <w:sz w:val="16"/>
          <w:szCs w:val="16"/>
        </w:rPr>
      </w:pPr>
    </w:p>
    <w:p w:rsidR="00FE1C95" w:rsidRDefault="00FE1C95" w:rsidP="00877E4E">
      <w:pPr>
        <w:pStyle w:val="afc"/>
        <w:rPr>
          <w:b/>
          <w:sz w:val="16"/>
          <w:szCs w:val="16"/>
        </w:rPr>
      </w:pPr>
    </w:p>
    <w:p w:rsidR="00FE1C95" w:rsidRDefault="00FE1C95" w:rsidP="00877E4E">
      <w:pPr>
        <w:pStyle w:val="afc"/>
        <w:rPr>
          <w:b/>
          <w:sz w:val="16"/>
          <w:szCs w:val="16"/>
        </w:rPr>
      </w:pPr>
    </w:p>
    <w:p w:rsidR="00FE1C95" w:rsidRPr="007204D6" w:rsidRDefault="00FE1C95" w:rsidP="00877E4E">
      <w:pPr>
        <w:pStyle w:val="afc"/>
        <w:rPr>
          <w:b/>
          <w:sz w:val="16"/>
          <w:szCs w:val="16"/>
        </w:rPr>
      </w:pPr>
    </w:p>
    <w:p w:rsidR="00B06AE7" w:rsidRPr="007204D6" w:rsidRDefault="00B06AE7" w:rsidP="00AC60D1">
      <w:pPr>
        <w:pStyle w:val="afc"/>
        <w:jc w:val="center"/>
        <w:rPr>
          <w:b/>
          <w:sz w:val="24"/>
          <w:szCs w:val="24"/>
        </w:rPr>
      </w:pPr>
      <w:r w:rsidRPr="007204D6">
        <w:rPr>
          <w:b/>
          <w:sz w:val="24"/>
          <w:szCs w:val="24"/>
        </w:rPr>
        <w:t>Показатели реализации комплекса процессных мероприятий</w:t>
      </w:r>
    </w:p>
    <w:p w:rsidR="00B06AE7" w:rsidRPr="007204D6" w:rsidRDefault="00B06AE7" w:rsidP="00877E4E">
      <w:pPr>
        <w:pStyle w:val="afc"/>
        <w:rPr>
          <w:b/>
          <w:sz w:val="16"/>
          <w:szCs w:val="16"/>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65"/>
        <w:gridCol w:w="1278"/>
        <w:gridCol w:w="1581"/>
        <w:gridCol w:w="1063"/>
        <w:gridCol w:w="928"/>
        <w:gridCol w:w="941"/>
      </w:tblGrid>
      <w:tr w:rsidR="007204D6" w:rsidRPr="007204D6" w:rsidTr="00907512">
        <w:trPr>
          <w:tblHeader/>
          <w:jc w:val="center"/>
        </w:trPr>
        <w:tc>
          <w:tcPr>
            <w:tcW w:w="209"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 п/п</w:t>
            </w:r>
          </w:p>
        </w:tc>
        <w:tc>
          <w:tcPr>
            <w:tcW w:w="1906" w:type="pct"/>
            <w:vMerge w:val="restar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Наименование показателя реализации</w:t>
            </w:r>
          </w:p>
        </w:tc>
        <w:tc>
          <w:tcPr>
            <w:tcW w:w="636" w:type="pct"/>
            <w:vMerge w:val="restart"/>
            <w:shd w:val="clear" w:color="auto" w:fill="auto"/>
          </w:tcPr>
          <w:p w:rsidR="00B06AE7" w:rsidRPr="007204D6" w:rsidRDefault="00B06AE7" w:rsidP="00DE2D37">
            <w:pPr>
              <w:pStyle w:val="afc"/>
              <w:jc w:val="center"/>
              <w:rPr>
                <w:rFonts w:eastAsia="Calibri"/>
                <w:b/>
                <w:sz w:val="22"/>
                <w:szCs w:val="24"/>
                <w:shd w:val="clear" w:color="auto" w:fill="FFFFFF"/>
              </w:rPr>
            </w:pPr>
            <w:r w:rsidRPr="007204D6">
              <w:rPr>
                <w:rFonts w:eastAsia="Calibri"/>
                <w:b/>
                <w:sz w:val="22"/>
                <w:szCs w:val="24"/>
              </w:rPr>
              <w:t>Единица измерения</w:t>
            </w:r>
          </w:p>
        </w:tc>
        <w:tc>
          <w:tcPr>
            <w:tcW w:w="785" w:type="pct"/>
            <w:vMerge w:val="restart"/>
            <w:shd w:val="clear" w:color="auto" w:fill="auto"/>
          </w:tcPr>
          <w:p w:rsidR="00B06AE7" w:rsidRPr="007204D6" w:rsidRDefault="00B06AE7" w:rsidP="00DE2D37">
            <w:pPr>
              <w:pStyle w:val="afc"/>
              <w:jc w:val="center"/>
              <w:rPr>
                <w:rFonts w:eastAsia="Calibri"/>
                <w:b/>
                <w:sz w:val="22"/>
                <w:szCs w:val="24"/>
                <w:shd w:val="clear" w:color="auto" w:fill="FFFFFF"/>
              </w:rPr>
            </w:pPr>
            <w:r w:rsidRPr="007204D6">
              <w:rPr>
                <w:rFonts w:eastAsia="Calibri"/>
                <w:b/>
                <w:sz w:val="22"/>
                <w:szCs w:val="24"/>
                <w:shd w:val="clear" w:color="auto" w:fill="FFFFFF"/>
              </w:rPr>
              <w:t>Базовое значение показателя реализации (к очередному финансовому году)</w:t>
            </w:r>
          </w:p>
        </w:tc>
        <w:tc>
          <w:tcPr>
            <w:tcW w:w="1464" w:type="pct"/>
            <w:gridSpan w:val="3"/>
            <w:shd w:val="clear" w:color="auto" w:fill="auto"/>
            <w:vAlign w:val="center"/>
          </w:tcPr>
          <w:p w:rsidR="00B06AE7" w:rsidRPr="007204D6" w:rsidRDefault="00B06AE7" w:rsidP="00DE2D37">
            <w:pPr>
              <w:pStyle w:val="afc"/>
              <w:jc w:val="center"/>
              <w:rPr>
                <w:b/>
                <w:spacing w:val="-2"/>
                <w:sz w:val="22"/>
                <w:szCs w:val="24"/>
              </w:rPr>
            </w:pPr>
            <w:r w:rsidRPr="007204D6">
              <w:rPr>
                <w:rFonts w:eastAsia="Calibri"/>
                <w:b/>
                <w:sz w:val="22"/>
                <w:szCs w:val="24"/>
                <w:shd w:val="clear" w:color="auto" w:fill="FFFFFF"/>
              </w:rPr>
              <w:t>Планируемое значение показателя реализации на очередной финансовый год и плановый период</w:t>
            </w:r>
          </w:p>
        </w:tc>
      </w:tr>
      <w:tr w:rsidR="007204D6" w:rsidRPr="007204D6" w:rsidTr="00907512">
        <w:trPr>
          <w:trHeight w:val="448"/>
          <w:tblHeader/>
          <w:jc w:val="center"/>
        </w:trPr>
        <w:tc>
          <w:tcPr>
            <w:tcW w:w="209" w:type="pct"/>
            <w:vMerge/>
            <w:shd w:val="clear" w:color="auto" w:fill="auto"/>
          </w:tcPr>
          <w:p w:rsidR="00B06AE7" w:rsidRPr="007204D6" w:rsidRDefault="00B06AE7" w:rsidP="00DE2D37">
            <w:pPr>
              <w:pStyle w:val="afc"/>
              <w:jc w:val="center"/>
              <w:rPr>
                <w:rFonts w:eastAsia="Calibri"/>
                <w:b/>
                <w:sz w:val="22"/>
                <w:szCs w:val="24"/>
              </w:rPr>
            </w:pPr>
          </w:p>
        </w:tc>
        <w:tc>
          <w:tcPr>
            <w:tcW w:w="1906" w:type="pct"/>
            <w:vMerge/>
            <w:shd w:val="clear" w:color="auto" w:fill="auto"/>
            <w:vAlign w:val="center"/>
          </w:tcPr>
          <w:p w:rsidR="00B06AE7" w:rsidRPr="007204D6" w:rsidRDefault="00B06AE7" w:rsidP="00DE2D37">
            <w:pPr>
              <w:pStyle w:val="afc"/>
              <w:jc w:val="center"/>
              <w:rPr>
                <w:rFonts w:eastAsia="Calibri"/>
                <w:b/>
                <w:sz w:val="22"/>
                <w:szCs w:val="24"/>
              </w:rPr>
            </w:pPr>
          </w:p>
        </w:tc>
        <w:tc>
          <w:tcPr>
            <w:tcW w:w="636" w:type="pct"/>
            <w:vMerge/>
            <w:shd w:val="clear" w:color="auto" w:fill="auto"/>
          </w:tcPr>
          <w:p w:rsidR="00B06AE7" w:rsidRPr="007204D6" w:rsidRDefault="00B06AE7" w:rsidP="00DE2D37">
            <w:pPr>
              <w:pStyle w:val="afc"/>
              <w:jc w:val="center"/>
              <w:rPr>
                <w:rFonts w:eastAsia="Calibri"/>
                <w:b/>
                <w:sz w:val="22"/>
                <w:szCs w:val="24"/>
                <w:shd w:val="clear" w:color="auto" w:fill="FFFFFF"/>
              </w:rPr>
            </w:pPr>
          </w:p>
        </w:tc>
        <w:tc>
          <w:tcPr>
            <w:tcW w:w="785" w:type="pct"/>
            <w:vMerge/>
            <w:shd w:val="clear" w:color="auto" w:fill="auto"/>
          </w:tcPr>
          <w:p w:rsidR="00B06AE7" w:rsidRPr="007204D6" w:rsidRDefault="00B06AE7" w:rsidP="00DE2D37">
            <w:pPr>
              <w:pStyle w:val="afc"/>
              <w:jc w:val="center"/>
              <w:rPr>
                <w:rFonts w:eastAsia="Calibri"/>
                <w:b/>
                <w:sz w:val="22"/>
                <w:szCs w:val="24"/>
                <w:shd w:val="clear" w:color="auto" w:fill="FFFFFF"/>
              </w:rPr>
            </w:pPr>
          </w:p>
        </w:tc>
        <w:tc>
          <w:tcPr>
            <w:tcW w:w="530" w:type="pct"/>
            <w:shd w:val="clear" w:color="auto" w:fill="auto"/>
          </w:tcPr>
          <w:p w:rsidR="00B06AE7" w:rsidRPr="007204D6" w:rsidRDefault="00B06AE7" w:rsidP="00DE2D37">
            <w:pPr>
              <w:pStyle w:val="afc"/>
              <w:jc w:val="center"/>
              <w:rPr>
                <w:b/>
                <w:spacing w:val="-2"/>
                <w:sz w:val="22"/>
                <w:szCs w:val="24"/>
              </w:rPr>
            </w:pPr>
            <w:r w:rsidRPr="007204D6">
              <w:rPr>
                <w:b/>
                <w:spacing w:val="-2"/>
                <w:sz w:val="22"/>
                <w:szCs w:val="24"/>
              </w:rPr>
              <w:t>2022 год</w:t>
            </w:r>
          </w:p>
        </w:tc>
        <w:tc>
          <w:tcPr>
            <w:tcW w:w="464" w:type="pct"/>
            <w:shd w:val="clear" w:color="auto" w:fill="auto"/>
          </w:tcPr>
          <w:p w:rsidR="00B06AE7" w:rsidRPr="007204D6" w:rsidRDefault="00B06AE7" w:rsidP="00DE2D37">
            <w:pPr>
              <w:pStyle w:val="afc"/>
              <w:jc w:val="center"/>
              <w:rPr>
                <w:b/>
                <w:spacing w:val="-2"/>
                <w:sz w:val="22"/>
                <w:szCs w:val="24"/>
              </w:rPr>
            </w:pPr>
            <w:r w:rsidRPr="007204D6">
              <w:rPr>
                <w:b/>
                <w:spacing w:val="-2"/>
                <w:sz w:val="22"/>
                <w:szCs w:val="24"/>
              </w:rPr>
              <w:t>2023 год</w:t>
            </w:r>
          </w:p>
        </w:tc>
        <w:tc>
          <w:tcPr>
            <w:tcW w:w="470" w:type="pc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2024 год</w:t>
            </w:r>
          </w:p>
        </w:tc>
      </w:tr>
      <w:tr w:rsidR="007204D6" w:rsidRPr="007204D6" w:rsidTr="00907512">
        <w:trPr>
          <w:trHeight w:val="282"/>
          <w:tblHeader/>
          <w:jc w:val="center"/>
        </w:trPr>
        <w:tc>
          <w:tcPr>
            <w:tcW w:w="209" w:type="pct"/>
            <w:shd w:val="clear" w:color="auto" w:fill="auto"/>
          </w:tcPr>
          <w:p w:rsidR="00B06AE7" w:rsidRPr="007204D6" w:rsidRDefault="00B06AE7" w:rsidP="00DE2D37">
            <w:pPr>
              <w:pStyle w:val="afc"/>
              <w:jc w:val="center"/>
              <w:rPr>
                <w:rFonts w:eastAsia="Calibri"/>
                <w:b/>
                <w:sz w:val="22"/>
                <w:szCs w:val="24"/>
              </w:rPr>
            </w:pPr>
            <w:r w:rsidRPr="007204D6">
              <w:rPr>
                <w:rFonts w:eastAsia="Calibri"/>
                <w:b/>
                <w:sz w:val="22"/>
                <w:szCs w:val="24"/>
              </w:rPr>
              <w:t>1</w:t>
            </w:r>
          </w:p>
        </w:tc>
        <w:tc>
          <w:tcPr>
            <w:tcW w:w="1906" w:type="pct"/>
            <w:shd w:val="clear" w:color="auto" w:fill="auto"/>
            <w:vAlign w:val="center"/>
          </w:tcPr>
          <w:p w:rsidR="00B06AE7" w:rsidRPr="007204D6" w:rsidRDefault="00B06AE7" w:rsidP="00DE2D37">
            <w:pPr>
              <w:pStyle w:val="afc"/>
              <w:jc w:val="center"/>
              <w:rPr>
                <w:rFonts w:eastAsia="Calibri"/>
                <w:b/>
                <w:sz w:val="22"/>
                <w:szCs w:val="24"/>
              </w:rPr>
            </w:pPr>
            <w:r w:rsidRPr="007204D6">
              <w:rPr>
                <w:rFonts w:eastAsia="Calibri"/>
                <w:b/>
                <w:sz w:val="22"/>
                <w:szCs w:val="24"/>
              </w:rPr>
              <w:t>2</w:t>
            </w:r>
          </w:p>
        </w:tc>
        <w:tc>
          <w:tcPr>
            <w:tcW w:w="636" w:type="pct"/>
            <w:shd w:val="clear" w:color="auto" w:fill="auto"/>
          </w:tcPr>
          <w:p w:rsidR="00B06AE7" w:rsidRPr="007204D6" w:rsidRDefault="00B06AE7" w:rsidP="00DE2D37">
            <w:pPr>
              <w:pStyle w:val="afc"/>
              <w:jc w:val="center"/>
              <w:rPr>
                <w:rFonts w:eastAsia="Calibri"/>
                <w:b/>
                <w:spacing w:val="-2"/>
                <w:sz w:val="22"/>
                <w:szCs w:val="24"/>
              </w:rPr>
            </w:pPr>
            <w:r w:rsidRPr="007204D6">
              <w:rPr>
                <w:rFonts w:eastAsia="Calibri"/>
                <w:b/>
                <w:spacing w:val="-2"/>
                <w:sz w:val="22"/>
                <w:szCs w:val="24"/>
              </w:rPr>
              <w:t>3</w:t>
            </w:r>
          </w:p>
        </w:tc>
        <w:tc>
          <w:tcPr>
            <w:tcW w:w="785" w:type="pct"/>
            <w:shd w:val="clear" w:color="auto" w:fill="auto"/>
          </w:tcPr>
          <w:p w:rsidR="00B06AE7" w:rsidRPr="007204D6" w:rsidRDefault="00B06AE7" w:rsidP="00DE2D37">
            <w:pPr>
              <w:pStyle w:val="afc"/>
              <w:jc w:val="center"/>
              <w:rPr>
                <w:rFonts w:eastAsia="Calibri"/>
                <w:b/>
                <w:spacing w:val="-2"/>
                <w:sz w:val="22"/>
                <w:szCs w:val="24"/>
              </w:rPr>
            </w:pPr>
            <w:r w:rsidRPr="007204D6">
              <w:rPr>
                <w:rFonts w:eastAsia="Calibri"/>
                <w:b/>
                <w:spacing w:val="-2"/>
                <w:sz w:val="22"/>
                <w:szCs w:val="24"/>
              </w:rPr>
              <w:t>4</w:t>
            </w:r>
          </w:p>
        </w:tc>
        <w:tc>
          <w:tcPr>
            <w:tcW w:w="530" w:type="pct"/>
            <w:shd w:val="clear" w:color="auto" w:fill="auto"/>
            <w:vAlign w:val="center"/>
          </w:tcPr>
          <w:p w:rsidR="00B06AE7" w:rsidRPr="007204D6" w:rsidRDefault="00B06AE7" w:rsidP="00DE2D37">
            <w:pPr>
              <w:pStyle w:val="afc"/>
              <w:jc w:val="center"/>
              <w:rPr>
                <w:b/>
                <w:spacing w:val="-2"/>
                <w:sz w:val="22"/>
                <w:szCs w:val="24"/>
              </w:rPr>
            </w:pPr>
            <w:r w:rsidRPr="007204D6">
              <w:rPr>
                <w:b/>
                <w:spacing w:val="-2"/>
                <w:sz w:val="22"/>
                <w:szCs w:val="24"/>
              </w:rPr>
              <w:t>5</w:t>
            </w:r>
          </w:p>
        </w:tc>
        <w:tc>
          <w:tcPr>
            <w:tcW w:w="464" w:type="pct"/>
            <w:shd w:val="clear" w:color="auto" w:fill="auto"/>
            <w:vAlign w:val="center"/>
          </w:tcPr>
          <w:p w:rsidR="00B06AE7" w:rsidRPr="007204D6" w:rsidRDefault="00B06AE7" w:rsidP="00DE2D37">
            <w:pPr>
              <w:pStyle w:val="afc"/>
              <w:jc w:val="center"/>
              <w:rPr>
                <w:b/>
                <w:spacing w:val="-2"/>
                <w:sz w:val="22"/>
                <w:szCs w:val="24"/>
              </w:rPr>
            </w:pPr>
            <w:r w:rsidRPr="007204D6">
              <w:rPr>
                <w:b/>
                <w:spacing w:val="-2"/>
                <w:sz w:val="22"/>
                <w:szCs w:val="24"/>
              </w:rPr>
              <w:t>6</w:t>
            </w:r>
          </w:p>
        </w:tc>
        <w:tc>
          <w:tcPr>
            <w:tcW w:w="470" w:type="pct"/>
            <w:shd w:val="clear" w:color="auto" w:fill="auto"/>
            <w:vAlign w:val="center"/>
          </w:tcPr>
          <w:p w:rsidR="00B06AE7" w:rsidRPr="007204D6" w:rsidRDefault="00B06AE7" w:rsidP="00DE2D37">
            <w:pPr>
              <w:pStyle w:val="afc"/>
              <w:jc w:val="center"/>
              <w:rPr>
                <w:rFonts w:eastAsia="Calibri"/>
                <w:b/>
                <w:sz w:val="22"/>
                <w:szCs w:val="24"/>
              </w:rPr>
            </w:pPr>
            <w:r w:rsidRPr="007204D6">
              <w:rPr>
                <w:rFonts w:eastAsia="Calibri"/>
                <w:b/>
                <w:sz w:val="22"/>
                <w:szCs w:val="24"/>
              </w:rPr>
              <w:t>7</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1</w:t>
            </w:r>
          </w:p>
        </w:tc>
        <w:tc>
          <w:tcPr>
            <w:tcW w:w="1906" w:type="pct"/>
            <w:shd w:val="clear" w:color="auto" w:fill="auto"/>
            <w:vAlign w:val="center"/>
          </w:tcPr>
          <w:p w:rsidR="00B06AE7" w:rsidRPr="007204D6" w:rsidRDefault="00B06AE7" w:rsidP="00877E4E">
            <w:pPr>
              <w:pStyle w:val="afc"/>
              <w:rPr>
                <w:sz w:val="22"/>
                <w:szCs w:val="24"/>
              </w:rPr>
            </w:pPr>
            <w:r w:rsidRPr="007204D6">
              <w:rPr>
                <w:sz w:val="22"/>
                <w:szCs w:val="24"/>
              </w:rPr>
              <w:t>Количество созданных мест (площадок) накопления твердых коммунальных отходов</w:t>
            </w:r>
          </w:p>
        </w:tc>
        <w:tc>
          <w:tcPr>
            <w:tcW w:w="636"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ед.</w:t>
            </w: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7</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5</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1</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1</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2</w:t>
            </w:r>
          </w:p>
        </w:tc>
        <w:tc>
          <w:tcPr>
            <w:tcW w:w="1906" w:type="pct"/>
            <w:shd w:val="clear" w:color="auto" w:fill="auto"/>
            <w:vAlign w:val="center"/>
          </w:tcPr>
          <w:p w:rsidR="00B06AE7" w:rsidRPr="007204D6" w:rsidRDefault="00B06AE7" w:rsidP="00877E4E">
            <w:pPr>
              <w:pStyle w:val="afc"/>
              <w:rPr>
                <w:sz w:val="22"/>
                <w:szCs w:val="24"/>
              </w:rPr>
            </w:pPr>
            <w:r w:rsidRPr="007204D6">
              <w:rPr>
                <w:sz w:val="22"/>
                <w:szCs w:val="24"/>
              </w:rPr>
              <w:t>Количество приобретенных контейнеров (буккеров) для накопления твердых коммунальных отходов</w:t>
            </w:r>
          </w:p>
        </w:tc>
        <w:tc>
          <w:tcPr>
            <w:tcW w:w="636" w:type="pct"/>
            <w:shd w:val="clear" w:color="auto" w:fill="auto"/>
            <w:vAlign w:val="center"/>
          </w:tcPr>
          <w:p w:rsidR="00B06AE7" w:rsidRPr="007204D6" w:rsidRDefault="00B06AE7" w:rsidP="00877E4E">
            <w:pPr>
              <w:pStyle w:val="afc"/>
              <w:rPr>
                <w:rFonts w:eastAsia="Calibri"/>
                <w:sz w:val="22"/>
                <w:szCs w:val="24"/>
              </w:rPr>
            </w:pP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4</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1</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1</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1</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3</w:t>
            </w:r>
          </w:p>
        </w:tc>
        <w:tc>
          <w:tcPr>
            <w:tcW w:w="1906" w:type="pct"/>
            <w:shd w:val="clear" w:color="auto" w:fill="auto"/>
            <w:vAlign w:val="center"/>
          </w:tcPr>
          <w:p w:rsidR="00B06AE7" w:rsidRPr="007204D6" w:rsidRDefault="00B06AE7" w:rsidP="00877E4E">
            <w:pPr>
              <w:pStyle w:val="afc"/>
              <w:rPr>
                <w:i/>
                <w:sz w:val="22"/>
                <w:szCs w:val="24"/>
              </w:rPr>
            </w:pPr>
            <w:r w:rsidRPr="007204D6">
              <w:rPr>
                <w:sz w:val="22"/>
                <w:szCs w:val="24"/>
              </w:rPr>
              <w:t>Обслуживание уличного освещения</w:t>
            </w:r>
          </w:p>
        </w:tc>
        <w:tc>
          <w:tcPr>
            <w:tcW w:w="636" w:type="pct"/>
            <w:shd w:val="clear" w:color="auto" w:fill="auto"/>
            <w:vAlign w:val="center"/>
          </w:tcPr>
          <w:p w:rsidR="00B06AE7" w:rsidRPr="007204D6" w:rsidRDefault="00B06AE7" w:rsidP="00877E4E">
            <w:pPr>
              <w:pStyle w:val="afc"/>
              <w:rPr>
                <w:rFonts w:eastAsia="Calibri"/>
                <w:sz w:val="22"/>
                <w:szCs w:val="24"/>
              </w:rPr>
            </w:pP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682</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682</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682</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682</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4</w:t>
            </w:r>
          </w:p>
        </w:tc>
        <w:tc>
          <w:tcPr>
            <w:tcW w:w="1906" w:type="pct"/>
            <w:shd w:val="clear" w:color="auto" w:fill="auto"/>
            <w:vAlign w:val="center"/>
          </w:tcPr>
          <w:p w:rsidR="00B06AE7" w:rsidRPr="007204D6" w:rsidRDefault="00B06AE7" w:rsidP="00877E4E">
            <w:pPr>
              <w:pStyle w:val="afc"/>
              <w:rPr>
                <w:sz w:val="22"/>
                <w:szCs w:val="24"/>
              </w:rPr>
            </w:pPr>
            <w:r w:rsidRPr="007204D6">
              <w:rPr>
                <w:sz w:val="22"/>
                <w:szCs w:val="24"/>
              </w:rPr>
              <w:t>Озеленение</w:t>
            </w:r>
          </w:p>
        </w:tc>
        <w:tc>
          <w:tcPr>
            <w:tcW w:w="636"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ед.</w:t>
            </w: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340</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340</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340</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340</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5</w:t>
            </w:r>
          </w:p>
        </w:tc>
        <w:tc>
          <w:tcPr>
            <w:tcW w:w="1906" w:type="pct"/>
            <w:shd w:val="clear" w:color="auto" w:fill="auto"/>
            <w:vAlign w:val="center"/>
          </w:tcPr>
          <w:p w:rsidR="00B06AE7" w:rsidRPr="007204D6" w:rsidRDefault="00B06AE7" w:rsidP="00877E4E">
            <w:pPr>
              <w:pStyle w:val="afc"/>
              <w:rPr>
                <w:sz w:val="22"/>
                <w:szCs w:val="24"/>
              </w:rPr>
            </w:pPr>
            <w:r w:rsidRPr="007204D6">
              <w:rPr>
                <w:sz w:val="22"/>
                <w:szCs w:val="24"/>
              </w:rPr>
              <w:t>Организация и содержание мест захоронения</w:t>
            </w:r>
          </w:p>
        </w:tc>
        <w:tc>
          <w:tcPr>
            <w:tcW w:w="636"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ед.</w:t>
            </w: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3</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3</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3</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3</w:t>
            </w:r>
          </w:p>
        </w:tc>
      </w:tr>
      <w:tr w:rsidR="007204D6" w:rsidRPr="007204D6" w:rsidTr="00907512">
        <w:trPr>
          <w:trHeight w:val="433"/>
          <w:jc w:val="center"/>
        </w:trPr>
        <w:tc>
          <w:tcPr>
            <w:tcW w:w="209" w:type="pct"/>
            <w:shd w:val="clear" w:color="auto" w:fill="auto"/>
          </w:tcPr>
          <w:p w:rsidR="00B06AE7" w:rsidRPr="007204D6" w:rsidRDefault="00B06AE7" w:rsidP="00877E4E">
            <w:pPr>
              <w:pStyle w:val="afc"/>
              <w:rPr>
                <w:rFonts w:eastAsia="Calibri"/>
                <w:spacing w:val="-2"/>
                <w:sz w:val="22"/>
                <w:szCs w:val="24"/>
              </w:rPr>
            </w:pPr>
            <w:r w:rsidRPr="007204D6">
              <w:rPr>
                <w:rFonts w:eastAsia="Calibri"/>
                <w:spacing w:val="-2"/>
                <w:sz w:val="22"/>
                <w:szCs w:val="24"/>
              </w:rPr>
              <w:t>6</w:t>
            </w:r>
          </w:p>
        </w:tc>
        <w:tc>
          <w:tcPr>
            <w:tcW w:w="1906" w:type="pct"/>
            <w:shd w:val="clear" w:color="auto" w:fill="auto"/>
            <w:vAlign w:val="center"/>
          </w:tcPr>
          <w:p w:rsidR="00B06AE7" w:rsidRPr="007204D6" w:rsidRDefault="00B06AE7" w:rsidP="00877E4E">
            <w:pPr>
              <w:pStyle w:val="afc"/>
              <w:rPr>
                <w:i/>
                <w:sz w:val="22"/>
                <w:szCs w:val="24"/>
              </w:rPr>
            </w:pPr>
            <w:r w:rsidRPr="007204D6">
              <w:rPr>
                <w:sz w:val="22"/>
                <w:szCs w:val="24"/>
              </w:rPr>
              <w:t>Прочие мероприятия по благоустройству</w:t>
            </w:r>
          </w:p>
        </w:tc>
        <w:tc>
          <w:tcPr>
            <w:tcW w:w="636" w:type="pct"/>
            <w:shd w:val="clear" w:color="auto" w:fill="auto"/>
            <w:vAlign w:val="center"/>
          </w:tcPr>
          <w:p w:rsidR="00B06AE7" w:rsidRPr="007204D6" w:rsidRDefault="00B06AE7" w:rsidP="00877E4E">
            <w:pPr>
              <w:pStyle w:val="afc"/>
              <w:rPr>
                <w:rFonts w:eastAsia="Calibri"/>
                <w:sz w:val="22"/>
                <w:szCs w:val="24"/>
              </w:rPr>
            </w:pPr>
            <w:r w:rsidRPr="007204D6">
              <w:rPr>
                <w:sz w:val="22"/>
                <w:szCs w:val="24"/>
              </w:rPr>
              <w:t>ед.</w:t>
            </w:r>
          </w:p>
        </w:tc>
        <w:tc>
          <w:tcPr>
            <w:tcW w:w="785" w:type="pct"/>
            <w:shd w:val="clear" w:color="auto" w:fill="auto"/>
            <w:vAlign w:val="center"/>
          </w:tcPr>
          <w:p w:rsidR="00B06AE7" w:rsidRPr="007204D6" w:rsidRDefault="00B06AE7" w:rsidP="00877E4E">
            <w:pPr>
              <w:pStyle w:val="afc"/>
              <w:rPr>
                <w:sz w:val="22"/>
                <w:szCs w:val="24"/>
              </w:rPr>
            </w:pPr>
            <w:r w:rsidRPr="007204D6">
              <w:rPr>
                <w:sz w:val="22"/>
                <w:szCs w:val="24"/>
              </w:rPr>
              <w:t>80</w:t>
            </w:r>
          </w:p>
        </w:tc>
        <w:tc>
          <w:tcPr>
            <w:tcW w:w="530" w:type="pct"/>
            <w:shd w:val="clear" w:color="auto" w:fill="auto"/>
            <w:vAlign w:val="center"/>
          </w:tcPr>
          <w:p w:rsidR="00B06AE7" w:rsidRPr="007204D6" w:rsidRDefault="00B06AE7" w:rsidP="00877E4E">
            <w:pPr>
              <w:pStyle w:val="afc"/>
              <w:rPr>
                <w:sz w:val="22"/>
                <w:szCs w:val="24"/>
              </w:rPr>
            </w:pPr>
            <w:r w:rsidRPr="007204D6">
              <w:rPr>
                <w:sz w:val="22"/>
                <w:szCs w:val="24"/>
              </w:rPr>
              <w:t>80</w:t>
            </w:r>
          </w:p>
        </w:tc>
        <w:tc>
          <w:tcPr>
            <w:tcW w:w="464" w:type="pct"/>
            <w:shd w:val="clear" w:color="auto" w:fill="auto"/>
            <w:vAlign w:val="center"/>
          </w:tcPr>
          <w:p w:rsidR="00B06AE7" w:rsidRPr="007204D6" w:rsidRDefault="00B06AE7" w:rsidP="00877E4E">
            <w:pPr>
              <w:pStyle w:val="afc"/>
              <w:rPr>
                <w:sz w:val="22"/>
                <w:szCs w:val="24"/>
              </w:rPr>
            </w:pPr>
            <w:r w:rsidRPr="007204D6">
              <w:rPr>
                <w:sz w:val="22"/>
                <w:szCs w:val="24"/>
              </w:rPr>
              <w:t>80</w:t>
            </w:r>
          </w:p>
        </w:tc>
        <w:tc>
          <w:tcPr>
            <w:tcW w:w="470" w:type="pct"/>
            <w:shd w:val="clear" w:color="auto" w:fill="auto"/>
            <w:vAlign w:val="center"/>
          </w:tcPr>
          <w:p w:rsidR="00B06AE7" w:rsidRPr="007204D6" w:rsidRDefault="00B06AE7" w:rsidP="00877E4E">
            <w:pPr>
              <w:pStyle w:val="afc"/>
              <w:rPr>
                <w:sz w:val="22"/>
                <w:szCs w:val="24"/>
              </w:rPr>
            </w:pPr>
            <w:r w:rsidRPr="007204D6">
              <w:rPr>
                <w:sz w:val="22"/>
                <w:szCs w:val="24"/>
              </w:rPr>
              <w:t>80</w:t>
            </w:r>
          </w:p>
        </w:tc>
      </w:tr>
    </w:tbl>
    <w:p w:rsidR="002E5589" w:rsidRPr="007204D6" w:rsidRDefault="002E5589" w:rsidP="00877E4E">
      <w:pPr>
        <w:pStyle w:val="afc"/>
        <w:rPr>
          <w:b/>
          <w:sz w:val="16"/>
          <w:szCs w:val="16"/>
        </w:rPr>
      </w:pPr>
    </w:p>
    <w:p w:rsidR="00A64E27" w:rsidRPr="007204D6" w:rsidRDefault="00A64E27" w:rsidP="00877E4E">
      <w:pPr>
        <w:pStyle w:val="afc"/>
        <w:rPr>
          <w:b/>
          <w:sz w:val="16"/>
          <w:szCs w:val="16"/>
        </w:rPr>
      </w:pPr>
    </w:p>
    <w:p w:rsidR="00A64E27" w:rsidRPr="007204D6" w:rsidRDefault="00A64E27" w:rsidP="00877E4E">
      <w:pPr>
        <w:pStyle w:val="afc"/>
        <w:rPr>
          <w:b/>
          <w:sz w:val="16"/>
          <w:szCs w:val="16"/>
        </w:rPr>
      </w:pPr>
    </w:p>
    <w:p w:rsidR="00A64E27" w:rsidRPr="007204D6" w:rsidRDefault="00A64E27" w:rsidP="00877E4E">
      <w:pPr>
        <w:pStyle w:val="afc"/>
        <w:rPr>
          <w:b/>
          <w:sz w:val="16"/>
          <w:szCs w:val="16"/>
        </w:rPr>
      </w:pPr>
    </w:p>
    <w:p w:rsidR="00B06AE7" w:rsidRPr="007204D6" w:rsidRDefault="00B06AE7" w:rsidP="00877E4E">
      <w:pPr>
        <w:pStyle w:val="afc"/>
        <w:jc w:val="center"/>
        <w:rPr>
          <w:b/>
          <w:sz w:val="24"/>
          <w:szCs w:val="26"/>
        </w:rPr>
      </w:pPr>
      <w:r w:rsidRPr="007204D6">
        <w:rPr>
          <w:b/>
          <w:sz w:val="24"/>
          <w:szCs w:val="26"/>
        </w:rPr>
        <w:lastRenderedPageBreak/>
        <w:t xml:space="preserve">Раздел </w:t>
      </w:r>
      <w:r w:rsidR="00D914B6" w:rsidRPr="007204D6">
        <w:rPr>
          <w:b/>
          <w:sz w:val="24"/>
          <w:szCs w:val="26"/>
        </w:rPr>
        <w:t>3</w:t>
      </w:r>
      <w:r w:rsidRPr="007204D6">
        <w:rPr>
          <w:b/>
          <w:sz w:val="24"/>
          <w:szCs w:val="26"/>
        </w:rPr>
        <w:t>.</w:t>
      </w:r>
      <w:r w:rsidRPr="007204D6">
        <w:rPr>
          <w:sz w:val="24"/>
          <w:szCs w:val="26"/>
        </w:rPr>
        <w:t xml:space="preserve"> </w:t>
      </w:r>
      <w:r w:rsidRPr="007204D6">
        <w:rPr>
          <w:b/>
          <w:sz w:val="24"/>
          <w:szCs w:val="26"/>
        </w:rPr>
        <w:t>СВЕДЕНИЯ</w:t>
      </w:r>
    </w:p>
    <w:p w:rsidR="00B06AE7" w:rsidRPr="007204D6" w:rsidRDefault="00B06AE7" w:rsidP="00877E4E">
      <w:pPr>
        <w:pStyle w:val="afc"/>
        <w:jc w:val="center"/>
        <w:rPr>
          <w:b/>
          <w:bCs/>
          <w:sz w:val="24"/>
          <w:szCs w:val="26"/>
        </w:rPr>
      </w:pPr>
      <w:r w:rsidRPr="007204D6">
        <w:rPr>
          <w:b/>
          <w:sz w:val="24"/>
          <w:szCs w:val="26"/>
        </w:rPr>
        <w:t xml:space="preserve">о финансировании структурных элементов муниципальной программы </w:t>
      </w:r>
      <w:r w:rsidRPr="007204D6">
        <w:rPr>
          <w:b/>
          <w:bCs/>
          <w:sz w:val="24"/>
          <w:szCs w:val="26"/>
        </w:rPr>
        <w:t>«Создание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w:t>
      </w:r>
    </w:p>
    <w:p w:rsidR="00B06AE7" w:rsidRPr="007204D6" w:rsidRDefault="00B06AE7" w:rsidP="00877E4E">
      <w:pPr>
        <w:pStyle w:val="afc"/>
        <w:rPr>
          <w:sz w:val="16"/>
          <w:szCs w:val="16"/>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988"/>
        <w:gridCol w:w="1969"/>
        <w:gridCol w:w="1990"/>
        <w:gridCol w:w="996"/>
        <w:gridCol w:w="996"/>
        <w:gridCol w:w="996"/>
        <w:gridCol w:w="996"/>
      </w:tblGrid>
      <w:tr w:rsidR="007204D6" w:rsidRPr="007204D6" w:rsidTr="00F67BC3">
        <w:trPr>
          <w:trHeight w:val="80"/>
          <w:tblHeader/>
        </w:trPr>
        <w:tc>
          <w:tcPr>
            <w:tcW w:w="274" w:type="pct"/>
            <w:vMerge w:val="restart"/>
            <w:shd w:val="clear" w:color="auto" w:fill="auto"/>
          </w:tcPr>
          <w:p w:rsidR="00B06AE7" w:rsidRPr="007204D6" w:rsidRDefault="00B06AE7" w:rsidP="00DE2D37">
            <w:pPr>
              <w:pStyle w:val="afc"/>
              <w:jc w:val="center"/>
              <w:rPr>
                <w:b/>
                <w:sz w:val="22"/>
                <w:szCs w:val="24"/>
              </w:rPr>
            </w:pPr>
            <w:r w:rsidRPr="007204D6">
              <w:rPr>
                <w:b/>
                <w:sz w:val="22"/>
                <w:szCs w:val="24"/>
              </w:rPr>
              <w:t>№ п/п</w:t>
            </w:r>
          </w:p>
        </w:tc>
        <w:tc>
          <w:tcPr>
            <w:tcW w:w="946" w:type="pct"/>
            <w:vMerge w:val="restart"/>
            <w:shd w:val="clear" w:color="auto" w:fill="auto"/>
          </w:tcPr>
          <w:p w:rsidR="00B06AE7" w:rsidRPr="007204D6" w:rsidRDefault="00B06AE7" w:rsidP="00DE2D37">
            <w:pPr>
              <w:pStyle w:val="afc"/>
              <w:jc w:val="center"/>
              <w:rPr>
                <w:b/>
                <w:sz w:val="22"/>
                <w:szCs w:val="24"/>
              </w:rPr>
            </w:pPr>
            <w:r w:rsidRPr="007204D6">
              <w:rPr>
                <w:b/>
                <w:sz w:val="22"/>
                <w:szCs w:val="24"/>
              </w:rPr>
              <w:t>Наименование</w:t>
            </w:r>
          </w:p>
        </w:tc>
        <w:tc>
          <w:tcPr>
            <w:tcW w:w="937" w:type="pct"/>
            <w:vMerge w:val="restart"/>
            <w:shd w:val="clear" w:color="auto" w:fill="auto"/>
          </w:tcPr>
          <w:p w:rsidR="00B06AE7" w:rsidRPr="007204D6" w:rsidRDefault="00B06AE7" w:rsidP="00DE2D37">
            <w:pPr>
              <w:pStyle w:val="afc"/>
              <w:jc w:val="center"/>
              <w:rPr>
                <w:b/>
                <w:sz w:val="22"/>
                <w:szCs w:val="24"/>
              </w:rPr>
            </w:pPr>
            <w:r w:rsidRPr="007204D6">
              <w:rPr>
                <w:b/>
                <w:sz w:val="22"/>
                <w:szCs w:val="24"/>
              </w:rPr>
              <w:t>Участник муниципальной программы</w:t>
            </w:r>
          </w:p>
        </w:tc>
        <w:tc>
          <w:tcPr>
            <w:tcW w:w="947" w:type="pct"/>
            <w:vMerge w:val="restart"/>
            <w:shd w:val="clear" w:color="auto" w:fill="auto"/>
          </w:tcPr>
          <w:p w:rsidR="00B06AE7" w:rsidRPr="007204D6" w:rsidRDefault="00B06AE7" w:rsidP="00DE2D37">
            <w:pPr>
              <w:pStyle w:val="afc"/>
              <w:jc w:val="center"/>
              <w:rPr>
                <w:b/>
                <w:sz w:val="22"/>
                <w:szCs w:val="24"/>
              </w:rPr>
            </w:pPr>
            <w:r w:rsidRPr="007204D6">
              <w:rPr>
                <w:b/>
                <w:sz w:val="22"/>
                <w:szCs w:val="24"/>
              </w:rPr>
              <w:t>Источник финансового обеспечения (расшифровать)</w:t>
            </w:r>
          </w:p>
        </w:tc>
        <w:tc>
          <w:tcPr>
            <w:tcW w:w="1896" w:type="pct"/>
            <w:gridSpan w:val="4"/>
            <w:shd w:val="clear" w:color="auto" w:fill="auto"/>
          </w:tcPr>
          <w:p w:rsidR="00B06AE7" w:rsidRPr="007204D6" w:rsidRDefault="00B06AE7" w:rsidP="00DE2D37">
            <w:pPr>
              <w:pStyle w:val="afc"/>
              <w:jc w:val="center"/>
              <w:rPr>
                <w:b/>
                <w:sz w:val="22"/>
                <w:szCs w:val="24"/>
              </w:rPr>
            </w:pPr>
            <w:r w:rsidRPr="007204D6">
              <w:rPr>
                <w:b/>
                <w:sz w:val="22"/>
                <w:szCs w:val="24"/>
              </w:rPr>
              <w:t>Объем средств на реализацию муниципальной программы на очередной финансовый год и плановый период (тыс. рублей)</w:t>
            </w:r>
          </w:p>
        </w:tc>
      </w:tr>
      <w:tr w:rsidR="007204D6" w:rsidRPr="007204D6" w:rsidTr="00F67BC3">
        <w:trPr>
          <w:trHeight w:val="80"/>
          <w:tblHeader/>
        </w:trPr>
        <w:tc>
          <w:tcPr>
            <w:tcW w:w="274" w:type="pct"/>
            <w:vMerge/>
            <w:shd w:val="clear" w:color="auto" w:fill="auto"/>
          </w:tcPr>
          <w:p w:rsidR="00B06AE7" w:rsidRPr="007204D6" w:rsidRDefault="00B06AE7" w:rsidP="00DE2D37">
            <w:pPr>
              <w:pStyle w:val="afc"/>
              <w:jc w:val="center"/>
              <w:rPr>
                <w:b/>
                <w:sz w:val="22"/>
                <w:szCs w:val="24"/>
              </w:rPr>
            </w:pPr>
          </w:p>
        </w:tc>
        <w:tc>
          <w:tcPr>
            <w:tcW w:w="946" w:type="pct"/>
            <w:vMerge/>
            <w:shd w:val="clear" w:color="auto" w:fill="auto"/>
          </w:tcPr>
          <w:p w:rsidR="00B06AE7" w:rsidRPr="007204D6" w:rsidRDefault="00B06AE7" w:rsidP="00DE2D37">
            <w:pPr>
              <w:pStyle w:val="afc"/>
              <w:jc w:val="center"/>
              <w:rPr>
                <w:b/>
                <w:sz w:val="22"/>
                <w:szCs w:val="24"/>
              </w:rPr>
            </w:pPr>
          </w:p>
        </w:tc>
        <w:tc>
          <w:tcPr>
            <w:tcW w:w="937" w:type="pct"/>
            <w:vMerge/>
            <w:shd w:val="clear" w:color="auto" w:fill="auto"/>
          </w:tcPr>
          <w:p w:rsidR="00B06AE7" w:rsidRPr="007204D6" w:rsidRDefault="00B06AE7" w:rsidP="00DE2D37">
            <w:pPr>
              <w:pStyle w:val="afc"/>
              <w:jc w:val="center"/>
              <w:rPr>
                <w:b/>
                <w:sz w:val="22"/>
                <w:szCs w:val="24"/>
              </w:rPr>
            </w:pPr>
          </w:p>
        </w:tc>
        <w:tc>
          <w:tcPr>
            <w:tcW w:w="947" w:type="pct"/>
            <w:vMerge/>
            <w:shd w:val="clear" w:color="auto" w:fill="auto"/>
          </w:tcPr>
          <w:p w:rsidR="00B06AE7" w:rsidRPr="007204D6" w:rsidRDefault="00B06AE7" w:rsidP="00DE2D37">
            <w:pPr>
              <w:pStyle w:val="afc"/>
              <w:jc w:val="center"/>
              <w:rPr>
                <w:b/>
                <w:sz w:val="22"/>
                <w:szCs w:val="24"/>
              </w:rPr>
            </w:pPr>
          </w:p>
        </w:tc>
        <w:tc>
          <w:tcPr>
            <w:tcW w:w="474" w:type="pct"/>
            <w:shd w:val="clear" w:color="auto" w:fill="auto"/>
          </w:tcPr>
          <w:p w:rsidR="00B06AE7" w:rsidRPr="007204D6" w:rsidRDefault="00B06AE7" w:rsidP="00DE2D37">
            <w:pPr>
              <w:pStyle w:val="afc"/>
              <w:jc w:val="center"/>
              <w:rPr>
                <w:b/>
                <w:sz w:val="22"/>
                <w:szCs w:val="24"/>
              </w:rPr>
            </w:pPr>
            <w:r w:rsidRPr="007204D6">
              <w:rPr>
                <w:b/>
                <w:sz w:val="22"/>
                <w:szCs w:val="24"/>
              </w:rPr>
              <w:t>всего</w:t>
            </w:r>
          </w:p>
        </w:tc>
        <w:tc>
          <w:tcPr>
            <w:tcW w:w="474" w:type="pct"/>
            <w:shd w:val="clear" w:color="auto" w:fill="auto"/>
          </w:tcPr>
          <w:p w:rsidR="00B06AE7" w:rsidRPr="007204D6" w:rsidRDefault="00B06AE7" w:rsidP="00DE2D37">
            <w:pPr>
              <w:pStyle w:val="afc"/>
              <w:jc w:val="center"/>
              <w:rPr>
                <w:b/>
                <w:spacing w:val="-2"/>
                <w:sz w:val="22"/>
                <w:szCs w:val="24"/>
              </w:rPr>
            </w:pPr>
            <w:r w:rsidRPr="007204D6">
              <w:rPr>
                <w:b/>
                <w:sz w:val="22"/>
                <w:szCs w:val="24"/>
                <w:shd w:val="clear" w:color="auto" w:fill="FFFFFF"/>
              </w:rPr>
              <w:t>2022 год</w:t>
            </w:r>
          </w:p>
        </w:tc>
        <w:tc>
          <w:tcPr>
            <w:tcW w:w="474" w:type="pct"/>
            <w:shd w:val="clear" w:color="auto" w:fill="auto"/>
          </w:tcPr>
          <w:p w:rsidR="00B06AE7" w:rsidRPr="007204D6" w:rsidRDefault="00B06AE7" w:rsidP="00DE2D37">
            <w:pPr>
              <w:pStyle w:val="afc"/>
              <w:jc w:val="center"/>
              <w:rPr>
                <w:b/>
                <w:spacing w:val="-2"/>
                <w:sz w:val="22"/>
                <w:szCs w:val="24"/>
              </w:rPr>
            </w:pPr>
            <w:r w:rsidRPr="007204D6">
              <w:rPr>
                <w:b/>
                <w:sz w:val="22"/>
                <w:szCs w:val="24"/>
                <w:shd w:val="clear" w:color="auto" w:fill="FFFFFF"/>
              </w:rPr>
              <w:t>2023 год</w:t>
            </w:r>
          </w:p>
        </w:tc>
        <w:tc>
          <w:tcPr>
            <w:tcW w:w="474" w:type="pct"/>
            <w:shd w:val="clear" w:color="auto" w:fill="auto"/>
          </w:tcPr>
          <w:p w:rsidR="00B06AE7" w:rsidRPr="007204D6" w:rsidRDefault="00B06AE7" w:rsidP="00DE2D37">
            <w:pPr>
              <w:pStyle w:val="afc"/>
              <w:jc w:val="center"/>
              <w:rPr>
                <w:b/>
                <w:sz w:val="22"/>
                <w:szCs w:val="24"/>
              </w:rPr>
            </w:pPr>
            <w:r w:rsidRPr="007204D6">
              <w:rPr>
                <w:b/>
                <w:sz w:val="22"/>
                <w:szCs w:val="24"/>
                <w:shd w:val="clear" w:color="auto" w:fill="FFFFFF"/>
              </w:rPr>
              <w:t>2024 год</w:t>
            </w:r>
          </w:p>
        </w:tc>
      </w:tr>
      <w:tr w:rsidR="007204D6" w:rsidRPr="007204D6" w:rsidTr="00F67BC3">
        <w:trPr>
          <w:trHeight w:val="80"/>
          <w:tblHeader/>
        </w:trPr>
        <w:tc>
          <w:tcPr>
            <w:tcW w:w="274" w:type="pct"/>
            <w:shd w:val="clear" w:color="auto" w:fill="auto"/>
            <w:hideMark/>
          </w:tcPr>
          <w:p w:rsidR="00B06AE7" w:rsidRPr="007204D6" w:rsidRDefault="00B06AE7" w:rsidP="00DE2D37">
            <w:pPr>
              <w:pStyle w:val="afc"/>
              <w:jc w:val="center"/>
              <w:rPr>
                <w:b/>
                <w:sz w:val="22"/>
                <w:szCs w:val="24"/>
              </w:rPr>
            </w:pPr>
            <w:r w:rsidRPr="007204D6">
              <w:rPr>
                <w:b/>
                <w:sz w:val="22"/>
                <w:szCs w:val="24"/>
              </w:rPr>
              <w:t>1</w:t>
            </w:r>
          </w:p>
        </w:tc>
        <w:tc>
          <w:tcPr>
            <w:tcW w:w="946" w:type="pct"/>
            <w:shd w:val="clear" w:color="auto" w:fill="auto"/>
            <w:hideMark/>
          </w:tcPr>
          <w:p w:rsidR="00B06AE7" w:rsidRPr="007204D6" w:rsidRDefault="00B06AE7" w:rsidP="00DE2D37">
            <w:pPr>
              <w:pStyle w:val="afc"/>
              <w:jc w:val="center"/>
              <w:rPr>
                <w:b/>
                <w:sz w:val="22"/>
                <w:szCs w:val="24"/>
              </w:rPr>
            </w:pPr>
            <w:r w:rsidRPr="007204D6">
              <w:rPr>
                <w:b/>
                <w:sz w:val="22"/>
                <w:szCs w:val="24"/>
              </w:rPr>
              <w:t>2</w:t>
            </w:r>
          </w:p>
        </w:tc>
        <w:tc>
          <w:tcPr>
            <w:tcW w:w="937" w:type="pct"/>
            <w:shd w:val="clear" w:color="auto" w:fill="auto"/>
            <w:hideMark/>
          </w:tcPr>
          <w:p w:rsidR="00B06AE7" w:rsidRPr="007204D6" w:rsidRDefault="00B06AE7" w:rsidP="00DE2D37">
            <w:pPr>
              <w:pStyle w:val="afc"/>
              <w:jc w:val="center"/>
              <w:rPr>
                <w:b/>
                <w:sz w:val="22"/>
                <w:szCs w:val="24"/>
              </w:rPr>
            </w:pPr>
            <w:r w:rsidRPr="007204D6">
              <w:rPr>
                <w:b/>
                <w:sz w:val="22"/>
                <w:szCs w:val="24"/>
              </w:rPr>
              <w:t>3</w:t>
            </w:r>
          </w:p>
        </w:tc>
        <w:tc>
          <w:tcPr>
            <w:tcW w:w="947" w:type="pct"/>
            <w:shd w:val="clear" w:color="auto" w:fill="auto"/>
            <w:hideMark/>
          </w:tcPr>
          <w:p w:rsidR="00B06AE7" w:rsidRPr="007204D6" w:rsidRDefault="00B06AE7" w:rsidP="00DE2D37">
            <w:pPr>
              <w:pStyle w:val="afc"/>
              <w:jc w:val="center"/>
              <w:rPr>
                <w:b/>
                <w:sz w:val="22"/>
                <w:szCs w:val="24"/>
              </w:rPr>
            </w:pPr>
            <w:r w:rsidRPr="007204D6">
              <w:rPr>
                <w:b/>
                <w:sz w:val="22"/>
                <w:szCs w:val="24"/>
              </w:rPr>
              <w:t>4</w:t>
            </w:r>
          </w:p>
        </w:tc>
        <w:tc>
          <w:tcPr>
            <w:tcW w:w="474" w:type="pct"/>
            <w:shd w:val="clear" w:color="auto" w:fill="auto"/>
            <w:hideMark/>
          </w:tcPr>
          <w:p w:rsidR="00B06AE7" w:rsidRPr="007204D6" w:rsidRDefault="00B06AE7" w:rsidP="00DE2D37">
            <w:pPr>
              <w:pStyle w:val="afc"/>
              <w:jc w:val="center"/>
              <w:rPr>
                <w:b/>
                <w:sz w:val="22"/>
                <w:szCs w:val="24"/>
              </w:rPr>
            </w:pPr>
            <w:r w:rsidRPr="007204D6">
              <w:rPr>
                <w:b/>
                <w:sz w:val="22"/>
                <w:szCs w:val="24"/>
              </w:rPr>
              <w:t>5</w:t>
            </w:r>
          </w:p>
        </w:tc>
        <w:tc>
          <w:tcPr>
            <w:tcW w:w="474" w:type="pct"/>
            <w:shd w:val="clear" w:color="auto" w:fill="auto"/>
            <w:hideMark/>
          </w:tcPr>
          <w:p w:rsidR="00B06AE7" w:rsidRPr="007204D6" w:rsidRDefault="00B06AE7" w:rsidP="00DE2D37">
            <w:pPr>
              <w:pStyle w:val="afc"/>
              <w:jc w:val="center"/>
              <w:rPr>
                <w:b/>
                <w:sz w:val="22"/>
                <w:szCs w:val="24"/>
              </w:rPr>
            </w:pPr>
            <w:r w:rsidRPr="007204D6">
              <w:rPr>
                <w:b/>
                <w:sz w:val="22"/>
                <w:szCs w:val="24"/>
              </w:rPr>
              <w:t>6</w:t>
            </w:r>
          </w:p>
        </w:tc>
        <w:tc>
          <w:tcPr>
            <w:tcW w:w="474" w:type="pct"/>
            <w:shd w:val="clear" w:color="auto" w:fill="auto"/>
            <w:hideMark/>
          </w:tcPr>
          <w:p w:rsidR="00B06AE7" w:rsidRPr="007204D6" w:rsidRDefault="00B06AE7" w:rsidP="00DE2D37">
            <w:pPr>
              <w:pStyle w:val="afc"/>
              <w:jc w:val="center"/>
              <w:rPr>
                <w:b/>
                <w:sz w:val="22"/>
                <w:szCs w:val="24"/>
              </w:rPr>
            </w:pPr>
            <w:r w:rsidRPr="007204D6">
              <w:rPr>
                <w:b/>
                <w:sz w:val="22"/>
                <w:szCs w:val="24"/>
              </w:rPr>
              <w:t>7</w:t>
            </w:r>
          </w:p>
        </w:tc>
        <w:tc>
          <w:tcPr>
            <w:tcW w:w="474" w:type="pct"/>
            <w:shd w:val="clear" w:color="auto" w:fill="auto"/>
            <w:hideMark/>
          </w:tcPr>
          <w:p w:rsidR="00B06AE7" w:rsidRPr="007204D6" w:rsidRDefault="00B06AE7" w:rsidP="00DE2D37">
            <w:pPr>
              <w:pStyle w:val="afc"/>
              <w:jc w:val="center"/>
              <w:rPr>
                <w:b/>
                <w:sz w:val="22"/>
                <w:szCs w:val="24"/>
              </w:rPr>
            </w:pPr>
            <w:r w:rsidRPr="007204D6">
              <w:rPr>
                <w:b/>
                <w:sz w:val="22"/>
                <w:szCs w:val="24"/>
              </w:rPr>
              <w:t>8</w:t>
            </w:r>
          </w:p>
        </w:tc>
      </w:tr>
      <w:tr w:rsidR="007204D6" w:rsidRPr="007204D6" w:rsidTr="00F67BC3">
        <w:trPr>
          <w:trHeight w:val="535"/>
        </w:trPr>
        <w:tc>
          <w:tcPr>
            <w:tcW w:w="5000" w:type="pct"/>
            <w:gridSpan w:val="8"/>
            <w:shd w:val="clear" w:color="auto" w:fill="auto"/>
            <w:hideMark/>
          </w:tcPr>
          <w:p w:rsidR="00B06AE7" w:rsidRPr="007204D6" w:rsidRDefault="00B06AE7" w:rsidP="00877E4E">
            <w:pPr>
              <w:pStyle w:val="afc"/>
              <w:rPr>
                <w:b/>
                <w:sz w:val="22"/>
                <w:szCs w:val="24"/>
              </w:rPr>
            </w:pPr>
            <w:r w:rsidRPr="007204D6">
              <w:rPr>
                <w:b/>
                <w:sz w:val="22"/>
                <w:szCs w:val="24"/>
              </w:rPr>
              <w:t>1 Комплекс процессных мероприятий «Обеспечение обслуживания, содержания муниципального жилищного фонда»</w:t>
            </w:r>
          </w:p>
        </w:tc>
      </w:tr>
      <w:tr w:rsidR="007204D6" w:rsidRPr="007204D6" w:rsidTr="00F67BC3">
        <w:trPr>
          <w:trHeight w:val="561"/>
        </w:trPr>
        <w:tc>
          <w:tcPr>
            <w:tcW w:w="274" w:type="pct"/>
            <w:vMerge w:val="restart"/>
            <w:shd w:val="clear" w:color="auto" w:fill="auto"/>
          </w:tcPr>
          <w:p w:rsidR="00B06AE7" w:rsidRPr="007204D6" w:rsidRDefault="00B06AE7" w:rsidP="00877E4E">
            <w:pPr>
              <w:pStyle w:val="afc"/>
              <w:rPr>
                <w:sz w:val="22"/>
                <w:szCs w:val="22"/>
              </w:rPr>
            </w:pPr>
            <w:r w:rsidRPr="007204D6">
              <w:rPr>
                <w:sz w:val="22"/>
                <w:szCs w:val="22"/>
              </w:rPr>
              <w:t>1.1.</w:t>
            </w:r>
          </w:p>
        </w:tc>
        <w:tc>
          <w:tcPr>
            <w:tcW w:w="946" w:type="pct"/>
            <w:vMerge w:val="restart"/>
            <w:shd w:val="clear" w:color="auto" w:fill="auto"/>
            <w:vAlign w:val="center"/>
          </w:tcPr>
          <w:p w:rsidR="00B06AE7" w:rsidRPr="007204D6" w:rsidRDefault="00BF00D1" w:rsidP="00877E4E">
            <w:pPr>
              <w:pStyle w:val="afc"/>
              <w:rPr>
                <w:spacing w:val="-2"/>
                <w:sz w:val="22"/>
                <w:szCs w:val="22"/>
              </w:rPr>
            </w:pPr>
            <w:r w:rsidRPr="007204D6">
              <w:rPr>
                <w:spacing w:val="-2"/>
                <w:sz w:val="22"/>
                <w:szCs w:val="22"/>
              </w:rPr>
              <w:t>Расходы на содержание, текущий, капитальный ремонт муниципального жилого фонда</w:t>
            </w:r>
          </w:p>
        </w:tc>
        <w:tc>
          <w:tcPr>
            <w:tcW w:w="937" w:type="pct"/>
            <w:vMerge w:val="restart"/>
            <w:shd w:val="clear" w:color="auto" w:fill="auto"/>
          </w:tcPr>
          <w:p w:rsidR="00B06AE7" w:rsidRPr="007204D6" w:rsidRDefault="00B06AE7" w:rsidP="00877E4E">
            <w:pPr>
              <w:pStyle w:val="afc"/>
              <w:rPr>
                <w:sz w:val="22"/>
                <w:szCs w:val="22"/>
              </w:rPr>
            </w:pPr>
            <w:r w:rsidRPr="007204D6">
              <w:rPr>
                <w:sz w:val="22"/>
                <w:szCs w:val="22"/>
              </w:rPr>
              <w:t>Администрация муниципального образования «Починковский район»</w:t>
            </w:r>
          </w:p>
          <w:p w:rsidR="00B06AE7" w:rsidRPr="007204D6" w:rsidRDefault="00B06AE7" w:rsidP="00877E4E">
            <w:pPr>
              <w:pStyle w:val="afc"/>
              <w:rPr>
                <w:sz w:val="22"/>
                <w:szCs w:val="22"/>
              </w:rPr>
            </w:pPr>
            <w:r w:rsidRPr="007204D6">
              <w:rPr>
                <w:sz w:val="22"/>
                <w:szCs w:val="22"/>
              </w:rPr>
              <w:t>Смоленской области</w:t>
            </w:r>
          </w:p>
        </w:tc>
        <w:tc>
          <w:tcPr>
            <w:tcW w:w="947" w:type="pct"/>
            <w:shd w:val="clear" w:color="auto" w:fill="auto"/>
            <w:vAlign w:val="center"/>
          </w:tcPr>
          <w:p w:rsidR="00B06AE7" w:rsidRPr="007204D6" w:rsidRDefault="00B06AE7" w:rsidP="00877E4E">
            <w:pPr>
              <w:pStyle w:val="afc"/>
              <w:rPr>
                <w:sz w:val="22"/>
                <w:szCs w:val="22"/>
              </w:rPr>
            </w:pPr>
            <w:r w:rsidRPr="007204D6">
              <w:rPr>
                <w:sz w:val="22"/>
                <w:szCs w:val="22"/>
              </w:rPr>
              <w:t>средства муниципального бюджета</w:t>
            </w:r>
          </w:p>
        </w:tc>
        <w:tc>
          <w:tcPr>
            <w:tcW w:w="474" w:type="pct"/>
            <w:shd w:val="clear" w:color="auto" w:fill="auto"/>
          </w:tcPr>
          <w:p w:rsidR="00B06AE7" w:rsidRPr="007204D6" w:rsidRDefault="00DA3F02" w:rsidP="00DE2D37">
            <w:pPr>
              <w:pStyle w:val="afc"/>
              <w:jc w:val="center"/>
              <w:rPr>
                <w:sz w:val="22"/>
                <w:szCs w:val="22"/>
              </w:rPr>
            </w:pPr>
            <w:r w:rsidRPr="007204D6">
              <w:rPr>
                <w:sz w:val="22"/>
                <w:szCs w:val="22"/>
              </w:rPr>
              <w:t>790,1</w:t>
            </w:r>
          </w:p>
          <w:p w:rsidR="00DA3F02" w:rsidRPr="007204D6" w:rsidRDefault="00DA3F02" w:rsidP="00DE2D37">
            <w:pPr>
              <w:pStyle w:val="afc"/>
              <w:jc w:val="center"/>
              <w:rPr>
                <w:sz w:val="22"/>
                <w:szCs w:val="22"/>
              </w:rPr>
            </w:pPr>
          </w:p>
        </w:tc>
        <w:tc>
          <w:tcPr>
            <w:tcW w:w="474" w:type="pct"/>
            <w:shd w:val="clear" w:color="auto" w:fill="auto"/>
          </w:tcPr>
          <w:p w:rsidR="00B06AE7" w:rsidRPr="007204D6" w:rsidRDefault="00DA3F02" w:rsidP="00DE2D37">
            <w:pPr>
              <w:pStyle w:val="afc"/>
              <w:jc w:val="center"/>
              <w:rPr>
                <w:sz w:val="22"/>
                <w:szCs w:val="22"/>
              </w:rPr>
            </w:pPr>
            <w:r w:rsidRPr="007204D6">
              <w:rPr>
                <w:sz w:val="22"/>
                <w:szCs w:val="22"/>
              </w:rPr>
              <w:t>550,1</w:t>
            </w:r>
          </w:p>
        </w:tc>
        <w:tc>
          <w:tcPr>
            <w:tcW w:w="474" w:type="pct"/>
            <w:shd w:val="clear" w:color="auto" w:fill="auto"/>
          </w:tcPr>
          <w:p w:rsidR="00B06AE7" w:rsidRPr="007204D6" w:rsidRDefault="00B06AE7" w:rsidP="00DE2D37">
            <w:pPr>
              <w:pStyle w:val="afc"/>
              <w:jc w:val="center"/>
              <w:rPr>
                <w:sz w:val="22"/>
                <w:szCs w:val="22"/>
              </w:rPr>
            </w:pPr>
            <w:r w:rsidRPr="007204D6">
              <w:rPr>
                <w:sz w:val="22"/>
                <w:szCs w:val="22"/>
              </w:rPr>
              <w:t>120,0</w:t>
            </w:r>
          </w:p>
        </w:tc>
        <w:tc>
          <w:tcPr>
            <w:tcW w:w="474" w:type="pct"/>
            <w:shd w:val="clear" w:color="auto" w:fill="auto"/>
          </w:tcPr>
          <w:p w:rsidR="00B06AE7" w:rsidRPr="007204D6" w:rsidRDefault="00B06AE7" w:rsidP="00DE2D37">
            <w:pPr>
              <w:pStyle w:val="afc"/>
              <w:jc w:val="center"/>
              <w:rPr>
                <w:sz w:val="22"/>
                <w:szCs w:val="22"/>
              </w:rPr>
            </w:pPr>
            <w:r w:rsidRPr="007204D6">
              <w:rPr>
                <w:sz w:val="22"/>
                <w:szCs w:val="22"/>
              </w:rPr>
              <w:t>120,0</w:t>
            </w:r>
          </w:p>
        </w:tc>
      </w:tr>
      <w:tr w:rsidR="007204D6" w:rsidRPr="007204D6" w:rsidTr="00F67BC3">
        <w:trPr>
          <w:trHeight w:val="609"/>
        </w:trPr>
        <w:tc>
          <w:tcPr>
            <w:tcW w:w="274" w:type="pct"/>
            <w:vMerge/>
            <w:shd w:val="clear" w:color="auto" w:fill="auto"/>
          </w:tcPr>
          <w:p w:rsidR="00B06AE7" w:rsidRPr="007204D6" w:rsidRDefault="00B06AE7" w:rsidP="00877E4E">
            <w:pPr>
              <w:pStyle w:val="afc"/>
              <w:rPr>
                <w:sz w:val="22"/>
                <w:szCs w:val="22"/>
              </w:rPr>
            </w:pPr>
          </w:p>
        </w:tc>
        <w:tc>
          <w:tcPr>
            <w:tcW w:w="946" w:type="pct"/>
            <w:vMerge/>
            <w:shd w:val="clear" w:color="auto" w:fill="auto"/>
          </w:tcPr>
          <w:p w:rsidR="00B06AE7" w:rsidRPr="007204D6" w:rsidRDefault="00B06AE7" w:rsidP="00877E4E">
            <w:pPr>
              <w:pStyle w:val="afc"/>
              <w:rPr>
                <w:sz w:val="22"/>
                <w:szCs w:val="22"/>
              </w:rPr>
            </w:pPr>
          </w:p>
        </w:tc>
        <w:tc>
          <w:tcPr>
            <w:tcW w:w="937" w:type="pct"/>
            <w:vMerge/>
            <w:shd w:val="clear" w:color="auto" w:fill="auto"/>
          </w:tcPr>
          <w:p w:rsidR="00B06AE7" w:rsidRPr="007204D6" w:rsidRDefault="00B06AE7" w:rsidP="00877E4E">
            <w:pPr>
              <w:pStyle w:val="afc"/>
              <w:rPr>
                <w:sz w:val="22"/>
                <w:szCs w:val="22"/>
              </w:rPr>
            </w:pPr>
          </w:p>
        </w:tc>
        <w:tc>
          <w:tcPr>
            <w:tcW w:w="947" w:type="pct"/>
            <w:shd w:val="clear" w:color="auto" w:fill="auto"/>
            <w:vAlign w:val="center"/>
          </w:tcPr>
          <w:p w:rsidR="00B06AE7" w:rsidRPr="007204D6" w:rsidRDefault="00B06AE7" w:rsidP="00877E4E">
            <w:pPr>
              <w:pStyle w:val="afc"/>
              <w:rPr>
                <w:sz w:val="22"/>
                <w:szCs w:val="22"/>
              </w:rPr>
            </w:pPr>
            <w:r w:rsidRPr="007204D6">
              <w:rPr>
                <w:sz w:val="22"/>
                <w:szCs w:val="22"/>
              </w:rPr>
              <w:t>средства федерального, областного бюджета</w:t>
            </w:r>
          </w:p>
        </w:tc>
        <w:tc>
          <w:tcPr>
            <w:tcW w:w="474" w:type="pct"/>
            <w:shd w:val="clear" w:color="auto" w:fill="auto"/>
          </w:tcPr>
          <w:p w:rsidR="00B06AE7" w:rsidRPr="007204D6" w:rsidRDefault="00B06AE7" w:rsidP="00DE2D37">
            <w:pPr>
              <w:pStyle w:val="afc"/>
              <w:jc w:val="center"/>
              <w:rPr>
                <w:sz w:val="22"/>
                <w:szCs w:val="22"/>
              </w:rPr>
            </w:pPr>
          </w:p>
        </w:tc>
        <w:tc>
          <w:tcPr>
            <w:tcW w:w="474" w:type="pct"/>
            <w:shd w:val="clear" w:color="auto" w:fill="auto"/>
          </w:tcPr>
          <w:p w:rsidR="00B06AE7" w:rsidRPr="007204D6" w:rsidRDefault="00B06AE7" w:rsidP="00DE2D37">
            <w:pPr>
              <w:pStyle w:val="afc"/>
              <w:jc w:val="center"/>
              <w:rPr>
                <w:sz w:val="22"/>
                <w:szCs w:val="22"/>
              </w:rPr>
            </w:pPr>
          </w:p>
        </w:tc>
        <w:tc>
          <w:tcPr>
            <w:tcW w:w="474" w:type="pct"/>
            <w:shd w:val="clear" w:color="auto" w:fill="auto"/>
          </w:tcPr>
          <w:p w:rsidR="00B06AE7" w:rsidRPr="007204D6" w:rsidRDefault="00B06AE7" w:rsidP="00DE2D37">
            <w:pPr>
              <w:pStyle w:val="afc"/>
              <w:jc w:val="center"/>
              <w:rPr>
                <w:sz w:val="22"/>
                <w:szCs w:val="22"/>
              </w:rPr>
            </w:pPr>
          </w:p>
        </w:tc>
        <w:tc>
          <w:tcPr>
            <w:tcW w:w="474" w:type="pct"/>
            <w:shd w:val="clear" w:color="auto" w:fill="auto"/>
          </w:tcPr>
          <w:p w:rsidR="00B06AE7" w:rsidRPr="007204D6" w:rsidRDefault="00B06AE7" w:rsidP="00DE2D37">
            <w:pPr>
              <w:pStyle w:val="afc"/>
              <w:jc w:val="center"/>
              <w:rPr>
                <w:sz w:val="22"/>
                <w:szCs w:val="22"/>
              </w:rPr>
            </w:pPr>
          </w:p>
        </w:tc>
      </w:tr>
      <w:tr w:rsidR="007204D6" w:rsidRPr="007204D6" w:rsidTr="00F67BC3">
        <w:trPr>
          <w:trHeight w:val="397"/>
        </w:trPr>
        <w:tc>
          <w:tcPr>
            <w:tcW w:w="2157" w:type="pct"/>
            <w:gridSpan w:val="3"/>
            <w:shd w:val="clear" w:color="auto" w:fill="auto"/>
          </w:tcPr>
          <w:p w:rsidR="00DA3F02" w:rsidRPr="007204D6" w:rsidRDefault="00DA3F02" w:rsidP="00877E4E">
            <w:pPr>
              <w:pStyle w:val="afc"/>
              <w:rPr>
                <w:b/>
                <w:sz w:val="22"/>
                <w:szCs w:val="24"/>
              </w:rPr>
            </w:pPr>
            <w:r w:rsidRPr="007204D6">
              <w:rPr>
                <w:b/>
                <w:sz w:val="22"/>
                <w:szCs w:val="24"/>
              </w:rPr>
              <w:t xml:space="preserve">Итого по комплексу процессных мероприятий </w:t>
            </w:r>
          </w:p>
        </w:tc>
        <w:tc>
          <w:tcPr>
            <w:tcW w:w="947" w:type="pct"/>
            <w:shd w:val="clear" w:color="auto" w:fill="auto"/>
            <w:vAlign w:val="center"/>
          </w:tcPr>
          <w:p w:rsidR="00DA3F02" w:rsidRPr="007204D6" w:rsidRDefault="00DA3F02" w:rsidP="007204D6">
            <w:pPr>
              <w:pStyle w:val="afc"/>
              <w:jc w:val="center"/>
              <w:rPr>
                <w:b/>
                <w:sz w:val="22"/>
                <w:szCs w:val="24"/>
              </w:rPr>
            </w:pPr>
            <w:r w:rsidRPr="007204D6">
              <w:rPr>
                <w:b/>
                <w:sz w:val="22"/>
                <w:szCs w:val="24"/>
              </w:rPr>
              <w:t>х</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790,1</w:t>
            </w:r>
          </w:p>
          <w:p w:rsidR="00DA3F02" w:rsidRPr="007204D6" w:rsidRDefault="00DA3F02" w:rsidP="00DE2D37">
            <w:pPr>
              <w:pStyle w:val="afc"/>
              <w:jc w:val="center"/>
              <w:rPr>
                <w:b/>
                <w:sz w:val="22"/>
                <w:szCs w:val="24"/>
              </w:rPr>
            </w:pP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550,1</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120,0</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120,0</w:t>
            </w:r>
          </w:p>
        </w:tc>
      </w:tr>
      <w:tr w:rsidR="007204D6" w:rsidRPr="007204D6" w:rsidTr="00F67BC3">
        <w:trPr>
          <w:trHeight w:val="397"/>
        </w:trPr>
        <w:tc>
          <w:tcPr>
            <w:tcW w:w="5000" w:type="pct"/>
            <w:gridSpan w:val="8"/>
            <w:shd w:val="clear" w:color="auto" w:fill="auto"/>
          </w:tcPr>
          <w:p w:rsidR="00B06AE7" w:rsidRPr="007204D6" w:rsidRDefault="00B06AE7" w:rsidP="00877E4E">
            <w:pPr>
              <w:pStyle w:val="afc"/>
              <w:rPr>
                <w:b/>
                <w:sz w:val="24"/>
                <w:szCs w:val="24"/>
              </w:rPr>
            </w:pPr>
            <w:r w:rsidRPr="007204D6">
              <w:rPr>
                <w:b/>
                <w:sz w:val="22"/>
                <w:szCs w:val="24"/>
              </w:rPr>
              <w:t>2 Комплекс процессных мероприятий «Содержание и ремонт инженерных систем и сетей (водоснабжение, водоотведение, теплоснабжение, газоснабжение, электроснабжение)»</w:t>
            </w:r>
          </w:p>
        </w:tc>
      </w:tr>
      <w:tr w:rsidR="007204D6" w:rsidRPr="007204D6" w:rsidTr="00F67BC3">
        <w:trPr>
          <w:trHeight w:val="397"/>
        </w:trPr>
        <w:tc>
          <w:tcPr>
            <w:tcW w:w="274" w:type="pct"/>
            <w:vMerge w:val="restart"/>
            <w:shd w:val="clear" w:color="auto" w:fill="auto"/>
          </w:tcPr>
          <w:p w:rsidR="00B06AE7" w:rsidRPr="007204D6" w:rsidRDefault="00B06AE7" w:rsidP="00877E4E">
            <w:pPr>
              <w:pStyle w:val="afc"/>
              <w:rPr>
                <w:sz w:val="22"/>
                <w:szCs w:val="24"/>
              </w:rPr>
            </w:pPr>
            <w:r w:rsidRPr="007204D6">
              <w:rPr>
                <w:sz w:val="22"/>
                <w:szCs w:val="24"/>
              </w:rPr>
              <w:t>2.1.</w:t>
            </w:r>
          </w:p>
        </w:tc>
        <w:tc>
          <w:tcPr>
            <w:tcW w:w="946" w:type="pct"/>
            <w:vMerge w:val="restart"/>
            <w:shd w:val="clear" w:color="auto" w:fill="auto"/>
            <w:vAlign w:val="center"/>
          </w:tcPr>
          <w:p w:rsidR="00B06AE7" w:rsidRPr="007204D6" w:rsidRDefault="00BF00D1" w:rsidP="00877E4E">
            <w:pPr>
              <w:pStyle w:val="afc"/>
              <w:rPr>
                <w:spacing w:val="-2"/>
                <w:sz w:val="22"/>
                <w:szCs w:val="24"/>
              </w:rPr>
            </w:pPr>
            <w:r w:rsidRPr="007204D6">
              <w:rPr>
                <w:spacing w:val="-2"/>
                <w:sz w:val="22"/>
                <w:szCs w:val="24"/>
              </w:rPr>
              <w:t>Расходы на техническое обслуживание, строительство (реконструкция), капитальный (замена) и текущий ремонт инженерных систем</w:t>
            </w:r>
          </w:p>
        </w:tc>
        <w:tc>
          <w:tcPr>
            <w:tcW w:w="937" w:type="pct"/>
            <w:vMerge w:val="restart"/>
            <w:shd w:val="clear" w:color="auto" w:fill="auto"/>
          </w:tcPr>
          <w:p w:rsidR="00B06AE7" w:rsidRPr="007204D6" w:rsidRDefault="00B06AE7" w:rsidP="00877E4E">
            <w:pPr>
              <w:pStyle w:val="afc"/>
              <w:rPr>
                <w:sz w:val="22"/>
                <w:szCs w:val="24"/>
              </w:rPr>
            </w:pPr>
            <w:r w:rsidRPr="007204D6">
              <w:rPr>
                <w:sz w:val="22"/>
                <w:szCs w:val="24"/>
              </w:rPr>
              <w:t>Администрация муниципального образования «Починковский район»</w:t>
            </w:r>
          </w:p>
          <w:p w:rsidR="00B06AE7" w:rsidRPr="007204D6" w:rsidRDefault="00B06AE7"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B06AE7" w:rsidRPr="007204D6" w:rsidRDefault="00B06AE7"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B06AE7" w:rsidRPr="007204D6" w:rsidRDefault="00DA3F02" w:rsidP="00DE2D37">
            <w:pPr>
              <w:pStyle w:val="afc"/>
              <w:jc w:val="center"/>
              <w:rPr>
                <w:sz w:val="22"/>
                <w:szCs w:val="24"/>
              </w:rPr>
            </w:pPr>
            <w:r w:rsidRPr="007204D6">
              <w:rPr>
                <w:sz w:val="22"/>
                <w:szCs w:val="24"/>
              </w:rPr>
              <w:t>2947,8</w:t>
            </w:r>
          </w:p>
        </w:tc>
        <w:tc>
          <w:tcPr>
            <w:tcW w:w="474" w:type="pct"/>
            <w:shd w:val="clear" w:color="auto" w:fill="auto"/>
          </w:tcPr>
          <w:p w:rsidR="00B06AE7" w:rsidRPr="007204D6" w:rsidRDefault="00DA3F02" w:rsidP="00DE2D37">
            <w:pPr>
              <w:pStyle w:val="afc"/>
              <w:jc w:val="center"/>
              <w:rPr>
                <w:sz w:val="22"/>
                <w:szCs w:val="24"/>
              </w:rPr>
            </w:pPr>
            <w:r w:rsidRPr="007204D6">
              <w:rPr>
                <w:sz w:val="22"/>
                <w:szCs w:val="24"/>
              </w:rPr>
              <w:t>917,8</w:t>
            </w:r>
          </w:p>
        </w:tc>
        <w:tc>
          <w:tcPr>
            <w:tcW w:w="474" w:type="pct"/>
            <w:shd w:val="clear" w:color="auto" w:fill="auto"/>
          </w:tcPr>
          <w:p w:rsidR="00B06AE7" w:rsidRPr="007204D6" w:rsidRDefault="00B06AE7" w:rsidP="00DE2D37">
            <w:pPr>
              <w:pStyle w:val="afc"/>
              <w:jc w:val="center"/>
              <w:rPr>
                <w:sz w:val="22"/>
                <w:szCs w:val="24"/>
              </w:rPr>
            </w:pPr>
            <w:r w:rsidRPr="007204D6">
              <w:rPr>
                <w:sz w:val="22"/>
                <w:szCs w:val="24"/>
              </w:rPr>
              <w:t>1015,0</w:t>
            </w:r>
          </w:p>
        </w:tc>
        <w:tc>
          <w:tcPr>
            <w:tcW w:w="474" w:type="pct"/>
            <w:shd w:val="clear" w:color="auto" w:fill="auto"/>
          </w:tcPr>
          <w:p w:rsidR="00B06AE7" w:rsidRPr="007204D6" w:rsidRDefault="00B06AE7" w:rsidP="00DE2D37">
            <w:pPr>
              <w:pStyle w:val="afc"/>
              <w:jc w:val="center"/>
              <w:rPr>
                <w:sz w:val="22"/>
                <w:szCs w:val="24"/>
              </w:rPr>
            </w:pPr>
            <w:r w:rsidRPr="007204D6">
              <w:rPr>
                <w:sz w:val="22"/>
                <w:szCs w:val="24"/>
              </w:rPr>
              <w:t>1015,0</w:t>
            </w:r>
          </w:p>
        </w:tc>
      </w:tr>
      <w:tr w:rsidR="007204D6" w:rsidRPr="007204D6" w:rsidTr="00F67BC3">
        <w:trPr>
          <w:trHeight w:val="397"/>
        </w:trPr>
        <w:tc>
          <w:tcPr>
            <w:tcW w:w="274" w:type="pct"/>
            <w:vMerge/>
            <w:shd w:val="clear" w:color="auto" w:fill="auto"/>
          </w:tcPr>
          <w:p w:rsidR="00B06AE7" w:rsidRPr="007204D6" w:rsidRDefault="00B06AE7" w:rsidP="00877E4E">
            <w:pPr>
              <w:pStyle w:val="afc"/>
              <w:rPr>
                <w:sz w:val="22"/>
                <w:szCs w:val="24"/>
              </w:rPr>
            </w:pPr>
          </w:p>
        </w:tc>
        <w:tc>
          <w:tcPr>
            <w:tcW w:w="946" w:type="pct"/>
            <w:vMerge/>
            <w:shd w:val="clear" w:color="auto" w:fill="auto"/>
          </w:tcPr>
          <w:p w:rsidR="00B06AE7" w:rsidRPr="007204D6" w:rsidRDefault="00B06AE7" w:rsidP="00877E4E">
            <w:pPr>
              <w:pStyle w:val="afc"/>
              <w:rPr>
                <w:sz w:val="22"/>
                <w:szCs w:val="24"/>
              </w:rPr>
            </w:pPr>
          </w:p>
        </w:tc>
        <w:tc>
          <w:tcPr>
            <w:tcW w:w="937" w:type="pct"/>
            <w:vMerge/>
            <w:shd w:val="clear" w:color="auto" w:fill="auto"/>
          </w:tcPr>
          <w:p w:rsidR="00B06AE7" w:rsidRPr="007204D6" w:rsidRDefault="00B06AE7" w:rsidP="00877E4E">
            <w:pPr>
              <w:pStyle w:val="afc"/>
              <w:rPr>
                <w:sz w:val="22"/>
                <w:szCs w:val="24"/>
              </w:rPr>
            </w:pPr>
          </w:p>
        </w:tc>
        <w:tc>
          <w:tcPr>
            <w:tcW w:w="947" w:type="pct"/>
            <w:shd w:val="clear" w:color="auto" w:fill="auto"/>
          </w:tcPr>
          <w:p w:rsidR="00B06AE7" w:rsidRPr="007204D6" w:rsidRDefault="00B06AE7"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B06AE7" w:rsidRPr="007204D6" w:rsidRDefault="00B06AE7" w:rsidP="00DE2D37">
            <w:pPr>
              <w:pStyle w:val="afc"/>
              <w:jc w:val="center"/>
              <w:rPr>
                <w:sz w:val="22"/>
                <w:szCs w:val="24"/>
              </w:rPr>
            </w:pPr>
          </w:p>
        </w:tc>
        <w:tc>
          <w:tcPr>
            <w:tcW w:w="474" w:type="pct"/>
            <w:shd w:val="clear" w:color="auto" w:fill="auto"/>
            <w:vAlign w:val="center"/>
          </w:tcPr>
          <w:p w:rsidR="00B06AE7" w:rsidRPr="007204D6" w:rsidRDefault="00B06AE7" w:rsidP="00DE2D37">
            <w:pPr>
              <w:pStyle w:val="afc"/>
              <w:jc w:val="center"/>
              <w:rPr>
                <w:sz w:val="22"/>
                <w:szCs w:val="24"/>
              </w:rPr>
            </w:pPr>
          </w:p>
        </w:tc>
        <w:tc>
          <w:tcPr>
            <w:tcW w:w="474" w:type="pct"/>
            <w:shd w:val="clear" w:color="auto" w:fill="auto"/>
          </w:tcPr>
          <w:p w:rsidR="00B06AE7" w:rsidRPr="007204D6" w:rsidRDefault="00B06AE7" w:rsidP="00DE2D37">
            <w:pPr>
              <w:pStyle w:val="afc"/>
              <w:jc w:val="center"/>
              <w:rPr>
                <w:sz w:val="22"/>
                <w:szCs w:val="24"/>
              </w:rPr>
            </w:pPr>
          </w:p>
        </w:tc>
        <w:tc>
          <w:tcPr>
            <w:tcW w:w="474" w:type="pct"/>
            <w:shd w:val="clear" w:color="auto" w:fill="auto"/>
          </w:tcPr>
          <w:p w:rsidR="00B06AE7" w:rsidRPr="007204D6" w:rsidRDefault="00B06AE7" w:rsidP="00DE2D37">
            <w:pPr>
              <w:pStyle w:val="afc"/>
              <w:jc w:val="center"/>
              <w:rPr>
                <w:sz w:val="22"/>
                <w:szCs w:val="24"/>
              </w:rPr>
            </w:pPr>
          </w:p>
        </w:tc>
      </w:tr>
      <w:tr w:rsidR="007204D6" w:rsidRPr="007204D6" w:rsidTr="00F67BC3">
        <w:trPr>
          <w:trHeight w:val="397"/>
        </w:trPr>
        <w:tc>
          <w:tcPr>
            <w:tcW w:w="2157" w:type="pct"/>
            <w:gridSpan w:val="3"/>
            <w:shd w:val="clear" w:color="auto" w:fill="auto"/>
          </w:tcPr>
          <w:p w:rsidR="00DA3F02" w:rsidRPr="007204D6" w:rsidRDefault="00DA3F02" w:rsidP="00877E4E">
            <w:pPr>
              <w:pStyle w:val="afc"/>
              <w:rPr>
                <w:b/>
                <w:sz w:val="20"/>
                <w:szCs w:val="24"/>
              </w:rPr>
            </w:pPr>
            <w:r w:rsidRPr="007204D6">
              <w:rPr>
                <w:b/>
                <w:sz w:val="20"/>
                <w:szCs w:val="24"/>
              </w:rPr>
              <w:t xml:space="preserve">Итого по комплексу процессных мероприятий </w:t>
            </w:r>
          </w:p>
        </w:tc>
        <w:tc>
          <w:tcPr>
            <w:tcW w:w="947" w:type="pct"/>
            <w:shd w:val="clear" w:color="auto" w:fill="auto"/>
            <w:vAlign w:val="center"/>
          </w:tcPr>
          <w:p w:rsidR="00DA3F02" w:rsidRPr="007204D6" w:rsidRDefault="00DA3F02" w:rsidP="007204D6">
            <w:pPr>
              <w:pStyle w:val="afc"/>
              <w:jc w:val="center"/>
              <w:rPr>
                <w:b/>
                <w:sz w:val="22"/>
                <w:szCs w:val="24"/>
              </w:rPr>
            </w:pPr>
            <w:r w:rsidRPr="007204D6">
              <w:rPr>
                <w:b/>
                <w:sz w:val="22"/>
                <w:szCs w:val="24"/>
              </w:rPr>
              <w:t>х</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2947,8</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917,8</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1015,0</w:t>
            </w:r>
          </w:p>
        </w:tc>
        <w:tc>
          <w:tcPr>
            <w:tcW w:w="474" w:type="pct"/>
            <w:shd w:val="clear" w:color="auto" w:fill="auto"/>
          </w:tcPr>
          <w:p w:rsidR="00DA3F02" w:rsidRPr="007204D6" w:rsidRDefault="00DA3F02" w:rsidP="00DE2D37">
            <w:pPr>
              <w:pStyle w:val="afc"/>
              <w:jc w:val="center"/>
              <w:rPr>
                <w:b/>
                <w:sz w:val="22"/>
                <w:szCs w:val="24"/>
              </w:rPr>
            </w:pPr>
            <w:r w:rsidRPr="007204D6">
              <w:rPr>
                <w:b/>
                <w:sz w:val="22"/>
                <w:szCs w:val="24"/>
              </w:rPr>
              <w:t>1015,0</w:t>
            </w:r>
          </w:p>
        </w:tc>
      </w:tr>
      <w:tr w:rsidR="007204D6" w:rsidRPr="007204D6" w:rsidTr="00F67BC3">
        <w:trPr>
          <w:trHeight w:val="397"/>
        </w:trPr>
        <w:tc>
          <w:tcPr>
            <w:tcW w:w="5000" w:type="pct"/>
            <w:gridSpan w:val="8"/>
            <w:shd w:val="clear" w:color="auto" w:fill="auto"/>
          </w:tcPr>
          <w:p w:rsidR="00B06AE7" w:rsidRPr="007204D6" w:rsidRDefault="00F67BC3" w:rsidP="00F67BC3">
            <w:pPr>
              <w:pStyle w:val="afc"/>
              <w:rPr>
                <w:b/>
                <w:sz w:val="20"/>
                <w:szCs w:val="24"/>
              </w:rPr>
            </w:pPr>
            <w:r w:rsidRPr="007204D6">
              <w:rPr>
                <w:b/>
                <w:sz w:val="20"/>
                <w:szCs w:val="24"/>
              </w:rPr>
              <w:t>3.</w:t>
            </w:r>
            <w:r w:rsidR="00B06AE7" w:rsidRPr="007204D6">
              <w:rPr>
                <w:b/>
                <w:sz w:val="20"/>
                <w:szCs w:val="24"/>
              </w:rPr>
              <w:t>Комплекс процессных мероприятий «Создание условий для устойчивого развития и функционирования жилищно-коммунального хозяйства»</w:t>
            </w:r>
          </w:p>
        </w:tc>
      </w:tr>
      <w:tr w:rsidR="007204D6" w:rsidRPr="007204D6" w:rsidTr="00F67BC3">
        <w:trPr>
          <w:trHeight w:val="397"/>
        </w:trPr>
        <w:tc>
          <w:tcPr>
            <w:tcW w:w="274" w:type="pct"/>
            <w:vMerge w:val="restart"/>
            <w:shd w:val="clear" w:color="auto" w:fill="auto"/>
          </w:tcPr>
          <w:p w:rsidR="00B06AE7" w:rsidRPr="007204D6" w:rsidRDefault="00B06AE7" w:rsidP="00877E4E">
            <w:pPr>
              <w:pStyle w:val="afc"/>
              <w:rPr>
                <w:sz w:val="22"/>
                <w:szCs w:val="24"/>
              </w:rPr>
            </w:pPr>
            <w:r w:rsidRPr="007204D6">
              <w:rPr>
                <w:sz w:val="22"/>
                <w:szCs w:val="24"/>
              </w:rPr>
              <w:t>3.1</w:t>
            </w:r>
          </w:p>
        </w:tc>
        <w:tc>
          <w:tcPr>
            <w:tcW w:w="946" w:type="pct"/>
            <w:vMerge w:val="restart"/>
            <w:shd w:val="clear" w:color="auto" w:fill="auto"/>
            <w:vAlign w:val="center"/>
          </w:tcPr>
          <w:p w:rsidR="00B06AE7" w:rsidRPr="007204D6" w:rsidRDefault="002E003D" w:rsidP="00877E4E">
            <w:pPr>
              <w:pStyle w:val="afc"/>
              <w:rPr>
                <w:spacing w:val="-2"/>
                <w:sz w:val="22"/>
                <w:szCs w:val="24"/>
              </w:rPr>
            </w:pPr>
            <w:r w:rsidRPr="007204D6">
              <w:rPr>
                <w:spacing w:val="-2"/>
                <w:sz w:val="22"/>
                <w:szCs w:val="24"/>
              </w:rPr>
              <w:t>Расходы, связанные с строительством, реконструкцией, ремонтами и содержанием объектов ж</w:t>
            </w:r>
            <w:r w:rsidR="000F477A" w:rsidRPr="007204D6">
              <w:rPr>
                <w:spacing w:val="-2"/>
                <w:sz w:val="22"/>
                <w:szCs w:val="24"/>
              </w:rPr>
              <w:t>илищно-коммунального хозяйства</w:t>
            </w:r>
          </w:p>
        </w:tc>
        <w:tc>
          <w:tcPr>
            <w:tcW w:w="937" w:type="pct"/>
            <w:vMerge w:val="restart"/>
            <w:shd w:val="clear" w:color="auto" w:fill="auto"/>
          </w:tcPr>
          <w:p w:rsidR="00B06AE7" w:rsidRPr="007204D6" w:rsidRDefault="00B06AE7" w:rsidP="00877E4E">
            <w:pPr>
              <w:pStyle w:val="afc"/>
              <w:rPr>
                <w:sz w:val="22"/>
                <w:szCs w:val="24"/>
              </w:rPr>
            </w:pPr>
            <w:r w:rsidRPr="007204D6">
              <w:rPr>
                <w:sz w:val="22"/>
                <w:szCs w:val="24"/>
              </w:rPr>
              <w:t>Администрация муниципального образования «Починковский район»</w:t>
            </w:r>
          </w:p>
          <w:p w:rsidR="00B06AE7" w:rsidRPr="007204D6" w:rsidRDefault="00B06AE7"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B06AE7" w:rsidRPr="007204D6" w:rsidRDefault="00B06AE7"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B06AE7" w:rsidRPr="007204D6" w:rsidRDefault="000F477A" w:rsidP="00DE2D37">
            <w:pPr>
              <w:pStyle w:val="afc"/>
              <w:jc w:val="center"/>
              <w:rPr>
                <w:sz w:val="22"/>
                <w:szCs w:val="24"/>
              </w:rPr>
            </w:pPr>
            <w:r w:rsidRPr="007204D6">
              <w:rPr>
                <w:sz w:val="22"/>
                <w:szCs w:val="24"/>
              </w:rPr>
              <w:t>171,0</w:t>
            </w:r>
          </w:p>
        </w:tc>
        <w:tc>
          <w:tcPr>
            <w:tcW w:w="474" w:type="pct"/>
            <w:shd w:val="clear" w:color="auto" w:fill="auto"/>
          </w:tcPr>
          <w:p w:rsidR="00B06AE7" w:rsidRPr="007204D6" w:rsidRDefault="000F477A" w:rsidP="00DE2D37">
            <w:pPr>
              <w:pStyle w:val="afc"/>
              <w:jc w:val="center"/>
              <w:rPr>
                <w:sz w:val="22"/>
                <w:szCs w:val="24"/>
              </w:rPr>
            </w:pPr>
            <w:r w:rsidRPr="007204D6">
              <w:rPr>
                <w:sz w:val="22"/>
                <w:szCs w:val="24"/>
              </w:rPr>
              <w:t>171,0</w:t>
            </w:r>
          </w:p>
        </w:tc>
        <w:tc>
          <w:tcPr>
            <w:tcW w:w="474" w:type="pct"/>
            <w:shd w:val="clear" w:color="auto" w:fill="auto"/>
          </w:tcPr>
          <w:p w:rsidR="00B06AE7" w:rsidRPr="007204D6" w:rsidRDefault="000F477A" w:rsidP="00DE2D37">
            <w:pPr>
              <w:pStyle w:val="afc"/>
              <w:jc w:val="center"/>
              <w:rPr>
                <w:sz w:val="22"/>
                <w:szCs w:val="24"/>
              </w:rPr>
            </w:pPr>
            <w:r w:rsidRPr="007204D6">
              <w:rPr>
                <w:sz w:val="22"/>
                <w:szCs w:val="24"/>
              </w:rPr>
              <w:t>0</w:t>
            </w:r>
          </w:p>
        </w:tc>
        <w:tc>
          <w:tcPr>
            <w:tcW w:w="474" w:type="pct"/>
            <w:shd w:val="clear" w:color="auto" w:fill="auto"/>
          </w:tcPr>
          <w:p w:rsidR="00B06AE7" w:rsidRPr="007204D6" w:rsidRDefault="000F477A" w:rsidP="00DE2D37">
            <w:pPr>
              <w:pStyle w:val="afc"/>
              <w:jc w:val="center"/>
              <w:rPr>
                <w:sz w:val="22"/>
                <w:szCs w:val="24"/>
              </w:rPr>
            </w:pPr>
            <w:r w:rsidRPr="007204D6">
              <w:rPr>
                <w:sz w:val="22"/>
                <w:szCs w:val="24"/>
              </w:rPr>
              <w:t>0</w:t>
            </w:r>
          </w:p>
        </w:tc>
      </w:tr>
      <w:tr w:rsidR="007204D6" w:rsidRPr="007204D6" w:rsidTr="00F67BC3">
        <w:trPr>
          <w:trHeight w:val="397"/>
        </w:trPr>
        <w:tc>
          <w:tcPr>
            <w:tcW w:w="274" w:type="pct"/>
            <w:vMerge/>
            <w:shd w:val="clear" w:color="auto" w:fill="auto"/>
          </w:tcPr>
          <w:p w:rsidR="00B06AE7" w:rsidRPr="007204D6" w:rsidRDefault="00B06AE7" w:rsidP="00877E4E">
            <w:pPr>
              <w:pStyle w:val="afc"/>
              <w:rPr>
                <w:sz w:val="22"/>
                <w:szCs w:val="24"/>
              </w:rPr>
            </w:pPr>
          </w:p>
        </w:tc>
        <w:tc>
          <w:tcPr>
            <w:tcW w:w="946" w:type="pct"/>
            <w:vMerge/>
            <w:shd w:val="clear" w:color="auto" w:fill="auto"/>
          </w:tcPr>
          <w:p w:rsidR="00B06AE7" w:rsidRPr="007204D6" w:rsidRDefault="00B06AE7" w:rsidP="00877E4E">
            <w:pPr>
              <w:pStyle w:val="afc"/>
              <w:rPr>
                <w:sz w:val="22"/>
                <w:szCs w:val="24"/>
              </w:rPr>
            </w:pPr>
          </w:p>
        </w:tc>
        <w:tc>
          <w:tcPr>
            <w:tcW w:w="937" w:type="pct"/>
            <w:vMerge/>
            <w:shd w:val="clear" w:color="auto" w:fill="auto"/>
          </w:tcPr>
          <w:p w:rsidR="00B06AE7" w:rsidRPr="007204D6" w:rsidRDefault="00B06AE7" w:rsidP="00877E4E">
            <w:pPr>
              <w:pStyle w:val="afc"/>
              <w:rPr>
                <w:sz w:val="22"/>
                <w:szCs w:val="24"/>
              </w:rPr>
            </w:pPr>
          </w:p>
        </w:tc>
        <w:tc>
          <w:tcPr>
            <w:tcW w:w="947" w:type="pct"/>
            <w:shd w:val="clear" w:color="auto" w:fill="auto"/>
          </w:tcPr>
          <w:p w:rsidR="00B06AE7" w:rsidRPr="007204D6" w:rsidRDefault="00B06AE7"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B06AE7" w:rsidRPr="007204D6" w:rsidRDefault="00B06AE7" w:rsidP="00DE2D37">
            <w:pPr>
              <w:pStyle w:val="afc"/>
              <w:jc w:val="center"/>
              <w:rPr>
                <w:sz w:val="22"/>
                <w:szCs w:val="24"/>
              </w:rPr>
            </w:pPr>
          </w:p>
        </w:tc>
        <w:tc>
          <w:tcPr>
            <w:tcW w:w="474" w:type="pct"/>
            <w:shd w:val="clear" w:color="auto" w:fill="auto"/>
            <w:vAlign w:val="center"/>
          </w:tcPr>
          <w:p w:rsidR="00B06AE7" w:rsidRPr="007204D6" w:rsidRDefault="00B06AE7" w:rsidP="00DE2D37">
            <w:pPr>
              <w:pStyle w:val="afc"/>
              <w:jc w:val="center"/>
              <w:rPr>
                <w:sz w:val="22"/>
                <w:szCs w:val="24"/>
              </w:rPr>
            </w:pPr>
          </w:p>
        </w:tc>
        <w:tc>
          <w:tcPr>
            <w:tcW w:w="474" w:type="pct"/>
            <w:shd w:val="clear" w:color="auto" w:fill="auto"/>
          </w:tcPr>
          <w:p w:rsidR="00B06AE7" w:rsidRPr="007204D6" w:rsidRDefault="00B06AE7" w:rsidP="00DE2D37">
            <w:pPr>
              <w:pStyle w:val="afc"/>
              <w:jc w:val="center"/>
              <w:rPr>
                <w:sz w:val="22"/>
                <w:szCs w:val="24"/>
              </w:rPr>
            </w:pPr>
          </w:p>
        </w:tc>
        <w:tc>
          <w:tcPr>
            <w:tcW w:w="474" w:type="pct"/>
            <w:shd w:val="clear" w:color="auto" w:fill="auto"/>
          </w:tcPr>
          <w:p w:rsidR="00B06AE7" w:rsidRPr="007204D6" w:rsidRDefault="00B06AE7" w:rsidP="00DE2D37">
            <w:pPr>
              <w:pStyle w:val="afc"/>
              <w:jc w:val="center"/>
              <w:rPr>
                <w:sz w:val="22"/>
                <w:szCs w:val="24"/>
              </w:rPr>
            </w:pPr>
          </w:p>
        </w:tc>
      </w:tr>
      <w:tr w:rsidR="007204D6" w:rsidRPr="007204D6" w:rsidTr="00F67BC3">
        <w:trPr>
          <w:trHeight w:val="397"/>
        </w:trPr>
        <w:tc>
          <w:tcPr>
            <w:tcW w:w="274" w:type="pct"/>
            <w:vMerge w:val="restart"/>
            <w:shd w:val="clear" w:color="auto" w:fill="auto"/>
          </w:tcPr>
          <w:p w:rsidR="00C7503B" w:rsidRPr="007204D6" w:rsidRDefault="00C7503B" w:rsidP="00877E4E">
            <w:pPr>
              <w:pStyle w:val="afc"/>
              <w:rPr>
                <w:sz w:val="22"/>
                <w:szCs w:val="24"/>
              </w:rPr>
            </w:pPr>
            <w:r w:rsidRPr="007204D6">
              <w:rPr>
                <w:sz w:val="22"/>
                <w:szCs w:val="24"/>
              </w:rPr>
              <w:t>3.2</w:t>
            </w:r>
          </w:p>
        </w:tc>
        <w:tc>
          <w:tcPr>
            <w:tcW w:w="946" w:type="pct"/>
            <w:vMerge w:val="restart"/>
            <w:shd w:val="clear" w:color="auto" w:fill="auto"/>
          </w:tcPr>
          <w:p w:rsidR="00C7503B" w:rsidRPr="007204D6" w:rsidRDefault="000F477A" w:rsidP="00877E4E">
            <w:pPr>
              <w:pStyle w:val="afc"/>
              <w:rPr>
                <w:sz w:val="22"/>
                <w:szCs w:val="24"/>
              </w:rPr>
            </w:pPr>
            <w:r w:rsidRPr="007204D6">
              <w:rPr>
                <w:sz w:val="22"/>
                <w:szCs w:val="24"/>
              </w:rPr>
              <w:t>Предоставление субсидий муниципальным унитарным предприятиям</w:t>
            </w:r>
          </w:p>
        </w:tc>
        <w:tc>
          <w:tcPr>
            <w:tcW w:w="937" w:type="pct"/>
            <w:vMerge w:val="restart"/>
            <w:shd w:val="clear" w:color="auto" w:fill="auto"/>
          </w:tcPr>
          <w:p w:rsidR="00C7503B" w:rsidRPr="007204D6" w:rsidRDefault="00C7503B" w:rsidP="00877E4E">
            <w:pPr>
              <w:pStyle w:val="afc"/>
              <w:rPr>
                <w:sz w:val="22"/>
                <w:szCs w:val="24"/>
              </w:rPr>
            </w:pPr>
            <w:r w:rsidRPr="007204D6">
              <w:rPr>
                <w:sz w:val="22"/>
                <w:szCs w:val="24"/>
              </w:rPr>
              <w:t>Администрация муниципального образования «Починковский район»</w:t>
            </w:r>
          </w:p>
          <w:p w:rsidR="00C7503B" w:rsidRPr="007204D6" w:rsidRDefault="00C7503B"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C7503B" w:rsidRPr="007204D6" w:rsidRDefault="00C7503B"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C7503B" w:rsidRPr="007204D6" w:rsidRDefault="00075021" w:rsidP="00DE2D37">
            <w:pPr>
              <w:pStyle w:val="afc"/>
              <w:jc w:val="center"/>
              <w:rPr>
                <w:sz w:val="22"/>
                <w:szCs w:val="24"/>
              </w:rPr>
            </w:pPr>
            <w:r w:rsidRPr="007204D6">
              <w:rPr>
                <w:sz w:val="22"/>
                <w:szCs w:val="24"/>
              </w:rPr>
              <w:t>2400</w:t>
            </w:r>
            <w:r w:rsidR="000F477A" w:rsidRPr="007204D6">
              <w:rPr>
                <w:sz w:val="22"/>
                <w:szCs w:val="24"/>
              </w:rPr>
              <w:t>,0</w:t>
            </w:r>
          </w:p>
        </w:tc>
        <w:tc>
          <w:tcPr>
            <w:tcW w:w="474" w:type="pct"/>
            <w:shd w:val="clear" w:color="auto" w:fill="auto"/>
          </w:tcPr>
          <w:p w:rsidR="00C7503B" w:rsidRPr="007204D6" w:rsidRDefault="000F477A" w:rsidP="00DE2D37">
            <w:pPr>
              <w:pStyle w:val="afc"/>
              <w:jc w:val="center"/>
              <w:rPr>
                <w:sz w:val="22"/>
                <w:szCs w:val="24"/>
              </w:rPr>
            </w:pPr>
            <w:r w:rsidRPr="007204D6">
              <w:rPr>
                <w:sz w:val="22"/>
                <w:szCs w:val="24"/>
              </w:rPr>
              <w:t>800,0</w:t>
            </w:r>
          </w:p>
        </w:tc>
        <w:tc>
          <w:tcPr>
            <w:tcW w:w="474" w:type="pct"/>
            <w:shd w:val="clear" w:color="auto" w:fill="auto"/>
          </w:tcPr>
          <w:p w:rsidR="00C7503B" w:rsidRPr="007204D6" w:rsidRDefault="000F477A" w:rsidP="00DE2D37">
            <w:pPr>
              <w:pStyle w:val="afc"/>
              <w:jc w:val="center"/>
              <w:rPr>
                <w:sz w:val="22"/>
                <w:szCs w:val="24"/>
              </w:rPr>
            </w:pPr>
            <w:r w:rsidRPr="007204D6">
              <w:rPr>
                <w:sz w:val="22"/>
                <w:szCs w:val="24"/>
              </w:rPr>
              <w:t>800,0</w:t>
            </w:r>
          </w:p>
        </w:tc>
        <w:tc>
          <w:tcPr>
            <w:tcW w:w="474" w:type="pct"/>
            <w:shd w:val="clear" w:color="auto" w:fill="auto"/>
          </w:tcPr>
          <w:p w:rsidR="00C7503B" w:rsidRPr="007204D6" w:rsidRDefault="000F477A" w:rsidP="00DE2D37">
            <w:pPr>
              <w:pStyle w:val="afc"/>
              <w:jc w:val="center"/>
              <w:rPr>
                <w:sz w:val="22"/>
                <w:szCs w:val="24"/>
              </w:rPr>
            </w:pPr>
            <w:r w:rsidRPr="007204D6">
              <w:rPr>
                <w:sz w:val="22"/>
                <w:szCs w:val="24"/>
              </w:rPr>
              <w:t>800,0</w:t>
            </w:r>
          </w:p>
        </w:tc>
      </w:tr>
      <w:tr w:rsidR="007204D6" w:rsidRPr="007204D6" w:rsidTr="00F67BC3">
        <w:trPr>
          <w:trHeight w:val="397"/>
        </w:trPr>
        <w:tc>
          <w:tcPr>
            <w:tcW w:w="274" w:type="pct"/>
            <w:vMerge/>
            <w:shd w:val="clear" w:color="auto" w:fill="auto"/>
          </w:tcPr>
          <w:p w:rsidR="00C7503B" w:rsidRPr="007204D6" w:rsidRDefault="00C7503B" w:rsidP="00877E4E">
            <w:pPr>
              <w:pStyle w:val="afc"/>
              <w:rPr>
                <w:sz w:val="22"/>
                <w:szCs w:val="24"/>
              </w:rPr>
            </w:pPr>
          </w:p>
        </w:tc>
        <w:tc>
          <w:tcPr>
            <w:tcW w:w="946" w:type="pct"/>
            <w:vMerge/>
            <w:shd w:val="clear" w:color="auto" w:fill="auto"/>
          </w:tcPr>
          <w:p w:rsidR="00C7503B" w:rsidRPr="007204D6" w:rsidRDefault="00C7503B" w:rsidP="00877E4E">
            <w:pPr>
              <w:pStyle w:val="afc"/>
              <w:rPr>
                <w:sz w:val="22"/>
                <w:szCs w:val="24"/>
              </w:rPr>
            </w:pPr>
          </w:p>
        </w:tc>
        <w:tc>
          <w:tcPr>
            <w:tcW w:w="937" w:type="pct"/>
            <w:vMerge/>
            <w:shd w:val="clear" w:color="auto" w:fill="auto"/>
          </w:tcPr>
          <w:p w:rsidR="00C7503B" w:rsidRPr="007204D6" w:rsidRDefault="00C7503B" w:rsidP="00877E4E">
            <w:pPr>
              <w:pStyle w:val="afc"/>
              <w:rPr>
                <w:sz w:val="22"/>
                <w:szCs w:val="24"/>
              </w:rPr>
            </w:pPr>
          </w:p>
        </w:tc>
        <w:tc>
          <w:tcPr>
            <w:tcW w:w="947" w:type="pct"/>
            <w:shd w:val="clear" w:color="auto" w:fill="auto"/>
          </w:tcPr>
          <w:p w:rsidR="00C7503B" w:rsidRPr="007204D6" w:rsidRDefault="00C7503B"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C7503B" w:rsidRPr="007204D6" w:rsidRDefault="00C7503B" w:rsidP="00DE2D37">
            <w:pPr>
              <w:pStyle w:val="afc"/>
              <w:jc w:val="center"/>
              <w:rPr>
                <w:sz w:val="22"/>
                <w:szCs w:val="24"/>
              </w:rPr>
            </w:pPr>
          </w:p>
        </w:tc>
        <w:tc>
          <w:tcPr>
            <w:tcW w:w="474" w:type="pct"/>
            <w:shd w:val="clear" w:color="auto" w:fill="auto"/>
            <w:vAlign w:val="center"/>
          </w:tcPr>
          <w:p w:rsidR="00C7503B" w:rsidRPr="007204D6" w:rsidRDefault="00C7503B" w:rsidP="00DE2D37">
            <w:pPr>
              <w:pStyle w:val="afc"/>
              <w:jc w:val="center"/>
              <w:rPr>
                <w:sz w:val="22"/>
                <w:szCs w:val="24"/>
              </w:rPr>
            </w:pPr>
          </w:p>
        </w:tc>
        <w:tc>
          <w:tcPr>
            <w:tcW w:w="474" w:type="pct"/>
            <w:shd w:val="clear" w:color="auto" w:fill="auto"/>
          </w:tcPr>
          <w:p w:rsidR="00C7503B" w:rsidRPr="007204D6" w:rsidRDefault="00C7503B" w:rsidP="00DE2D37">
            <w:pPr>
              <w:pStyle w:val="afc"/>
              <w:jc w:val="center"/>
              <w:rPr>
                <w:sz w:val="22"/>
                <w:szCs w:val="24"/>
              </w:rPr>
            </w:pPr>
          </w:p>
        </w:tc>
        <w:tc>
          <w:tcPr>
            <w:tcW w:w="474" w:type="pct"/>
            <w:shd w:val="clear" w:color="auto" w:fill="auto"/>
          </w:tcPr>
          <w:p w:rsidR="00C7503B" w:rsidRPr="007204D6" w:rsidRDefault="00C7503B" w:rsidP="00DE2D37">
            <w:pPr>
              <w:pStyle w:val="afc"/>
              <w:jc w:val="center"/>
              <w:rPr>
                <w:sz w:val="22"/>
                <w:szCs w:val="24"/>
              </w:rPr>
            </w:pPr>
          </w:p>
        </w:tc>
      </w:tr>
      <w:tr w:rsidR="007204D6" w:rsidRPr="007204D6" w:rsidTr="00F67BC3">
        <w:trPr>
          <w:trHeight w:val="397"/>
        </w:trPr>
        <w:tc>
          <w:tcPr>
            <w:tcW w:w="274" w:type="pct"/>
            <w:vMerge w:val="restart"/>
            <w:shd w:val="clear" w:color="auto" w:fill="auto"/>
          </w:tcPr>
          <w:p w:rsidR="00075021" w:rsidRPr="007204D6" w:rsidRDefault="00075021" w:rsidP="00877E4E">
            <w:pPr>
              <w:pStyle w:val="afc"/>
              <w:rPr>
                <w:sz w:val="22"/>
                <w:szCs w:val="24"/>
              </w:rPr>
            </w:pPr>
            <w:r w:rsidRPr="007204D6">
              <w:rPr>
                <w:sz w:val="22"/>
                <w:szCs w:val="24"/>
              </w:rPr>
              <w:t>3.3</w:t>
            </w:r>
          </w:p>
        </w:tc>
        <w:tc>
          <w:tcPr>
            <w:tcW w:w="946" w:type="pct"/>
            <w:vMerge w:val="restart"/>
            <w:shd w:val="clear" w:color="auto" w:fill="auto"/>
          </w:tcPr>
          <w:p w:rsidR="00075021" w:rsidRPr="007204D6" w:rsidRDefault="00075021" w:rsidP="00877E4E">
            <w:pPr>
              <w:pStyle w:val="afc"/>
              <w:rPr>
                <w:sz w:val="22"/>
                <w:szCs w:val="24"/>
              </w:rPr>
            </w:pPr>
            <w:r w:rsidRPr="007204D6">
              <w:rPr>
                <w:sz w:val="22"/>
                <w:szCs w:val="24"/>
              </w:rPr>
              <w:t xml:space="preserve">Предоставление субсидий юридическим лицам, в том </w:t>
            </w:r>
            <w:r w:rsidRPr="007204D6">
              <w:rPr>
                <w:sz w:val="22"/>
                <w:szCs w:val="24"/>
              </w:rPr>
              <w:lastRenderedPageBreak/>
              <w:t xml:space="preserve">числе некоммерческим организациям и иным некоммерческим объединениям </w:t>
            </w:r>
          </w:p>
        </w:tc>
        <w:tc>
          <w:tcPr>
            <w:tcW w:w="937" w:type="pct"/>
            <w:vMerge w:val="restart"/>
            <w:shd w:val="clear" w:color="auto" w:fill="auto"/>
          </w:tcPr>
          <w:p w:rsidR="00075021" w:rsidRPr="007204D6" w:rsidRDefault="00075021" w:rsidP="00877E4E">
            <w:pPr>
              <w:pStyle w:val="afc"/>
              <w:rPr>
                <w:sz w:val="22"/>
                <w:szCs w:val="24"/>
              </w:rPr>
            </w:pPr>
            <w:r w:rsidRPr="007204D6">
              <w:rPr>
                <w:sz w:val="22"/>
                <w:szCs w:val="24"/>
              </w:rPr>
              <w:lastRenderedPageBreak/>
              <w:t xml:space="preserve">Администрация муниципального образования «Починковский </w:t>
            </w:r>
            <w:r w:rsidRPr="007204D6">
              <w:rPr>
                <w:sz w:val="22"/>
                <w:szCs w:val="24"/>
              </w:rPr>
              <w:lastRenderedPageBreak/>
              <w:t>район»</w:t>
            </w:r>
          </w:p>
          <w:p w:rsidR="00075021" w:rsidRPr="007204D6" w:rsidRDefault="00075021"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075021" w:rsidRPr="007204D6" w:rsidRDefault="00075021" w:rsidP="00877E4E">
            <w:pPr>
              <w:pStyle w:val="afc"/>
              <w:rPr>
                <w:sz w:val="22"/>
                <w:szCs w:val="24"/>
              </w:rPr>
            </w:pPr>
            <w:r w:rsidRPr="007204D6">
              <w:rPr>
                <w:sz w:val="22"/>
                <w:szCs w:val="24"/>
              </w:rPr>
              <w:lastRenderedPageBreak/>
              <w:t>средства муниципального бюджета</w:t>
            </w:r>
          </w:p>
        </w:tc>
        <w:tc>
          <w:tcPr>
            <w:tcW w:w="474" w:type="pct"/>
            <w:shd w:val="clear" w:color="auto" w:fill="auto"/>
          </w:tcPr>
          <w:p w:rsidR="00075021" w:rsidRPr="007204D6" w:rsidRDefault="00075021" w:rsidP="00DE2D37">
            <w:pPr>
              <w:pStyle w:val="afc"/>
              <w:jc w:val="center"/>
              <w:rPr>
                <w:sz w:val="22"/>
                <w:szCs w:val="24"/>
              </w:rPr>
            </w:pPr>
            <w:r w:rsidRPr="007204D6">
              <w:rPr>
                <w:sz w:val="22"/>
                <w:szCs w:val="24"/>
              </w:rPr>
              <w:t>3454,7</w:t>
            </w:r>
          </w:p>
        </w:tc>
        <w:tc>
          <w:tcPr>
            <w:tcW w:w="474" w:type="pct"/>
            <w:shd w:val="clear" w:color="auto" w:fill="auto"/>
          </w:tcPr>
          <w:p w:rsidR="00075021" w:rsidRPr="007204D6" w:rsidRDefault="00075021" w:rsidP="00DE2D37">
            <w:pPr>
              <w:pStyle w:val="afc"/>
              <w:jc w:val="center"/>
              <w:rPr>
                <w:sz w:val="22"/>
                <w:szCs w:val="24"/>
              </w:rPr>
            </w:pPr>
            <w:r w:rsidRPr="007204D6">
              <w:rPr>
                <w:sz w:val="22"/>
                <w:szCs w:val="24"/>
              </w:rPr>
              <w:t>1412,7</w:t>
            </w:r>
          </w:p>
        </w:tc>
        <w:tc>
          <w:tcPr>
            <w:tcW w:w="474" w:type="pct"/>
            <w:shd w:val="clear" w:color="auto" w:fill="auto"/>
          </w:tcPr>
          <w:p w:rsidR="00075021" w:rsidRPr="007204D6" w:rsidRDefault="00075021" w:rsidP="00DE2D37">
            <w:pPr>
              <w:pStyle w:val="afc"/>
              <w:jc w:val="center"/>
              <w:rPr>
                <w:sz w:val="22"/>
                <w:szCs w:val="24"/>
              </w:rPr>
            </w:pPr>
            <w:r w:rsidRPr="007204D6">
              <w:rPr>
                <w:sz w:val="22"/>
                <w:szCs w:val="24"/>
              </w:rPr>
              <w:t>1021,0</w:t>
            </w:r>
          </w:p>
        </w:tc>
        <w:tc>
          <w:tcPr>
            <w:tcW w:w="474" w:type="pct"/>
            <w:shd w:val="clear" w:color="auto" w:fill="auto"/>
          </w:tcPr>
          <w:p w:rsidR="00075021" w:rsidRPr="007204D6" w:rsidRDefault="00075021" w:rsidP="00DE2D37">
            <w:pPr>
              <w:pStyle w:val="afc"/>
              <w:jc w:val="center"/>
              <w:rPr>
                <w:sz w:val="22"/>
                <w:szCs w:val="24"/>
              </w:rPr>
            </w:pPr>
            <w:r w:rsidRPr="007204D6">
              <w:rPr>
                <w:sz w:val="22"/>
                <w:szCs w:val="24"/>
              </w:rPr>
              <w:t>1021,0</w:t>
            </w:r>
          </w:p>
        </w:tc>
      </w:tr>
      <w:tr w:rsidR="007204D6" w:rsidRPr="007204D6" w:rsidTr="00F67BC3">
        <w:trPr>
          <w:trHeight w:val="397"/>
        </w:trPr>
        <w:tc>
          <w:tcPr>
            <w:tcW w:w="274" w:type="pct"/>
            <w:vMerge/>
            <w:shd w:val="clear" w:color="auto" w:fill="auto"/>
          </w:tcPr>
          <w:p w:rsidR="00075021" w:rsidRPr="007204D6" w:rsidRDefault="00075021" w:rsidP="00877E4E">
            <w:pPr>
              <w:pStyle w:val="afc"/>
              <w:rPr>
                <w:sz w:val="22"/>
                <w:szCs w:val="24"/>
              </w:rPr>
            </w:pPr>
          </w:p>
        </w:tc>
        <w:tc>
          <w:tcPr>
            <w:tcW w:w="946" w:type="pct"/>
            <w:vMerge/>
            <w:shd w:val="clear" w:color="auto" w:fill="auto"/>
          </w:tcPr>
          <w:p w:rsidR="00075021" w:rsidRPr="007204D6" w:rsidRDefault="00075021" w:rsidP="00877E4E">
            <w:pPr>
              <w:pStyle w:val="afc"/>
              <w:rPr>
                <w:sz w:val="22"/>
                <w:szCs w:val="24"/>
              </w:rPr>
            </w:pPr>
          </w:p>
        </w:tc>
        <w:tc>
          <w:tcPr>
            <w:tcW w:w="937" w:type="pct"/>
            <w:vMerge/>
            <w:shd w:val="clear" w:color="auto" w:fill="auto"/>
          </w:tcPr>
          <w:p w:rsidR="00075021" w:rsidRPr="007204D6" w:rsidRDefault="00075021" w:rsidP="00877E4E">
            <w:pPr>
              <w:pStyle w:val="afc"/>
              <w:rPr>
                <w:sz w:val="22"/>
                <w:szCs w:val="24"/>
              </w:rPr>
            </w:pPr>
          </w:p>
        </w:tc>
        <w:tc>
          <w:tcPr>
            <w:tcW w:w="947" w:type="pct"/>
            <w:shd w:val="clear" w:color="auto" w:fill="auto"/>
          </w:tcPr>
          <w:p w:rsidR="00075021" w:rsidRPr="007204D6" w:rsidRDefault="00075021" w:rsidP="00877E4E">
            <w:pPr>
              <w:pStyle w:val="afc"/>
              <w:rPr>
                <w:sz w:val="22"/>
                <w:szCs w:val="24"/>
              </w:rPr>
            </w:pPr>
            <w:r w:rsidRPr="007204D6">
              <w:rPr>
                <w:sz w:val="22"/>
                <w:szCs w:val="24"/>
              </w:rPr>
              <w:t xml:space="preserve">средства </w:t>
            </w:r>
            <w:r w:rsidRPr="007204D6">
              <w:rPr>
                <w:sz w:val="22"/>
                <w:szCs w:val="24"/>
              </w:rPr>
              <w:lastRenderedPageBreak/>
              <w:t>федерального, областного бюджета</w:t>
            </w: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vAlign w:val="center"/>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r>
      <w:tr w:rsidR="007204D6" w:rsidRPr="007204D6" w:rsidTr="00F67BC3">
        <w:trPr>
          <w:trHeight w:val="397"/>
        </w:trPr>
        <w:tc>
          <w:tcPr>
            <w:tcW w:w="2157" w:type="pct"/>
            <w:gridSpan w:val="3"/>
            <w:shd w:val="clear" w:color="auto" w:fill="auto"/>
          </w:tcPr>
          <w:p w:rsidR="00BF00D1" w:rsidRPr="007204D6" w:rsidRDefault="00BF00D1" w:rsidP="00877E4E">
            <w:pPr>
              <w:pStyle w:val="afc"/>
              <w:rPr>
                <w:b/>
                <w:sz w:val="20"/>
                <w:szCs w:val="24"/>
              </w:rPr>
            </w:pPr>
            <w:r w:rsidRPr="007204D6">
              <w:rPr>
                <w:b/>
                <w:sz w:val="20"/>
                <w:szCs w:val="24"/>
              </w:rPr>
              <w:lastRenderedPageBreak/>
              <w:t xml:space="preserve">Итого по комплексу процессных мероприятий </w:t>
            </w:r>
          </w:p>
        </w:tc>
        <w:tc>
          <w:tcPr>
            <w:tcW w:w="947" w:type="pct"/>
            <w:shd w:val="clear" w:color="auto" w:fill="auto"/>
            <w:vAlign w:val="center"/>
          </w:tcPr>
          <w:p w:rsidR="00BF00D1" w:rsidRPr="007204D6" w:rsidRDefault="00BF00D1" w:rsidP="007204D6">
            <w:pPr>
              <w:pStyle w:val="afc"/>
              <w:jc w:val="center"/>
              <w:rPr>
                <w:b/>
                <w:sz w:val="20"/>
                <w:szCs w:val="24"/>
              </w:rPr>
            </w:pPr>
            <w:r w:rsidRPr="007204D6">
              <w:rPr>
                <w:b/>
                <w:sz w:val="20"/>
                <w:szCs w:val="24"/>
              </w:rPr>
              <w:t>х</w:t>
            </w:r>
          </w:p>
        </w:tc>
        <w:tc>
          <w:tcPr>
            <w:tcW w:w="474" w:type="pct"/>
            <w:shd w:val="clear" w:color="auto" w:fill="auto"/>
          </w:tcPr>
          <w:p w:rsidR="00BF00D1" w:rsidRPr="007204D6" w:rsidRDefault="00BF00D1" w:rsidP="00DE2D37">
            <w:pPr>
              <w:pStyle w:val="afc"/>
              <w:jc w:val="center"/>
              <w:rPr>
                <w:b/>
                <w:sz w:val="20"/>
                <w:szCs w:val="24"/>
              </w:rPr>
            </w:pPr>
            <w:r w:rsidRPr="007204D6">
              <w:rPr>
                <w:b/>
                <w:sz w:val="20"/>
                <w:szCs w:val="24"/>
              </w:rPr>
              <w:t>6025,7</w:t>
            </w:r>
          </w:p>
        </w:tc>
        <w:tc>
          <w:tcPr>
            <w:tcW w:w="474" w:type="pct"/>
            <w:shd w:val="clear" w:color="auto" w:fill="auto"/>
          </w:tcPr>
          <w:p w:rsidR="00BF00D1" w:rsidRPr="007204D6" w:rsidRDefault="00BF00D1" w:rsidP="00DE2D37">
            <w:pPr>
              <w:pStyle w:val="afc"/>
              <w:jc w:val="center"/>
              <w:rPr>
                <w:b/>
                <w:sz w:val="20"/>
                <w:szCs w:val="24"/>
              </w:rPr>
            </w:pPr>
            <w:r w:rsidRPr="007204D6">
              <w:rPr>
                <w:b/>
                <w:sz w:val="20"/>
                <w:szCs w:val="24"/>
              </w:rPr>
              <w:t>2383,7</w:t>
            </w:r>
          </w:p>
        </w:tc>
        <w:tc>
          <w:tcPr>
            <w:tcW w:w="474" w:type="pct"/>
            <w:shd w:val="clear" w:color="auto" w:fill="auto"/>
          </w:tcPr>
          <w:p w:rsidR="00BF00D1" w:rsidRPr="007204D6" w:rsidRDefault="00BF00D1" w:rsidP="00DE2D37">
            <w:pPr>
              <w:pStyle w:val="afc"/>
              <w:jc w:val="center"/>
              <w:rPr>
                <w:b/>
                <w:sz w:val="20"/>
                <w:szCs w:val="24"/>
              </w:rPr>
            </w:pPr>
            <w:r w:rsidRPr="007204D6">
              <w:rPr>
                <w:b/>
                <w:sz w:val="20"/>
                <w:szCs w:val="24"/>
              </w:rPr>
              <w:t>1821,0</w:t>
            </w:r>
          </w:p>
        </w:tc>
        <w:tc>
          <w:tcPr>
            <w:tcW w:w="474" w:type="pct"/>
            <w:shd w:val="clear" w:color="auto" w:fill="auto"/>
          </w:tcPr>
          <w:p w:rsidR="00BF00D1" w:rsidRPr="007204D6" w:rsidRDefault="00BF00D1" w:rsidP="00DE2D37">
            <w:pPr>
              <w:pStyle w:val="afc"/>
              <w:jc w:val="center"/>
              <w:rPr>
                <w:b/>
                <w:sz w:val="20"/>
                <w:szCs w:val="24"/>
              </w:rPr>
            </w:pPr>
            <w:r w:rsidRPr="007204D6">
              <w:rPr>
                <w:b/>
                <w:sz w:val="20"/>
                <w:szCs w:val="24"/>
              </w:rPr>
              <w:t>1821,0</w:t>
            </w:r>
          </w:p>
        </w:tc>
      </w:tr>
      <w:tr w:rsidR="007204D6" w:rsidRPr="007204D6" w:rsidTr="00F67BC3">
        <w:trPr>
          <w:trHeight w:val="397"/>
        </w:trPr>
        <w:tc>
          <w:tcPr>
            <w:tcW w:w="5000" w:type="pct"/>
            <w:gridSpan w:val="8"/>
            <w:shd w:val="clear" w:color="auto" w:fill="auto"/>
          </w:tcPr>
          <w:p w:rsidR="00BF00D1" w:rsidRPr="007204D6" w:rsidRDefault="00F67BC3" w:rsidP="00877E4E">
            <w:pPr>
              <w:pStyle w:val="afc"/>
              <w:rPr>
                <w:b/>
                <w:sz w:val="20"/>
                <w:szCs w:val="24"/>
              </w:rPr>
            </w:pPr>
            <w:r w:rsidRPr="007204D6">
              <w:rPr>
                <w:b/>
                <w:sz w:val="20"/>
                <w:szCs w:val="24"/>
              </w:rPr>
              <w:t xml:space="preserve">4. </w:t>
            </w:r>
            <w:r w:rsidR="00BF00D1" w:rsidRPr="007204D6">
              <w:rPr>
                <w:b/>
                <w:sz w:val="20"/>
                <w:szCs w:val="24"/>
              </w:rPr>
              <w:t>Комплекс процессных мероприятий «Обеспечение мероприятий по благоустройству территорий городского поселения»</w:t>
            </w:r>
          </w:p>
        </w:tc>
      </w:tr>
      <w:tr w:rsidR="007204D6" w:rsidRPr="007204D6" w:rsidTr="00F67BC3">
        <w:trPr>
          <w:trHeight w:val="397"/>
        </w:trPr>
        <w:tc>
          <w:tcPr>
            <w:tcW w:w="274" w:type="pct"/>
            <w:vMerge w:val="restart"/>
            <w:shd w:val="clear" w:color="auto" w:fill="auto"/>
          </w:tcPr>
          <w:p w:rsidR="00674D13" w:rsidRPr="007204D6" w:rsidRDefault="00674D13" w:rsidP="00877E4E">
            <w:pPr>
              <w:pStyle w:val="afc"/>
              <w:rPr>
                <w:sz w:val="22"/>
                <w:szCs w:val="24"/>
              </w:rPr>
            </w:pPr>
            <w:r w:rsidRPr="007204D6">
              <w:rPr>
                <w:sz w:val="22"/>
                <w:szCs w:val="24"/>
              </w:rPr>
              <w:t>4.1</w:t>
            </w:r>
          </w:p>
        </w:tc>
        <w:tc>
          <w:tcPr>
            <w:tcW w:w="946" w:type="pct"/>
            <w:vMerge w:val="restart"/>
            <w:shd w:val="clear" w:color="auto" w:fill="auto"/>
          </w:tcPr>
          <w:p w:rsidR="00674D13" w:rsidRPr="007204D6" w:rsidRDefault="00674D13" w:rsidP="00877E4E">
            <w:pPr>
              <w:pStyle w:val="afc"/>
              <w:rPr>
                <w:spacing w:val="-2"/>
                <w:sz w:val="22"/>
                <w:szCs w:val="24"/>
              </w:rPr>
            </w:pPr>
            <w:r w:rsidRPr="007204D6">
              <w:rPr>
                <w:spacing w:val="-2"/>
                <w:sz w:val="22"/>
                <w:szCs w:val="24"/>
              </w:rPr>
              <w:t>Обслуживание уличного освещения</w:t>
            </w:r>
          </w:p>
        </w:tc>
        <w:tc>
          <w:tcPr>
            <w:tcW w:w="937" w:type="pct"/>
            <w:vMerge w:val="restart"/>
            <w:shd w:val="clear" w:color="auto" w:fill="auto"/>
          </w:tcPr>
          <w:p w:rsidR="00674D13" w:rsidRPr="007204D6" w:rsidRDefault="00674D13" w:rsidP="00877E4E">
            <w:pPr>
              <w:pStyle w:val="afc"/>
              <w:rPr>
                <w:sz w:val="22"/>
                <w:szCs w:val="24"/>
              </w:rPr>
            </w:pPr>
            <w:r w:rsidRPr="007204D6">
              <w:rPr>
                <w:sz w:val="22"/>
                <w:szCs w:val="24"/>
              </w:rPr>
              <w:t>Администрация муниципального образования «Починковский район»</w:t>
            </w:r>
          </w:p>
          <w:p w:rsidR="00674D13" w:rsidRPr="007204D6" w:rsidRDefault="00674D13"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674D13" w:rsidRPr="007204D6" w:rsidRDefault="00674D13"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7339,6</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2581,6</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2379,0</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2379,0</w:t>
            </w:r>
          </w:p>
        </w:tc>
      </w:tr>
      <w:tr w:rsidR="007204D6" w:rsidRPr="007204D6" w:rsidTr="00F67BC3">
        <w:trPr>
          <w:trHeight w:val="397"/>
        </w:trPr>
        <w:tc>
          <w:tcPr>
            <w:tcW w:w="274" w:type="pct"/>
            <w:vMerge/>
            <w:shd w:val="clear" w:color="auto" w:fill="auto"/>
          </w:tcPr>
          <w:p w:rsidR="00BF00D1" w:rsidRPr="007204D6" w:rsidRDefault="00BF00D1" w:rsidP="00877E4E">
            <w:pPr>
              <w:pStyle w:val="afc"/>
              <w:rPr>
                <w:sz w:val="22"/>
                <w:szCs w:val="24"/>
              </w:rPr>
            </w:pPr>
          </w:p>
        </w:tc>
        <w:tc>
          <w:tcPr>
            <w:tcW w:w="946" w:type="pct"/>
            <w:vMerge/>
            <w:shd w:val="clear" w:color="auto" w:fill="auto"/>
          </w:tcPr>
          <w:p w:rsidR="00BF00D1" w:rsidRPr="007204D6" w:rsidRDefault="00BF00D1" w:rsidP="00877E4E">
            <w:pPr>
              <w:pStyle w:val="afc"/>
              <w:rPr>
                <w:sz w:val="22"/>
                <w:szCs w:val="24"/>
              </w:rPr>
            </w:pPr>
          </w:p>
        </w:tc>
        <w:tc>
          <w:tcPr>
            <w:tcW w:w="937" w:type="pct"/>
            <w:vMerge/>
            <w:shd w:val="clear" w:color="auto" w:fill="auto"/>
          </w:tcPr>
          <w:p w:rsidR="00BF00D1" w:rsidRPr="007204D6" w:rsidRDefault="00BF00D1" w:rsidP="00877E4E">
            <w:pPr>
              <w:pStyle w:val="afc"/>
              <w:rPr>
                <w:sz w:val="22"/>
                <w:szCs w:val="24"/>
              </w:rPr>
            </w:pPr>
          </w:p>
        </w:tc>
        <w:tc>
          <w:tcPr>
            <w:tcW w:w="947" w:type="pct"/>
            <w:shd w:val="clear" w:color="auto" w:fill="auto"/>
          </w:tcPr>
          <w:p w:rsidR="00BF00D1" w:rsidRPr="007204D6" w:rsidRDefault="00BF00D1"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BF00D1" w:rsidRPr="007204D6" w:rsidRDefault="00BF00D1" w:rsidP="00DE2D37">
            <w:pPr>
              <w:pStyle w:val="afc"/>
              <w:jc w:val="center"/>
              <w:rPr>
                <w:sz w:val="22"/>
                <w:szCs w:val="24"/>
              </w:rPr>
            </w:pPr>
          </w:p>
        </w:tc>
        <w:tc>
          <w:tcPr>
            <w:tcW w:w="474" w:type="pct"/>
            <w:shd w:val="clear" w:color="auto" w:fill="auto"/>
            <w:vAlign w:val="center"/>
          </w:tcPr>
          <w:p w:rsidR="00BF00D1" w:rsidRPr="007204D6" w:rsidRDefault="00BF00D1" w:rsidP="00DE2D37">
            <w:pPr>
              <w:pStyle w:val="afc"/>
              <w:jc w:val="center"/>
              <w:rPr>
                <w:sz w:val="22"/>
                <w:szCs w:val="24"/>
              </w:rPr>
            </w:pPr>
          </w:p>
        </w:tc>
        <w:tc>
          <w:tcPr>
            <w:tcW w:w="474" w:type="pct"/>
            <w:shd w:val="clear" w:color="auto" w:fill="auto"/>
          </w:tcPr>
          <w:p w:rsidR="00BF00D1" w:rsidRPr="007204D6" w:rsidRDefault="00BF00D1" w:rsidP="00DE2D37">
            <w:pPr>
              <w:pStyle w:val="afc"/>
              <w:jc w:val="center"/>
              <w:rPr>
                <w:sz w:val="22"/>
                <w:szCs w:val="24"/>
              </w:rPr>
            </w:pPr>
          </w:p>
        </w:tc>
        <w:tc>
          <w:tcPr>
            <w:tcW w:w="474" w:type="pct"/>
            <w:shd w:val="clear" w:color="auto" w:fill="auto"/>
          </w:tcPr>
          <w:p w:rsidR="00BF00D1" w:rsidRPr="007204D6" w:rsidRDefault="00BF00D1" w:rsidP="00DE2D37">
            <w:pPr>
              <w:pStyle w:val="afc"/>
              <w:jc w:val="center"/>
              <w:rPr>
                <w:sz w:val="22"/>
                <w:szCs w:val="24"/>
              </w:rPr>
            </w:pPr>
          </w:p>
        </w:tc>
      </w:tr>
      <w:tr w:rsidR="007204D6" w:rsidRPr="007204D6" w:rsidTr="00F67BC3">
        <w:trPr>
          <w:trHeight w:val="397"/>
        </w:trPr>
        <w:tc>
          <w:tcPr>
            <w:tcW w:w="274" w:type="pct"/>
            <w:vMerge w:val="restart"/>
            <w:shd w:val="clear" w:color="auto" w:fill="auto"/>
          </w:tcPr>
          <w:p w:rsidR="00674D13" w:rsidRPr="007204D6" w:rsidRDefault="00674D13" w:rsidP="00877E4E">
            <w:pPr>
              <w:pStyle w:val="afc"/>
              <w:rPr>
                <w:sz w:val="22"/>
                <w:szCs w:val="24"/>
              </w:rPr>
            </w:pPr>
            <w:r w:rsidRPr="007204D6">
              <w:rPr>
                <w:sz w:val="22"/>
                <w:szCs w:val="24"/>
              </w:rPr>
              <w:t>4.2</w:t>
            </w:r>
          </w:p>
        </w:tc>
        <w:tc>
          <w:tcPr>
            <w:tcW w:w="946" w:type="pct"/>
            <w:vMerge w:val="restart"/>
            <w:shd w:val="clear" w:color="auto" w:fill="auto"/>
          </w:tcPr>
          <w:p w:rsidR="00674D13" w:rsidRPr="007204D6" w:rsidRDefault="00674D13" w:rsidP="00877E4E">
            <w:pPr>
              <w:pStyle w:val="afc"/>
              <w:rPr>
                <w:sz w:val="22"/>
                <w:szCs w:val="24"/>
              </w:rPr>
            </w:pPr>
            <w:r w:rsidRPr="007204D6">
              <w:rPr>
                <w:sz w:val="22"/>
                <w:szCs w:val="24"/>
              </w:rPr>
              <w:t>Озеленение</w:t>
            </w:r>
          </w:p>
        </w:tc>
        <w:tc>
          <w:tcPr>
            <w:tcW w:w="937" w:type="pct"/>
            <w:vMerge w:val="restart"/>
            <w:shd w:val="clear" w:color="auto" w:fill="auto"/>
          </w:tcPr>
          <w:p w:rsidR="00674D13" w:rsidRPr="007204D6" w:rsidRDefault="00674D13" w:rsidP="00877E4E">
            <w:pPr>
              <w:pStyle w:val="afc"/>
              <w:rPr>
                <w:sz w:val="22"/>
                <w:szCs w:val="24"/>
              </w:rPr>
            </w:pPr>
            <w:r w:rsidRPr="007204D6">
              <w:rPr>
                <w:sz w:val="22"/>
                <w:szCs w:val="24"/>
              </w:rPr>
              <w:t>Администрация муниципального образования «Починковский район»</w:t>
            </w:r>
          </w:p>
          <w:p w:rsidR="00674D13" w:rsidRPr="007204D6" w:rsidRDefault="00674D13"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674D13" w:rsidRPr="007204D6" w:rsidRDefault="00674D13"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121,9</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11,9</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55,0</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55,0</w:t>
            </w:r>
          </w:p>
        </w:tc>
      </w:tr>
      <w:tr w:rsidR="007204D6" w:rsidRPr="007204D6" w:rsidTr="00F67BC3">
        <w:trPr>
          <w:trHeight w:val="397"/>
        </w:trPr>
        <w:tc>
          <w:tcPr>
            <w:tcW w:w="274" w:type="pct"/>
            <w:vMerge/>
            <w:shd w:val="clear" w:color="auto" w:fill="auto"/>
          </w:tcPr>
          <w:p w:rsidR="00075021" w:rsidRPr="007204D6" w:rsidRDefault="00075021" w:rsidP="00877E4E">
            <w:pPr>
              <w:pStyle w:val="afc"/>
              <w:rPr>
                <w:sz w:val="22"/>
                <w:szCs w:val="24"/>
              </w:rPr>
            </w:pPr>
          </w:p>
        </w:tc>
        <w:tc>
          <w:tcPr>
            <w:tcW w:w="946" w:type="pct"/>
            <w:vMerge/>
            <w:shd w:val="clear" w:color="auto" w:fill="auto"/>
          </w:tcPr>
          <w:p w:rsidR="00075021" w:rsidRPr="007204D6" w:rsidRDefault="00075021" w:rsidP="00877E4E">
            <w:pPr>
              <w:pStyle w:val="afc"/>
              <w:rPr>
                <w:sz w:val="22"/>
                <w:szCs w:val="24"/>
              </w:rPr>
            </w:pPr>
          </w:p>
        </w:tc>
        <w:tc>
          <w:tcPr>
            <w:tcW w:w="937" w:type="pct"/>
            <w:vMerge/>
            <w:shd w:val="clear" w:color="auto" w:fill="auto"/>
          </w:tcPr>
          <w:p w:rsidR="00075021" w:rsidRPr="007204D6" w:rsidRDefault="00075021" w:rsidP="00877E4E">
            <w:pPr>
              <w:pStyle w:val="afc"/>
              <w:rPr>
                <w:sz w:val="22"/>
                <w:szCs w:val="24"/>
              </w:rPr>
            </w:pPr>
          </w:p>
        </w:tc>
        <w:tc>
          <w:tcPr>
            <w:tcW w:w="947" w:type="pct"/>
            <w:shd w:val="clear" w:color="auto" w:fill="auto"/>
          </w:tcPr>
          <w:p w:rsidR="00075021" w:rsidRPr="007204D6" w:rsidRDefault="00075021"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075021" w:rsidRPr="007204D6" w:rsidRDefault="00075021" w:rsidP="00877E4E">
            <w:pPr>
              <w:pStyle w:val="afc"/>
              <w:rPr>
                <w:sz w:val="22"/>
                <w:szCs w:val="24"/>
              </w:rPr>
            </w:pPr>
          </w:p>
        </w:tc>
        <w:tc>
          <w:tcPr>
            <w:tcW w:w="474" w:type="pct"/>
            <w:shd w:val="clear" w:color="auto" w:fill="auto"/>
            <w:vAlign w:val="center"/>
          </w:tcPr>
          <w:p w:rsidR="00075021" w:rsidRPr="007204D6" w:rsidRDefault="00075021" w:rsidP="00877E4E">
            <w:pPr>
              <w:pStyle w:val="afc"/>
              <w:rPr>
                <w:sz w:val="22"/>
                <w:szCs w:val="24"/>
              </w:rPr>
            </w:pPr>
          </w:p>
        </w:tc>
        <w:tc>
          <w:tcPr>
            <w:tcW w:w="474" w:type="pct"/>
            <w:shd w:val="clear" w:color="auto" w:fill="auto"/>
          </w:tcPr>
          <w:p w:rsidR="00075021" w:rsidRPr="007204D6" w:rsidRDefault="00075021" w:rsidP="00877E4E">
            <w:pPr>
              <w:pStyle w:val="afc"/>
              <w:rPr>
                <w:sz w:val="22"/>
                <w:szCs w:val="24"/>
              </w:rPr>
            </w:pPr>
          </w:p>
        </w:tc>
        <w:tc>
          <w:tcPr>
            <w:tcW w:w="474" w:type="pct"/>
            <w:shd w:val="clear" w:color="auto" w:fill="auto"/>
          </w:tcPr>
          <w:p w:rsidR="00075021" w:rsidRPr="007204D6" w:rsidRDefault="00075021" w:rsidP="00877E4E">
            <w:pPr>
              <w:pStyle w:val="afc"/>
              <w:rPr>
                <w:sz w:val="22"/>
                <w:szCs w:val="24"/>
              </w:rPr>
            </w:pPr>
          </w:p>
        </w:tc>
      </w:tr>
      <w:tr w:rsidR="007204D6" w:rsidRPr="007204D6" w:rsidTr="00F67BC3">
        <w:trPr>
          <w:trHeight w:val="397"/>
        </w:trPr>
        <w:tc>
          <w:tcPr>
            <w:tcW w:w="274" w:type="pct"/>
            <w:vMerge w:val="restart"/>
            <w:shd w:val="clear" w:color="auto" w:fill="auto"/>
          </w:tcPr>
          <w:p w:rsidR="00674D13" w:rsidRPr="007204D6" w:rsidRDefault="00674D13" w:rsidP="00877E4E">
            <w:pPr>
              <w:pStyle w:val="afc"/>
              <w:rPr>
                <w:sz w:val="22"/>
                <w:szCs w:val="24"/>
              </w:rPr>
            </w:pPr>
            <w:r w:rsidRPr="007204D6">
              <w:rPr>
                <w:sz w:val="22"/>
                <w:szCs w:val="24"/>
              </w:rPr>
              <w:t>4.3</w:t>
            </w:r>
          </w:p>
        </w:tc>
        <w:tc>
          <w:tcPr>
            <w:tcW w:w="946" w:type="pct"/>
            <w:vMerge w:val="restart"/>
            <w:shd w:val="clear" w:color="auto" w:fill="auto"/>
          </w:tcPr>
          <w:p w:rsidR="00674D13" w:rsidRPr="007204D6" w:rsidRDefault="00674D13" w:rsidP="00877E4E">
            <w:pPr>
              <w:pStyle w:val="afc"/>
              <w:rPr>
                <w:sz w:val="22"/>
                <w:szCs w:val="24"/>
              </w:rPr>
            </w:pPr>
            <w:r w:rsidRPr="007204D6">
              <w:rPr>
                <w:sz w:val="22"/>
                <w:szCs w:val="24"/>
              </w:rPr>
              <w:t>Прочие мероприятия по благоустройству</w:t>
            </w:r>
          </w:p>
        </w:tc>
        <w:tc>
          <w:tcPr>
            <w:tcW w:w="937" w:type="pct"/>
            <w:vMerge w:val="restart"/>
            <w:shd w:val="clear" w:color="auto" w:fill="auto"/>
          </w:tcPr>
          <w:p w:rsidR="00674D13" w:rsidRPr="007204D6" w:rsidRDefault="00674D13" w:rsidP="00877E4E">
            <w:pPr>
              <w:pStyle w:val="afc"/>
              <w:rPr>
                <w:sz w:val="22"/>
                <w:szCs w:val="24"/>
              </w:rPr>
            </w:pPr>
            <w:r w:rsidRPr="007204D6">
              <w:rPr>
                <w:sz w:val="22"/>
                <w:szCs w:val="24"/>
              </w:rPr>
              <w:t>Администрация муниципального образования «Починковский район»</w:t>
            </w:r>
          </w:p>
          <w:p w:rsidR="00674D13" w:rsidRPr="007204D6" w:rsidRDefault="00674D13"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674D13" w:rsidRPr="007204D6" w:rsidRDefault="00674D13" w:rsidP="00877E4E">
            <w:pPr>
              <w:pStyle w:val="afc"/>
              <w:rPr>
                <w:sz w:val="22"/>
                <w:szCs w:val="24"/>
              </w:rPr>
            </w:pPr>
            <w:r w:rsidRPr="007204D6">
              <w:rPr>
                <w:sz w:val="22"/>
                <w:szCs w:val="24"/>
              </w:rPr>
              <w:t>средства муниципального бюджета</w:t>
            </w:r>
          </w:p>
          <w:p w:rsidR="00674D13" w:rsidRPr="007204D6" w:rsidRDefault="00674D13" w:rsidP="00877E4E">
            <w:pPr>
              <w:pStyle w:val="afc"/>
              <w:rPr>
                <w:sz w:val="22"/>
                <w:szCs w:val="24"/>
              </w:rPr>
            </w:pP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8478,6</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3385,2</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2546,7</w:t>
            </w:r>
          </w:p>
        </w:tc>
        <w:tc>
          <w:tcPr>
            <w:tcW w:w="474" w:type="pct"/>
            <w:shd w:val="clear" w:color="auto" w:fill="auto"/>
          </w:tcPr>
          <w:p w:rsidR="00674D13" w:rsidRPr="007204D6" w:rsidRDefault="00674D13" w:rsidP="00DE2D37">
            <w:pPr>
              <w:pStyle w:val="afc"/>
              <w:jc w:val="center"/>
              <w:rPr>
                <w:sz w:val="22"/>
                <w:szCs w:val="24"/>
              </w:rPr>
            </w:pPr>
            <w:r w:rsidRPr="007204D6">
              <w:rPr>
                <w:sz w:val="22"/>
                <w:szCs w:val="24"/>
              </w:rPr>
              <w:t>2546,7</w:t>
            </w:r>
          </w:p>
        </w:tc>
      </w:tr>
      <w:tr w:rsidR="007204D6" w:rsidRPr="007204D6" w:rsidTr="00F67BC3">
        <w:trPr>
          <w:trHeight w:val="397"/>
        </w:trPr>
        <w:tc>
          <w:tcPr>
            <w:tcW w:w="274" w:type="pct"/>
            <w:vMerge/>
            <w:shd w:val="clear" w:color="auto" w:fill="auto"/>
          </w:tcPr>
          <w:p w:rsidR="00075021" w:rsidRPr="007204D6" w:rsidRDefault="00075021" w:rsidP="00877E4E">
            <w:pPr>
              <w:pStyle w:val="afc"/>
              <w:rPr>
                <w:sz w:val="22"/>
                <w:szCs w:val="24"/>
              </w:rPr>
            </w:pPr>
          </w:p>
        </w:tc>
        <w:tc>
          <w:tcPr>
            <w:tcW w:w="946" w:type="pct"/>
            <w:vMerge/>
            <w:shd w:val="clear" w:color="auto" w:fill="auto"/>
          </w:tcPr>
          <w:p w:rsidR="00075021" w:rsidRPr="007204D6" w:rsidRDefault="00075021" w:rsidP="00877E4E">
            <w:pPr>
              <w:pStyle w:val="afc"/>
              <w:rPr>
                <w:sz w:val="22"/>
                <w:szCs w:val="24"/>
              </w:rPr>
            </w:pPr>
          </w:p>
        </w:tc>
        <w:tc>
          <w:tcPr>
            <w:tcW w:w="937" w:type="pct"/>
            <w:vMerge/>
            <w:shd w:val="clear" w:color="auto" w:fill="auto"/>
          </w:tcPr>
          <w:p w:rsidR="00075021" w:rsidRPr="007204D6" w:rsidRDefault="00075021" w:rsidP="00877E4E">
            <w:pPr>
              <w:pStyle w:val="afc"/>
              <w:rPr>
                <w:sz w:val="22"/>
                <w:szCs w:val="24"/>
              </w:rPr>
            </w:pPr>
          </w:p>
        </w:tc>
        <w:tc>
          <w:tcPr>
            <w:tcW w:w="947" w:type="pct"/>
            <w:shd w:val="clear" w:color="auto" w:fill="auto"/>
          </w:tcPr>
          <w:p w:rsidR="00075021" w:rsidRPr="007204D6" w:rsidRDefault="00075021"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vAlign w:val="center"/>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r>
      <w:tr w:rsidR="007204D6" w:rsidRPr="007204D6" w:rsidTr="00F67BC3">
        <w:trPr>
          <w:trHeight w:val="397"/>
        </w:trPr>
        <w:tc>
          <w:tcPr>
            <w:tcW w:w="274" w:type="pct"/>
            <w:shd w:val="clear" w:color="auto" w:fill="auto"/>
          </w:tcPr>
          <w:p w:rsidR="00EF7E9E" w:rsidRPr="007204D6" w:rsidRDefault="00EF7E9E" w:rsidP="00877E4E">
            <w:pPr>
              <w:pStyle w:val="afc"/>
              <w:rPr>
                <w:sz w:val="22"/>
                <w:szCs w:val="24"/>
              </w:rPr>
            </w:pPr>
            <w:r w:rsidRPr="007204D6">
              <w:rPr>
                <w:sz w:val="22"/>
                <w:szCs w:val="24"/>
              </w:rPr>
              <w:t>4.4</w:t>
            </w:r>
          </w:p>
        </w:tc>
        <w:tc>
          <w:tcPr>
            <w:tcW w:w="946" w:type="pct"/>
            <w:shd w:val="clear" w:color="auto" w:fill="auto"/>
          </w:tcPr>
          <w:p w:rsidR="00EF7E9E" w:rsidRPr="007204D6" w:rsidRDefault="00EF7E9E" w:rsidP="00877E4E">
            <w:pPr>
              <w:pStyle w:val="afc"/>
              <w:rPr>
                <w:sz w:val="22"/>
                <w:szCs w:val="24"/>
              </w:rPr>
            </w:pPr>
            <w:r w:rsidRPr="007204D6">
              <w:rPr>
                <w:sz w:val="22"/>
                <w:szCs w:val="24"/>
              </w:rPr>
              <w:t xml:space="preserve">Расходы на выполнение работ по благоустройству, содержанию объектов благоустройства, сети автомобильных дорог и городских кладбищ </w:t>
            </w:r>
          </w:p>
        </w:tc>
        <w:tc>
          <w:tcPr>
            <w:tcW w:w="937" w:type="pct"/>
            <w:shd w:val="clear" w:color="auto" w:fill="auto"/>
          </w:tcPr>
          <w:p w:rsidR="00EF7E9E" w:rsidRPr="007204D6" w:rsidRDefault="00EF7E9E" w:rsidP="00877E4E">
            <w:pPr>
              <w:pStyle w:val="afc"/>
              <w:rPr>
                <w:sz w:val="22"/>
                <w:szCs w:val="24"/>
              </w:rPr>
            </w:pPr>
            <w:r w:rsidRPr="007204D6">
              <w:rPr>
                <w:sz w:val="22"/>
                <w:szCs w:val="24"/>
              </w:rPr>
              <w:t>Администрация муниципального образования «Починковский район»</w:t>
            </w:r>
          </w:p>
          <w:p w:rsidR="00EF7E9E" w:rsidRPr="007204D6" w:rsidRDefault="00EF7E9E" w:rsidP="00877E4E">
            <w:pPr>
              <w:pStyle w:val="afc"/>
              <w:rPr>
                <w:sz w:val="22"/>
                <w:szCs w:val="24"/>
              </w:rPr>
            </w:pPr>
            <w:r w:rsidRPr="007204D6">
              <w:rPr>
                <w:sz w:val="22"/>
                <w:szCs w:val="24"/>
              </w:rPr>
              <w:t>Смоленской области</w:t>
            </w:r>
          </w:p>
        </w:tc>
        <w:tc>
          <w:tcPr>
            <w:tcW w:w="947" w:type="pct"/>
            <w:shd w:val="clear" w:color="auto" w:fill="auto"/>
            <w:vAlign w:val="center"/>
          </w:tcPr>
          <w:p w:rsidR="00EF7E9E" w:rsidRPr="007204D6" w:rsidRDefault="00EF7E9E" w:rsidP="00877E4E">
            <w:pPr>
              <w:pStyle w:val="afc"/>
              <w:rPr>
                <w:sz w:val="22"/>
                <w:szCs w:val="24"/>
              </w:rPr>
            </w:pPr>
            <w:r w:rsidRPr="007204D6">
              <w:rPr>
                <w:sz w:val="22"/>
                <w:szCs w:val="24"/>
              </w:rPr>
              <w:t>средства муниципального бюджета</w:t>
            </w:r>
          </w:p>
        </w:tc>
        <w:tc>
          <w:tcPr>
            <w:tcW w:w="474" w:type="pct"/>
            <w:shd w:val="clear" w:color="auto" w:fill="auto"/>
          </w:tcPr>
          <w:p w:rsidR="00EF7E9E" w:rsidRPr="007204D6" w:rsidRDefault="00EF7E9E" w:rsidP="00DE2D37">
            <w:pPr>
              <w:pStyle w:val="afc"/>
              <w:jc w:val="center"/>
              <w:rPr>
                <w:sz w:val="22"/>
                <w:szCs w:val="24"/>
              </w:rPr>
            </w:pPr>
            <w:r w:rsidRPr="007204D6">
              <w:rPr>
                <w:sz w:val="22"/>
                <w:szCs w:val="24"/>
              </w:rPr>
              <w:t>5914,4</w:t>
            </w:r>
          </w:p>
        </w:tc>
        <w:tc>
          <w:tcPr>
            <w:tcW w:w="474" w:type="pct"/>
            <w:shd w:val="clear" w:color="auto" w:fill="auto"/>
          </w:tcPr>
          <w:p w:rsidR="00EF7E9E" w:rsidRPr="007204D6" w:rsidRDefault="00EF7E9E" w:rsidP="00DE2D37">
            <w:pPr>
              <w:pStyle w:val="afc"/>
              <w:jc w:val="center"/>
              <w:rPr>
                <w:sz w:val="22"/>
                <w:szCs w:val="24"/>
              </w:rPr>
            </w:pPr>
            <w:r w:rsidRPr="007204D6">
              <w:rPr>
                <w:sz w:val="22"/>
                <w:szCs w:val="24"/>
              </w:rPr>
              <w:t>1574,8</w:t>
            </w:r>
          </w:p>
        </w:tc>
        <w:tc>
          <w:tcPr>
            <w:tcW w:w="474" w:type="pct"/>
            <w:shd w:val="clear" w:color="auto" w:fill="auto"/>
          </w:tcPr>
          <w:p w:rsidR="00EF7E9E" w:rsidRPr="007204D6" w:rsidRDefault="00EF7E9E" w:rsidP="00F67BC3">
            <w:pPr>
              <w:pStyle w:val="afc"/>
              <w:jc w:val="center"/>
              <w:rPr>
                <w:sz w:val="22"/>
              </w:rPr>
            </w:pPr>
            <w:r w:rsidRPr="007204D6">
              <w:rPr>
                <w:sz w:val="22"/>
                <w:szCs w:val="24"/>
              </w:rPr>
              <w:t>2097,9</w:t>
            </w:r>
          </w:p>
        </w:tc>
        <w:tc>
          <w:tcPr>
            <w:tcW w:w="474" w:type="pct"/>
            <w:shd w:val="clear" w:color="auto" w:fill="auto"/>
          </w:tcPr>
          <w:p w:rsidR="00EF7E9E" w:rsidRPr="007204D6" w:rsidRDefault="00EF7E9E" w:rsidP="00DE2D37">
            <w:pPr>
              <w:pStyle w:val="afc"/>
              <w:jc w:val="center"/>
              <w:rPr>
                <w:sz w:val="22"/>
                <w:szCs w:val="24"/>
              </w:rPr>
            </w:pPr>
            <w:r w:rsidRPr="007204D6">
              <w:rPr>
                <w:sz w:val="22"/>
                <w:szCs w:val="24"/>
              </w:rPr>
              <w:t>2241,7</w:t>
            </w:r>
          </w:p>
        </w:tc>
      </w:tr>
      <w:tr w:rsidR="007204D6" w:rsidRPr="007204D6" w:rsidTr="00F67BC3">
        <w:trPr>
          <w:trHeight w:val="397"/>
        </w:trPr>
        <w:tc>
          <w:tcPr>
            <w:tcW w:w="274" w:type="pct"/>
            <w:shd w:val="clear" w:color="auto" w:fill="auto"/>
          </w:tcPr>
          <w:p w:rsidR="00075021" w:rsidRPr="007204D6" w:rsidRDefault="00075021" w:rsidP="00877E4E">
            <w:pPr>
              <w:pStyle w:val="afc"/>
              <w:rPr>
                <w:sz w:val="22"/>
                <w:szCs w:val="24"/>
              </w:rPr>
            </w:pPr>
          </w:p>
        </w:tc>
        <w:tc>
          <w:tcPr>
            <w:tcW w:w="946" w:type="pct"/>
            <w:shd w:val="clear" w:color="auto" w:fill="auto"/>
          </w:tcPr>
          <w:p w:rsidR="00075021" w:rsidRPr="007204D6" w:rsidRDefault="00075021" w:rsidP="00877E4E">
            <w:pPr>
              <w:pStyle w:val="afc"/>
              <w:rPr>
                <w:sz w:val="22"/>
                <w:szCs w:val="24"/>
              </w:rPr>
            </w:pPr>
          </w:p>
        </w:tc>
        <w:tc>
          <w:tcPr>
            <w:tcW w:w="937" w:type="pct"/>
            <w:shd w:val="clear" w:color="auto" w:fill="auto"/>
          </w:tcPr>
          <w:p w:rsidR="00075021" w:rsidRPr="007204D6" w:rsidRDefault="00075021" w:rsidP="00877E4E">
            <w:pPr>
              <w:pStyle w:val="afc"/>
              <w:rPr>
                <w:sz w:val="22"/>
                <w:szCs w:val="24"/>
              </w:rPr>
            </w:pPr>
          </w:p>
        </w:tc>
        <w:tc>
          <w:tcPr>
            <w:tcW w:w="947" w:type="pct"/>
            <w:shd w:val="clear" w:color="auto" w:fill="auto"/>
          </w:tcPr>
          <w:p w:rsidR="00075021" w:rsidRPr="007204D6" w:rsidRDefault="00075021" w:rsidP="00877E4E">
            <w:pPr>
              <w:pStyle w:val="afc"/>
              <w:rPr>
                <w:sz w:val="22"/>
                <w:szCs w:val="24"/>
              </w:rPr>
            </w:pPr>
            <w:r w:rsidRPr="007204D6">
              <w:rPr>
                <w:sz w:val="22"/>
                <w:szCs w:val="24"/>
              </w:rPr>
              <w:t>средства федерального, областного бюджета</w:t>
            </w: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vAlign w:val="center"/>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c>
          <w:tcPr>
            <w:tcW w:w="474" w:type="pct"/>
            <w:shd w:val="clear" w:color="auto" w:fill="auto"/>
          </w:tcPr>
          <w:p w:rsidR="00075021" w:rsidRPr="007204D6" w:rsidRDefault="00075021" w:rsidP="00DE2D37">
            <w:pPr>
              <w:pStyle w:val="afc"/>
              <w:jc w:val="center"/>
              <w:rPr>
                <w:sz w:val="22"/>
                <w:szCs w:val="24"/>
              </w:rPr>
            </w:pPr>
          </w:p>
        </w:tc>
      </w:tr>
      <w:tr w:rsidR="007204D6" w:rsidRPr="007204D6" w:rsidTr="00F67BC3">
        <w:trPr>
          <w:trHeight w:val="561"/>
        </w:trPr>
        <w:tc>
          <w:tcPr>
            <w:tcW w:w="2157" w:type="pct"/>
            <w:gridSpan w:val="3"/>
            <w:shd w:val="clear" w:color="auto" w:fill="auto"/>
          </w:tcPr>
          <w:p w:rsidR="00EF7E9E" w:rsidRPr="007204D6" w:rsidRDefault="00EF7E9E" w:rsidP="00877E4E">
            <w:pPr>
              <w:pStyle w:val="afc"/>
              <w:rPr>
                <w:b/>
                <w:sz w:val="22"/>
                <w:szCs w:val="24"/>
              </w:rPr>
            </w:pPr>
            <w:r w:rsidRPr="007204D6">
              <w:rPr>
                <w:b/>
                <w:sz w:val="22"/>
                <w:szCs w:val="24"/>
              </w:rPr>
              <w:t xml:space="preserve">Итого по комплексу процессных мероприятий </w:t>
            </w:r>
          </w:p>
        </w:tc>
        <w:tc>
          <w:tcPr>
            <w:tcW w:w="947" w:type="pct"/>
            <w:shd w:val="clear" w:color="auto" w:fill="auto"/>
            <w:vAlign w:val="center"/>
          </w:tcPr>
          <w:p w:rsidR="00EF7E9E" w:rsidRPr="007204D6" w:rsidRDefault="00EF7E9E" w:rsidP="00DE2D37">
            <w:pPr>
              <w:pStyle w:val="afc"/>
              <w:jc w:val="center"/>
              <w:rPr>
                <w:sz w:val="22"/>
                <w:szCs w:val="24"/>
              </w:rPr>
            </w:pPr>
            <w:r w:rsidRPr="007204D6">
              <w:rPr>
                <w:sz w:val="22"/>
                <w:szCs w:val="24"/>
              </w:rPr>
              <w:t>х</w:t>
            </w:r>
          </w:p>
        </w:tc>
        <w:tc>
          <w:tcPr>
            <w:tcW w:w="474" w:type="pct"/>
            <w:shd w:val="clear" w:color="auto" w:fill="auto"/>
          </w:tcPr>
          <w:p w:rsidR="00EF7E9E" w:rsidRPr="007204D6" w:rsidRDefault="00EF7E9E" w:rsidP="00DE2D37">
            <w:pPr>
              <w:pStyle w:val="afc"/>
              <w:jc w:val="center"/>
              <w:rPr>
                <w:b/>
                <w:sz w:val="22"/>
                <w:szCs w:val="24"/>
              </w:rPr>
            </w:pPr>
            <w:r w:rsidRPr="007204D6">
              <w:rPr>
                <w:b/>
                <w:sz w:val="22"/>
                <w:szCs w:val="24"/>
              </w:rPr>
              <w:t>21854,5</w:t>
            </w:r>
          </w:p>
        </w:tc>
        <w:tc>
          <w:tcPr>
            <w:tcW w:w="474" w:type="pct"/>
            <w:shd w:val="clear" w:color="auto" w:fill="auto"/>
          </w:tcPr>
          <w:p w:rsidR="00EF7E9E" w:rsidRPr="007204D6" w:rsidRDefault="00EF7E9E" w:rsidP="00DE2D37">
            <w:pPr>
              <w:pStyle w:val="afc"/>
              <w:jc w:val="center"/>
              <w:rPr>
                <w:b/>
                <w:sz w:val="22"/>
                <w:szCs w:val="24"/>
              </w:rPr>
            </w:pPr>
            <w:r w:rsidRPr="007204D6">
              <w:rPr>
                <w:b/>
                <w:sz w:val="22"/>
                <w:szCs w:val="24"/>
              </w:rPr>
              <w:t>7553,5</w:t>
            </w:r>
          </w:p>
        </w:tc>
        <w:tc>
          <w:tcPr>
            <w:tcW w:w="474" w:type="pct"/>
            <w:shd w:val="clear" w:color="auto" w:fill="auto"/>
          </w:tcPr>
          <w:p w:rsidR="00EF7E9E" w:rsidRPr="007204D6" w:rsidRDefault="00EF7E9E" w:rsidP="00DE2D37">
            <w:pPr>
              <w:pStyle w:val="afc"/>
              <w:jc w:val="center"/>
              <w:rPr>
                <w:b/>
                <w:sz w:val="22"/>
                <w:szCs w:val="24"/>
              </w:rPr>
            </w:pPr>
            <w:r w:rsidRPr="007204D6">
              <w:rPr>
                <w:b/>
                <w:sz w:val="22"/>
                <w:szCs w:val="24"/>
              </w:rPr>
              <w:t>7078,6</w:t>
            </w:r>
          </w:p>
        </w:tc>
        <w:tc>
          <w:tcPr>
            <w:tcW w:w="474" w:type="pct"/>
            <w:shd w:val="clear" w:color="auto" w:fill="auto"/>
          </w:tcPr>
          <w:p w:rsidR="00EF7E9E" w:rsidRPr="007204D6" w:rsidRDefault="00EF7E9E" w:rsidP="00DE2D37">
            <w:pPr>
              <w:pStyle w:val="afc"/>
              <w:jc w:val="center"/>
              <w:rPr>
                <w:b/>
                <w:sz w:val="22"/>
                <w:szCs w:val="24"/>
              </w:rPr>
            </w:pPr>
            <w:r w:rsidRPr="007204D6">
              <w:rPr>
                <w:b/>
                <w:sz w:val="22"/>
                <w:szCs w:val="24"/>
              </w:rPr>
              <w:t>7222,4</w:t>
            </w:r>
          </w:p>
        </w:tc>
      </w:tr>
      <w:tr w:rsidR="007204D6" w:rsidRPr="007204D6" w:rsidTr="007204D6">
        <w:trPr>
          <w:trHeight w:val="395"/>
        </w:trPr>
        <w:tc>
          <w:tcPr>
            <w:tcW w:w="2157" w:type="pct"/>
            <w:gridSpan w:val="3"/>
            <w:shd w:val="clear" w:color="auto" w:fill="auto"/>
            <w:hideMark/>
          </w:tcPr>
          <w:p w:rsidR="00075021" w:rsidRPr="007204D6" w:rsidRDefault="00075021" w:rsidP="00877E4E">
            <w:pPr>
              <w:pStyle w:val="afc"/>
              <w:rPr>
                <w:b/>
                <w:sz w:val="22"/>
                <w:szCs w:val="24"/>
              </w:rPr>
            </w:pPr>
            <w:r w:rsidRPr="007204D6">
              <w:rPr>
                <w:b/>
                <w:sz w:val="22"/>
                <w:szCs w:val="24"/>
              </w:rPr>
              <w:t>Всего по муниципальной программе</w:t>
            </w:r>
          </w:p>
        </w:tc>
        <w:tc>
          <w:tcPr>
            <w:tcW w:w="947" w:type="pct"/>
            <w:shd w:val="clear" w:color="auto" w:fill="auto"/>
            <w:hideMark/>
          </w:tcPr>
          <w:p w:rsidR="00075021" w:rsidRPr="007204D6" w:rsidRDefault="00075021" w:rsidP="00877E4E">
            <w:pPr>
              <w:pStyle w:val="afc"/>
              <w:rPr>
                <w:b/>
                <w:i/>
                <w:sz w:val="22"/>
                <w:szCs w:val="24"/>
              </w:rPr>
            </w:pPr>
          </w:p>
        </w:tc>
        <w:tc>
          <w:tcPr>
            <w:tcW w:w="474" w:type="pct"/>
            <w:shd w:val="clear" w:color="auto" w:fill="auto"/>
          </w:tcPr>
          <w:p w:rsidR="002E5589" w:rsidRPr="007204D6" w:rsidRDefault="002E5589" w:rsidP="00DE2D37">
            <w:pPr>
              <w:pStyle w:val="afc"/>
              <w:jc w:val="center"/>
              <w:rPr>
                <w:b/>
                <w:sz w:val="22"/>
                <w:szCs w:val="24"/>
              </w:rPr>
            </w:pPr>
            <w:r w:rsidRPr="007204D6">
              <w:rPr>
                <w:b/>
                <w:sz w:val="22"/>
                <w:szCs w:val="24"/>
              </w:rPr>
              <w:t>31618,1</w:t>
            </w:r>
          </w:p>
        </w:tc>
        <w:tc>
          <w:tcPr>
            <w:tcW w:w="474" w:type="pct"/>
            <w:shd w:val="clear" w:color="auto" w:fill="auto"/>
          </w:tcPr>
          <w:p w:rsidR="00075021" w:rsidRPr="007204D6" w:rsidRDefault="002E5589" w:rsidP="00DE2D37">
            <w:pPr>
              <w:pStyle w:val="afc"/>
              <w:jc w:val="center"/>
              <w:rPr>
                <w:b/>
                <w:sz w:val="22"/>
                <w:szCs w:val="24"/>
              </w:rPr>
            </w:pPr>
            <w:r w:rsidRPr="007204D6">
              <w:rPr>
                <w:b/>
                <w:sz w:val="22"/>
                <w:szCs w:val="24"/>
              </w:rPr>
              <w:t>11405,1</w:t>
            </w:r>
          </w:p>
        </w:tc>
        <w:tc>
          <w:tcPr>
            <w:tcW w:w="474" w:type="pct"/>
            <w:shd w:val="clear" w:color="auto" w:fill="auto"/>
          </w:tcPr>
          <w:p w:rsidR="00075021" w:rsidRPr="007204D6" w:rsidRDefault="00075021" w:rsidP="00DE2D37">
            <w:pPr>
              <w:pStyle w:val="afc"/>
              <w:jc w:val="center"/>
              <w:rPr>
                <w:b/>
                <w:sz w:val="22"/>
                <w:szCs w:val="24"/>
              </w:rPr>
            </w:pPr>
            <w:r w:rsidRPr="007204D6">
              <w:rPr>
                <w:b/>
                <w:sz w:val="22"/>
                <w:szCs w:val="24"/>
              </w:rPr>
              <w:t>10034,6</w:t>
            </w:r>
          </w:p>
        </w:tc>
        <w:tc>
          <w:tcPr>
            <w:tcW w:w="474" w:type="pct"/>
            <w:shd w:val="clear" w:color="auto" w:fill="auto"/>
          </w:tcPr>
          <w:p w:rsidR="00075021" w:rsidRPr="007204D6" w:rsidRDefault="00075021" w:rsidP="00DE2D37">
            <w:pPr>
              <w:pStyle w:val="afc"/>
              <w:jc w:val="center"/>
              <w:rPr>
                <w:b/>
                <w:sz w:val="22"/>
                <w:szCs w:val="24"/>
              </w:rPr>
            </w:pPr>
            <w:r w:rsidRPr="007204D6">
              <w:rPr>
                <w:b/>
                <w:sz w:val="22"/>
                <w:szCs w:val="24"/>
              </w:rPr>
              <w:t>10178,4</w:t>
            </w:r>
          </w:p>
        </w:tc>
      </w:tr>
    </w:tbl>
    <w:p w:rsidR="00B06AE7" w:rsidRPr="007204D6" w:rsidRDefault="00B06AE7" w:rsidP="00AC60D1">
      <w:pPr>
        <w:pStyle w:val="afc"/>
        <w:rPr>
          <w:sz w:val="24"/>
          <w:szCs w:val="24"/>
        </w:rPr>
      </w:pPr>
    </w:p>
    <w:sectPr w:rsidR="00B06AE7" w:rsidRPr="007204D6" w:rsidSect="00737DEE">
      <w:headerReference w:type="even" r:id="rId9"/>
      <w:footerReference w:type="first" r:id="rId10"/>
      <w:pgSz w:w="11907" w:h="16840" w:code="9"/>
      <w:pgMar w:top="567" w:right="567" w:bottom="567"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81" w:rsidRDefault="00F00081">
      <w:r>
        <w:separator/>
      </w:r>
    </w:p>
  </w:endnote>
  <w:endnote w:type="continuationSeparator" w:id="0">
    <w:p w:rsidR="00F00081" w:rsidRDefault="00F0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802" w:rsidRPr="00DA0802" w:rsidRDefault="00DA0802">
    <w:pPr>
      <w:pStyle w:val="ac"/>
      <w:rPr>
        <w:sz w:val="16"/>
      </w:rPr>
    </w:pPr>
    <w:r>
      <w:rPr>
        <w:sz w:val="16"/>
      </w:rPr>
      <w:t>Рег. № проект-08075 от 01.07.2022,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81" w:rsidRDefault="00F00081">
      <w:r>
        <w:separator/>
      </w:r>
    </w:p>
  </w:footnote>
  <w:footnote w:type="continuationSeparator" w:id="0">
    <w:p w:rsidR="00F00081" w:rsidRDefault="00F0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98" w:rsidRDefault="008D53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D5398" w:rsidRDefault="008D53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16CC437A"/>
    <w:multiLevelType w:val="hybridMultilevel"/>
    <w:tmpl w:val="9EBE4C86"/>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D80954"/>
    <w:multiLevelType w:val="multilevel"/>
    <w:tmpl w:val="EE9A28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6">
    <w:nsid w:val="20535651"/>
    <w:multiLevelType w:val="hybridMultilevel"/>
    <w:tmpl w:val="58D8BE5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2653B"/>
    <w:multiLevelType w:val="hybridMultilevel"/>
    <w:tmpl w:val="E452C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13BD5"/>
    <w:multiLevelType w:val="hybridMultilevel"/>
    <w:tmpl w:val="2F8C5A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065B3"/>
    <w:multiLevelType w:val="hybridMultilevel"/>
    <w:tmpl w:val="83829B2C"/>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0F7A27"/>
    <w:multiLevelType w:val="hybridMultilevel"/>
    <w:tmpl w:val="F552E7A6"/>
    <w:lvl w:ilvl="0" w:tplc="D242E288">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770"/>
        </w:tabs>
        <w:ind w:left="1770" w:hanging="360"/>
      </w:pPr>
      <w:rPr>
        <w:rFonts w:ascii="Courier New" w:hAnsi="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14">
    <w:nsid w:val="4A0F5AA1"/>
    <w:multiLevelType w:val="hybridMultilevel"/>
    <w:tmpl w:val="B072A7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6">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8">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9">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20">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1">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3">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8"/>
  </w:num>
  <w:num w:numId="2">
    <w:abstractNumId w:val="17"/>
  </w:num>
  <w:num w:numId="3">
    <w:abstractNumId w:val="0"/>
  </w:num>
  <w:num w:numId="4">
    <w:abstractNumId w:val="1"/>
  </w:num>
  <w:num w:numId="5">
    <w:abstractNumId w:val="3"/>
  </w:num>
  <w:num w:numId="6">
    <w:abstractNumId w:val="15"/>
  </w:num>
  <w:num w:numId="7">
    <w:abstractNumId w:val="22"/>
  </w:num>
  <w:num w:numId="8">
    <w:abstractNumId w:val="2"/>
  </w:num>
  <w:num w:numId="9">
    <w:abstractNumId w:val="21"/>
  </w:num>
  <w:num w:numId="10">
    <w:abstractNumId w:val="19"/>
  </w:num>
  <w:num w:numId="11">
    <w:abstractNumId w:val="8"/>
  </w:num>
  <w:num w:numId="12">
    <w:abstractNumId w:val="16"/>
  </w:num>
  <w:num w:numId="13">
    <w:abstractNumId w:val="23"/>
  </w:num>
  <w:num w:numId="14">
    <w:abstractNumId w:val="11"/>
  </w:num>
  <w:num w:numId="15">
    <w:abstractNumId w:val="20"/>
  </w:num>
  <w:num w:numId="16">
    <w:abstractNumId w:val="24"/>
  </w:num>
  <w:num w:numId="17">
    <w:abstractNumId w:val="13"/>
  </w:num>
  <w:num w:numId="18">
    <w:abstractNumId w:val="12"/>
  </w:num>
  <w:num w:numId="19">
    <w:abstractNumId w:val="10"/>
  </w:num>
  <w:num w:numId="20">
    <w:abstractNumId w:val="4"/>
  </w:num>
  <w:num w:numId="21">
    <w:abstractNumId w:val="5"/>
  </w:num>
  <w:num w:numId="22">
    <w:abstractNumId w:val="9"/>
  </w:num>
  <w:num w:numId="23">
    <w:abstractNumId w:val="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44B9"/>
    <w:rsid w:val="00013F6A"/>
    <w:rsid w:val="000140A0"/>
    <w:rsid w:val="00016363"/>
    <w:rsid w:val="000220AD"/>
    <w:rsid w:val="0003473F"/>
    <w:rsid w:val="0003523E"/>
    <w:rsid w:val="00037E76"/>
    <w:rsid w:val="00042279"/>
    <w:rsid w:val="00042665"/>
    <w:rsid w:val="00046209"/>
    <w:rsid w:val="00052072"/>
    <w:rsid w:val="00055125"/>
    <w:rsid w:val="00062F60"/>
    <w:rsid w:val="00075021"/>
    <w:rsid w:val="00081E55"/>
    <w:rsid w:val="00083EC8"/>
    <w:rsid w:val="000852BA"/>
    <w:rsid w:val="00090BC4"/>
    <w:rsid w:val="0009150E"/>
    <w:rsid w:val="00093336"/>
    <w:rsid w:val="000942C8"/>
    <w:rsid w:val="000A03DE"/>
    <w:rsid w:val="000A1636"/>
    <w:rsid w:val="000B26CA"/>
    <w:rsid w:val="000C3466"/>
    <w:rsid w:val="000D48CE"/>
    <w:rsid w:val="000D5EE7"/>
    <w:rsid w:val="000E5C53"/>
    <w:rsid w:val="000F4333"/>
    <w:rsid w:val="000F477A"/>
    <w:rsid w:val="00106B5A"/>
    <w:rsid w:val="0010729B"/>
    <w:rsid w:val="00115758"/>
    <w:rsid w:val="00115A67"/>
    <w:rsid w:val="00135F6B"/>
    <w:rsid w:val="00161C26"/>
    <w:rsid w:val="00161EBB"/>
    <w:rsid w:val="0016516D"/>
    <w:rsid w:val="00166BB4"/>
    <w:rsid w:val="00170C8D"/>
    <w:rsid w:val="00193385"/>
    <w:rsid w:val="00193604"/>
    <w:rsid w:val="001948E7"/>
    <w:rsid w:val="001A42D7"/>
    <w:rsid w:val="001B1ACA"/>
    <w:rsid w:val="001B5F39"/>
    <w:rsid w:val="001B745C"/>
    <w:rsid w:val="001C06F4"/>
    <w:rsid w:val="001D59EA"/>
    <w:rsid w:val="001D7BC8"/>
    <w:rsid w:val="001E1E09"/>
    <w:rsid w:val="001E37AF"/>
    <w:rsid w:val="001E5F4F"/>
    <w:rsid w:val="001E5FFD"/>
    <w:rsid w:val="001E7BF6"/>
    <w:rsid w:val="001F1FF9"/>
    <w:rsid w:val="001F31EB"/>
    <w:rsid w:val="001F5EB3"/>
    <w:rsid w:val="00213280"/>
    <w:rsid w:val="00215DB1"/>
    <w:rsid w:val="002269CB"/>
    <w:rsid w:val="00230A43"/>
    <w:rsid w:val="00241402"/>
    <w:rsid w:val="00256DFE"/>
    <w:rsid w:val="00262CFA"/>
    <w:rsid w:val="00272BA1"/>
    <w:rsid w:val="00273772"/>
    <w:rsid w:val="0028085F"/>
    <w:rsid w:val="002973CB"/>
    <w:rsid w:val="002A044E"/>
    <w:rsid w:val="002A0D86"/>
    <w:rsid w:val="002A1F77"/>
    <w:rsid w:val="002A36B0"/>
    <w:rsid w:val="002B2329"/>
    <w:rsid w:val="002B4A76"/>
    <w:rsid w:val="002B7AD7"/>
    <w:rsid w:val="002C4715"/>
    <w:rsid w:val="002D4875"/>
    <w:rsid w:val="002E003D"/>
    <w:rsid w:val="002E0CA2"/>
    <w:rsid w:val="002E5589"/>
    <w:rsid w:val="002F56C6"/>
    <w:rsid w:val="002F5C87"/>
    <w:rsid w:val="003049E7"/>
    <w:rsid w:val="00311F02"/>
    <w:rsid w:val="003210D8"/>
    <w:rsid w:val="00334E84"/>
    <w:rsid w:val="0033640A"/>
    <w:rsid w:val="00341CAD"/>
    <w:rsid w:val="0034254D"/>
    <w:rsid w:val="00350590"/>
    <w:rsid w:val="003526B0"/>
    <w:rsid w:val="0035647A"/>
    <w:rsid w:val="00386E1A"/>
    <w:rsid w:val="003875DB"/>
    <w:rsid w:val="00394804"/>
    <w:rsid w:val="00394B87"/>
    <w:rsid w:val="00395F75"/>
    <w:rsid w:val="003A493F"/>
    <w:rsid w:val="003A60B0"/>
    <w:rsid w:val="003A64E2"/>
    <w:rsid w:val="003B3C04"/>
    <w:rsid w:val="003B55D3"/>
    <w:rsid w:val="003B6F8B"/>
    <w:rsid w:val="003B7DE8"/>
    <w:rsid w:val="003C75CC"/>
    <w:rsid w:val="003D07F1"/>
    <w:rsid w:val="003D291D"/>
    <w:rsid w:val="003E3FA0"/>
    <w:rsid w:val="003E5F54"/>
    <w:rsid w:val="003E6AEC"/>
    <w:rsid w:val="003F495B"/>
    <w:rsid w:val="003F5838"/>
    <w:rsid w:val="00406BD3"/>
    <w:rsid w:val="00407292"/>
    <w:rsid w:val="00411BB6"/>
    <w:rsid w:val="00412272"/>
    <w:rsid w:val="00416E9E"/>
    <w:rsid w:val="00420CFF"/>
    <w:rsid w:val="00422F08"/>
    <w:rsid w:val="00430CF2"/>
    <w:rsid w:val="00441DB2"/>
    <w:rsid w:val="004543C8"/>
    <w:rsid w:val="00456514"/>
    <w:rsid w:val="00457929"/>
    <w:rsid w:val="00461267"/>
    <w:rsid w:val="004701E5"/>
    <w:rsid w:val="00470520"/>
    <w:rsid w:val="004706F9"/>
    <w:rsid w:val="00471032"/>
    <w:rsid w:val="004716D8"/>
    <w:rsid w:val="004863B6"/>
    <w:rsid w:val="004A4FEC"/>
    <w:rsid w:val="004B3DB1"/>
    <w:rsid w:val="004B3DBF"/>
    <w:rsid w:val="004D29E6"/>
    <w:rsid w:val="004D7596"/>
    <w:rsid w:val="004E4940"/>
    <w:rsid w:val="004E65BD"/>
    <w:rsid w:val="004F7915"/>
    <w:rsid w:val="00503FF2"/>
    <w:rsid w:val="00505349"/>
    <w:rsid w:val="00505E20"/>
    <w:rsid w:val="00512DC1"/>
    <w:rsid w:val="0052262C"/>
    <w:rsid w:val="00533A62"/>
    <w:rsid w:val="00534BC3"/>
    <w:rsid w:val="00536E77"/>
    <w:rsid w:val="00537235"/>
    <w:rsid w:val="0054131F"/>
    <w:rsid w:val="00545638"/>
    <w:rsid w:val="0055034F"/>
    <w:rsid w:val="0055070E"/>
    <w:rsid w:val="00550D1D"/>
    <w:rsid w:val="00551652"/>
    <w:rsid w:val="0055734E"/>
    <w:rsid w:val="00561392"/>
    <w:rsid w:val="00573FC6"/>
    <w:rsid w:val="005858B5"/>
    <w:rsid w:val="00590C32"/>
    <w:rsid w:val="00590FDC"/>
    <w:rsid w:val="00594AA5"/>
    <w:rsid w:val="005A6056"/>
    <w:rsid w:val="005C422D"/>
    <w:rsid w:val="005C436A"/>
    <w:rsid w:val="005C6DEC"/>
    <w:rsid w:val="005D5151"/>
    <w:rsid w:val="005D76AF"/>
    <w:rsid w:val="005E6CF2"/>
    <w:rsid w:val="005F4A83"/>
    <w:rsid w:val="00610E46"/>
    <w:rsid w:val="006113FC"/>
    <w:rsid w:val="00620705"/>
    <w:rsid w:val="00620DE1"/>
    <w:rsid w:val="006229A5"/>
    <w:rsid w:val="0062711E"/>
    <w:rsid w:val="006302B2"/>
    <w:rsid w:val="0063212C"/>
    <w:rsid w:val="00636EB1"/>
    <w:rsid w:val="00642550"/>
    <w:rsid w:val="00642901"/>
    <w:rsid w:val="006548ED"/>
    <w:rsid w:val="006617D3"/>
    <w:rsid w:val="00666548"/>
    <w:rsid w:val="00672D3B"/>
    <w:rsid w:val="00674D13"/>
    <w:rsid w:val="00685AB6"/>
    <w:rsid w:val="006A798E"/>
    <w:rsid w:val="006A7AA4"/>
    <w:rsid w:val="006B02F4"/>
    <w:rsid w:val="006C5029"/>
    <w:rsid w:val="006C58AF"/>
    <w:rsid w:val="006D17D8"/>
    <w:rsid w:val="006E2479"/>
    <w:rsid w:val="006E38AC"/>
    <w:rsid w:val="006E5496"/>
    <w:rsid w:val="006F2123"/>
    <w:rsid w:val="006F657C"/>
    <w:rsid w:val="006F7FE3"/>
    <w:rsid w:val="00717589"/>
    <w:rsid w:val="007204D6"/>
    <w:rsid w:val="00737DEE"/>
    <w:rsid w:val="00742A2A"/>
    <w:rsid w:val="00743D7B"/>
    <w:rsid w:val="00755D3C"/>
    <w:rsid w:val="00785A7E"/>
    <w:rsid w:val="00785D8E"/>
    <w:rsid w:val="00786032"/>
    <w:rsid w:val="00792DF0"/>
    <w:rsid w:val="00793939"/>
    <w:rsid w:val="00793C1C"/>
    <w:rsid w:val="0079425B"/>
    <w:rsid w:val="007A3AE3"/>
    <w:rsid w:val="007A40BB"/>
    <w:rsid w:val="007A7AB8"/>
    <w:rsid w:val="007B090F"/>
    <w:rsid w:val="007B7EDC"/>
    <w:rsid w:val="007D03F3"/>
    <w:rsid w:val="007E700F"/>
    <w:rsid w:val="007E7AA9"/>
    <w:rsid w:val="007F24B4"/>
    <w:rsid w:val="007F3387"/>
    <w:rsid w:val="007F79CA"/>
    <w:rsid w:val="008001CB"/>
    <w:rsid w:val="008231E9"/>
    <w:rsid w:val="008307EE"/>
    <w:rsid w:val="00834D83"/>
    <w:rsid w:val="008450B9"/>
    <w:rsid w:val="008505C8"/>
    <w:rsid w:val="0085063C"/>
    <w:rsid w:val="00857E87"/>
    <w:rsid w:val="0086161C"/>
    <w:rsid w:val="00866F35"/>
    <w:rsid w:val="00867BFE"/>
    <w:rsid w:val="00877E4E"/>
    <w:rsid w:val="00884EB7"/>
    <w:rsid w:val="008860FF"/>
    <w:rsid w:val="008959B6"/>
    <w:rsid w:val="00895E1B"/>
    <w:rsid w:val="008A034E"/>
    <w:rsid w:val="008A4A19"/>
    <w:rsid w:val="008A5D86"/>
    <w:rsid w:val="008A70EC"/>
    <w:rsid w:val="008B434D"/>
    <w:rsid w:val="008C49DA"/>
    <w:rsid w:val="008C679A"/>
    <w:rsid w:val="008C6EBE"/>
    <w:rsid w:val="008D4481"/>
    <w:rsid w:val="008D5398"/>
    <w:rsid w:val="008F7C4B"/>
    <w:rsid w:val="00905E01"/>
    <w:rsid w:val="00907512"/>
    <w:rsid w:val="00916329"/>
    <w:rsid w:val="009222DC"/>
    <w:rsid w:val="00925104"/>
    <w:rsid w:val="00925EFE"/>
    <w:rsid w:val="00932B69"/>
    <w:rsid w:val="00934EA2"/>
    <w:rsid w:val="00946880"/>
    <w:rsid w:val="0095552B"/>
    <w:rsid w:val="00987570"/>
    <w:rsid w:val="00990085"/>
    <w:rsid w:val="0099768D"/>
    <w:rsid w:val="009B0665"/>
    <w:rsid w:val="009B44A7"/>
    <w:rsid w:val="009D11A2"/>
    <w:rsid w:val="009D4BE5"/>
    <w:rsid w:val="009D6BB9"/>
    <w:rsid w:val="009E07EB"/>
    <w:rsid w:val="009E1902"/>
    <w:rsid w:val="009E58A5"/>
    <w:rsid w:val="009E6D8B"/>
    <w:rsid w:val="009E746A"/>
    <w:rsid w:val="00A00B21"/>
    <w:rsid w:val="00A00E06"/>
    <w:rsid w:val="00A07231"/>
    <w:rsid w:val="00A11781"/>
    <w:rsid w:val="00A146B7"/>
    <w:rsid w:val="00A177B0"/>
    <w:rsid w:val="00A24B2F"/>
    <w:rsid w:val="00A3256A"/>
    <w:rsid w:val="00A51519"/>
    <w:rsid w:val="00A52DC5"/>
    <w:rsid w:val="00A649AA"/>
    <w:rsid w:val="00A64E27"/>
    <w:rsid w:val="00A71D17"/>
    <w:rsid w:val="00A7288B"/>
    <w:rsid w:val="00A863F8"/>
    <w:rsid w:val="00A91BF9"/>
    <w:rsid w:val="00A93ABC"/>
    <w:rsid w:val="00A94989"/>
    <w:rsid w:val="00AA00CA"/>
    <w:rsid w:val="00AA2BA7"/>
    <w:rsid w:val="00AA322D"/>
    <w:rsid w:val="00AB27D5"/>
    <w:rsid w:val="00AB52DD"/>
    <w:rsid w:val="00AB7757"/>
    <w:rsid w:val="00AC1474"/>
    <w:rsid w:val="00AC4FA8"/>
    <w:rsid w:val="00AC60D1"/>
    <w:rsid w:val="00AD2358"/>
    <w:rsid w:val="00AE1D12"/>
    <w:rsid w:val="00AF166C"/>
    <w:rsid w:val="00AF52C2"/>
    <w:rsid w:val="00AF648F"/>
    <w:rsid w:val="00AF6E1C"/>
    <w:rsid w:val="00B06AE7"/>
    <w:rsid w:val="00B071E0"/>
    <w:rsid w:val="00B116E5"/>
    <w:rsid w:val="00B2743D"/>
    <w:rsid w:val="00B31A46"/>
    <w:rsid w:val="00B41858"/>
    <w:rsid w:val="00B605E5"/>
    <w:rsid w:val="00B6594A"/>
    <w:rsid w:val="00B7483C"/>
    <w:rsid w:val="00B86B63"/>
    <w:rsid w:val="00B93581"/>
    <w:rsid w:val="00B940AF"/>
    <w:rsid w:val="00BA2238"/>
    <w:rsid w:val="00BA48AE"/>
    <w:rsid w:val="00BA4FA3"/>
    <w:rsid w:val="00BB3559"/>
    <w:rsid w:val="00BB6E0D"/>
    <w:rsid w:val="00BC56D6"/>
    <w:rsid w:val="00BC6478"/>
    <w:rsid w:val="00BD00F6"/>
    <w:rsid w:val="00BD65B7"/>
    <w:rsid w:val="00BE037E"/>
    <w:rsid w:val="00BE4064"/>
    <w:rsid w:val="00BF00D1"/>
    <w:rsid w:val="00BF68E7"/>
    <w:rsid w:val="00C04459"/>
    <w:rsid w:val="00C070EC"/>
    <w:rsid w:val="00C079E1"/>
    <w:rsid w:val="00C1576A"/>
    <w:rsid w:val="00C16059"/>
    <w:rsid w:val="00C16240"/>
    <w:rsid w:val="00C247AE"/>
    <w:rsid w:val="00C33A3C"/>
    <w:rsid w:val="00C45606"/>
    <w:rsid w:val="00C51E84"/>
    <w:rsid w:val="00C52C66"/>
    <w:rsid w:val="00C5434D"/>
    <w:rsid w:val="00C62DD6"/>
    <w:rsid w:val="00C73672"/>
    <w:rsid w:val="00C7503B"/>
    <w:rsid w:val="00C76833"/>
    <w:rsid w:val="00C83521"/>
    <w:rsid w:val="00C91554"/>
    <w:rsid w:val="00C93DDB"/>
    <w:rsid w:val="00CA1C12"/>
    <w:rsid w:val="00CA631F"/>
    <w:rsid w:val="00CC6BD7"/>
    <w:rsid w:val="00CC76EE"/>
    <w:rsid w:val="00CD0D12"/>
    <w:rsid w:val="00CD12AA"/>
    <w:rsid w:val="00CD543C"/>
    <w:rsid w:val="00CE3645"/>
    <w:rsid w:val="00CE478B"/>
    <w:rsid w:val="00CE4EFD"/>
    <w:rsid w:val="00CF64BC"/>
    <w:rsid w:val="00D05491"/>
    <w:rsid w:val="00D200D3"/>
    <w:rsid w:val="00D241A5"/>
    <w:rsid w:val="00D2604B"/>
    <w:rsid w:val="00D26A64"/>
    <w:rsid w:val="00D33CAD"/>
    <w:rsid w:val="00D34652"/>
    <w:rsid w:val="00D51ECC"/>
    <w:rsid w:val="00D55464"/>
    <w:rsid w:val="00D55FD6"/>
    <w:rsid w:val="00D75B6B"/>
    <w:rsid w:val="00D76F99"/>
    <w:rsid w:val="00D914B6"/>
    <w:rsid w:val="00D91BBD"/>
    <w:rsid w:val="00D92FDA"/>
    <w:rsid w:val="00DA0802"/>
    <w:rsid w:val="00DA1ADC"/>
    <w:rsid w:val="00DA3F02"/>
    <w:rsid w:val="00DB071B"/>
    <w:rsid w:val="00DB0CBA"/>
    <w:rsid w:val="00DB2131"/>
    <w:rsid w:val="00DB5588"/>
    <w:rsid w:val="00DC5C77"/>
    <w:rsid w:val="00DE2D37"/>
    <w:rsid w:val="00DF21D7"/>
    <w:rsid w:val="00E033CF"/>
    <w:rsid w:val="00E3723E"/>
    <w:rsid w:val="00E43239"/>
    <w:rsid w:val="00E52A03"/>
    <w:rsid w:val="00E53453"/>
    <w:rsid w:val="00E61A5B"/>
    <w:rsid w:val="00E645F0"/>
    <w:rsid w:val="00E72791"/>
    <w:rsid w:val="00E92385"/>
    <w:rsid w:val="00E976AD"/>
    <w:rsid w:val="00EB1123"/>
    <w:rsid w:val="00EB5D20"/>
    <w:rsid w:val="00EB6554"/>
    <w:rsid w:val="00EC2C3E"/>
    <w:rsid w:val="00EC2CFE"/>
    <w:rsid w:val="00ED2BAC"/>
    <w:rsid w:val="00ED4F09"/>
    <w:rsid w:val="00ED7AF4"/>
    <w:rsid w:val="00EE25DD"/>
    <w:rsid w:val="00EE6390"/>
    <w:rsid w:val="00EF4A28"/>
    <w:rsid w:val="00EF5CAE"/>
    <w:rsid w:val="00EF7E9E"/>
    <w:rsid w:val="00F00081"/>
    <w:rsid w:val="00F03596"/>
    <w:rsid w:val="00F0504B"/>
    <w:rsid w:val="00F05A5B"/>
    <w:rsid w:val="00F06A1E"/>
    <w:rsid w:val="00F12117"/>
    <w:rsid w:val="00F17393"/>
    <w:rsid w:val="00F31A17"/>
    <w:rsid w:val="00F32B69"/>
    <w:rsid w:val="00F34CFE"/>
    <w:rsid w:val="00F37C1A"/>
    <w:rsid w:val="00F54248"/>
    <w:rsid w:val="00F64BAB"/>
    <w:rsid w:val="00F6578E"/>
    <w:rsid w:val="00F67BC3"/>
    <w:rsid w:val="00F8689D"/>
    <w:rsid w:val="00F9384C"/>
    <w:rsid w:val="00F9407C"/>
    <w:rsid w:val="00F97CC0"/>
    <w:rsid w:val="00FA3BFA"/>
    <w:rsid w:val="00FB2786"/>
    <w:rsid w:val="00FB4941"/>
    <w:rsid w:val="00FB6606"/>
    <w:rsid w:val="00FB703A"/>
    <w:rsid w:val="00FC08E4"/>
    <w:rsid w:val="00FD385B"/>
    <w:rsid w:val="00FD43C7"/>
    <w:rsid w:val="00FD6FE1"/>
    <w:rsid w:val="00FE1C95"/>
    <w:rsid w:val="00FE38D8"/>
    <w:rsid w:val="00FE3AEE"/>
    <w:rsid w:val="00FE3FD4"/>
    <w:rsid w:val="00FE7057"/>
    <w:rsid w:val="00FF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link w:val="30"/>
    <w:uiPriority w:val="9"/>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Body Text Indent"/>
    <w:basedOn w:val="a"/>
    <w:link w:val="a6"/>
    <w:uiPriority w:val="99"/>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1">
    <w:name w:val="Body Text Indent 3"/>
    <w:basedOn w:val="a"/>
    <w:pPr>
      <w:ind w:firstLine="426"/>
      <w:jc w:val="both"/>
    </w:pPr>
    <w:rPr>
      <w:sz w:val="28"/>
    </w:rPr>
  </w:style>
  <w:style w:type="paragraph" w:styleId="a9">
    <w:name w:val="Title"/>
    <w:basedOn w:val="a"/>
    <w:link w:val="aa"/>
    <w:qFormat/>
    <w:rsid w:val="003210D8"/>
    <w:pPr>
      <w:jc w:val="center"/>
    </w:pPr>
    <w:rPr>
      <w:b/>
      <w:bCs/>
      <w:sz w:val="28"/>
      <w:szCs w:val="28"/>
    </w:rPr>
  </w:style>
  <w:style w:type="table" w:styleId="ab">
    <w:name w:val="Table Grid"/>
    <w:basedOn w:val="a1"/>
    <w:uiPriority w:val="99"/>
    <w:rsid w:val="00C1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6302B2"/>
    <w:pPr>
      <w:tabs>
        <w:tab w:val="center" w:pos="4677"/>
        <w:tab w:val="right" w:pos="9355"/>
      </w:tabs>
    </w:pPr>
  </w:style>
  <w:style w:type="paragraph" w:customStyle="1" w:styleId="ConsPlusNormal">
    <w:name w:val="ConsPlusNormal"/>
    <w:link w:val="ConsPlusNormal0"/>
    <w:rsid w:val="000942C8"/>
    <w:pPr>
      <w:widowControl w:val="0"/>
      <w:autoSpaceDE w:val="0"/>
      <w:autoSpaceDN w:val="0"/>
      <w:ind w:firstLine="720"/>
    </w:pPr>
    <w:rPr>
      <w:rFonts w:ascii="Arial" w:hAnsi="Arial" w:cs="Arial"/>
    </w:rPr>
  </w:style>
  <w:style w:type="paragraph" w:styleId="21">
    <w:name w:val="Body Text 2"/>
    <w:basedOn w:val="a"/>
    <w:link w:val="22"/>
    <w:rsid w:val="00666548"/>
    <w:pPr>
      <w:spacing w:after="120" w:line="480" w:lineRule="auto"/>
    </w:pPr>
    <w:rPr>
      <w:sz w:val="28"/>
      <w:szCs w:val="28"/>
    </w:rPr>
  </w:style>
  <w:style w:type="character" w:customStyle="1" w:styleId="22">
    <w:name w:val="Основной текст 2 Знак"/>
    <w:link w:val="21"/>
    <w:uiPriority w:val="99"/>
    <w:rsid w:val="00666548"/>
    <w:rPr>
      <w:sz w:val="28"/>
      <w:szCs w:val="28"/>
    </w:rPr>
  </w:style>
  <w:style w:type="paragraph" w:customStyle="1" w:styleId="formattext">
    <w:name w:val="formattext"/>
    <w:basedOn w:val="a"/>
    <w:rsid w:val="00D241A5"/>
    <w:pPr>
      <w:spacing w:before="100" w:beforeAutospacing="1" w:after="100" w:afterAutospacing="1"/>
    </w:pPr>
    <w:rPr>
      <w:sz w:val="24"/>
      <w:szCs w:val="24"/>
    </w:rPr>
  </w:style>
  <w:style w:type="character" w:styleId="ad">
    <w:name w:val="Hyperlink"/>
    <w:uiPriority w:val="99"/>
    <w:unhideWhenUsed/>
    <w:rsid w:val="00793C1C"/>
    <w:rPr>
      <w:color w:val="0000FF"/>
      <w:u w:val="single"/>
    </w:rPr>
  </w:style>
  <w:style w:type="paragraph" w:customStyle="1" w:styleId="headertext">
    <w:name w:val="headertext"/>
    <w:basedOn w:val="a"/>
    <w:rsid w:val="004716D8"/>
    <w:pPr>
      <w:spacing w:before="100" w:beforeAutospacing="1" w:after="100" w:afterAutospacing="1"/>
    </w:pPr>
    <w:rPr>
      <w:sz w:val="24"/>
      <w:szCs w:val="24"/>
    </w:rPr>
  </w:style>
  <w:style w:type="paragraph" w:customStyle="1" w:styleId="Heading">
    <w:name w:val="Heading"/>
    <w:rsid w:val="00B06AE7"/>
    <w:pPr>
      <w:autoSpaceDE w:val="0"/>
      <w:autoSpaceDN w:val="0"/>
      <w:adjustRightInd w:val="0"/>
    </w:pPr>
    <w:rPr>
      <w:rFonts w:ascii="Arial" w:hAnsi="Arial" w:cs="Arial"/>
      <w:b/>
      <w:bCs/>
      <w:sz w:val="22"/>
      <w:szCs w:val="22"/>
    </w:rPr>
  </w:style>
  <w:style w:type="paragraph" w:customStyle="1" w:styleId="Preformat">
    <w:name w:val="Preformat"/>
    <w:rsid w:val="00B06AE7"/>
    <w:pPr>
      <w:autoSpaceDE w:val="0"/>
      <w:autoSpaceDN w:val="0"/>
      <w:adjustRightInd w:val="0"/>
    </w:pPr>
    <w:rPr>
      <w:rFonts w:ascii="Courier New" w:hAnsi="Courier New" w:cs="Courier New"/>
    </w:rPr>
  </w:style>
  <w:style w:type="paragraph" w:customStyle="1" w:styleId="ConsNonformat">
    <w:name w:val="ConsNonformat"/>
    <w:rsid w:val="00B06AE7"/>
    <w:pPr>
      <w:widowControl w:val="0"/>
      <w:autoSpaceDE w:val="0"/>
      <w:autoSpaceDN w:val="0"/>
      <w:adjustRightInd w:val="0"/>
    </w:pPr>
    <w:rPr>
      <w:rFonts w:ascii="Courier New" w:hAnsi="Courier New" w:cs="Courier New"/>
    </w:rPr>
  </w:style>
  <w:style w:type="paragraph" w:styleId="ae">
    <w:name w:val="Balloon Text"/>
    <w:basedOn w:val="a"/>
    <w:link w:val="af"/>
    <w:rsid w:val="00B06AE7"/>
    <w:rPr>
      <w:rFonts w:ascii="Tahoma" w:hAnsi="Tahoma" w:cs="Tahoma"/>
      <w:sz w:val="16"/>
      <w:szCs w:val="16"/>
    </w:rPr>
  </w:style>
  <w:style w:type="character" w:customStyle="1" w:styleId="af">
    <w:name w:val="Текст выноски Знак"/>
    <w:link w:val="ae"/>
    <w:rsid w:val="00B06AE7"/>
    <w:rPr>
      <w:rFonts w:ascii="Tahoma" w:hAnsi="Tahoma" w:cs="Tahoma"/>
      <w:sz w:val="16"/>
      <w:szCs w:val="16"/>
    </w:rPr>
  </w:style>
  <w:style w:type="paragraph" w:customStyle="1" w:styleId="L2">
    <w:name w:val="! L=2 !"/>
    <w:basedOn w:val="a"/>
    <w:next w:val="a"/>
    <w:rsid w:val="00B06AE7"/>
    <w:pPr>
      <w:suppressAutoHyphens/>
      <w:spacing w:before="240" w:after="120"/>
      <w:jc w:val="both"/>
      <w:outlineLvl w:val="1"/>
    </w:pPr>
    <w:rPr>
      <w:b/>
      <w:smallCaps/>
      <w:color w:val="0000FF"/>
      <w:sz w:val="28"/>
      <w:szCs w:val="24"/>
    </w:rPr>
  </w:style>
  <w:style w:type="paragraph" w:styleId="af0">
    <w:name w:val="footnote text"/>
    <w:basedOn w:val="a"/>
    <w:link w:val="af1"/>
    <w:rsid w:val="00B06AE7"/>
  </w:style>
  <w:style w:type="character" w:customStyle="1" w:styleId="af1">
    <w:name w:val="Текст сноски Знак"/>
    <w:basedOn w:val="a0"/>
    <w:link w:val="af0"/>
    <w:rsid w:val="00B06AE7"/>
  </w:style>
  <w:style w:type="character" w:styleId="af2">
    <w:name w:val="footnote reference"/>
    <w:rsid w:val="00B06AE7"/>
    <w:rPr>
      <w:vertAlign w:val="superscript"/>
    </w:rPr>
  </w:style>
  <w:style w:type="paragraph" w:customStyle="1" w:styleId="ConsNormal">
    <w:name w:val="ConsNormal"/>
    <w:rsid w:val="00B06AE7"/>
    <w:pPr>
      <w:widowControl w:val="0"/>
      <w:autoSpaceDE w:val="0"/>
      <w:autoSpaceDN w:val="0"/>
      <w:adjustRightInd w:val="0"/>
      <w:ind w:firstLine="720"/>
    </w:pPr>
    <w:rPr>
      <w:rFonts w:ascii="Arial" w:hAnsi="Arial" w:cs="Arial"/>
    </w:rPr>
  </w:style>
  <w:style w:type="paragraph" w:customStyle="1" w:styleId="ConsTitle">
    <w:name w:val="ConsTitle"/>
    <w:rsid w:val="00B06AE7"/>
    <w:pPr>
      <w:widowControl w:val="0"/>
      <w:autoSpaceDE w:val="0"/>
      <w:autoSpaceDN w:val="0"/>
      <w:adjustRightInd w:val="0"/>
    </w:pPr>
    <w:rPr>
      <w:rFonts w:ascii="Arial" w:hAnsi="Arial" w:cs="Arial"/>
      <w:b/>
      <w:bCs/>
      <w:sz w:val="16"/>
      <w:szCs w:val="16"/>
    </w:rPr>
  </w:style>
  <w:style w:type="character" w:styleId="af3">
    <w:name w:val="annotation reference"/>
    <w:rsid w:val="00B06AE7"/>
    <w:rPr>
      <w:sz w:val="16"/>
      <w:szCs w:val="16"/>
    </w:rPr>
  </w:style>
  <w:style w:type="paragraph" w:styleId="af4">
    <w:name w:val="annotation text"/>
    <w:basedOn w:val="a"/>
    <w:link w:val="af5"/>
    <w:rsid w:val="00B06AE7"/>
  </w:style>
  <w:style w:type="character" w:customStyle="1" w:styleId="af5">
    <w:name w:val="Текст примечания Знак"/>
    <w:basedOn w:val="a0"/>
    <w:link w:val="af4"/>
    <w:rsid w:val="00B06AE7"/>
  </w:style>
  <w:style w:type="paragraph" w:styleId="af6">
    <w:name w:val="annotation subject"/>
    <w:basedOn w:val="af4"/>
    <w:next w:val="af4"/>
    <w:link w:val="af7"/>
    <w:rsid w:val="00B06AE7"/>
    <w:rPr>
      <w:b/>
      <w:bCs/>
    </w:rPr>
  </w:style>
  <w:style w:type="character" w:customStyle="1" w:styleId="af7">
    <w:name w:val="Тема примечания Знак"/>
    <w:link w:val="af6"/>
    <w:rsid w:val="00B06AE7"/>
    <w:rPr>
      <w:b/>
      <w:bCs/>
    </w:rPr>
  </w:style>
  <w:style w:type="paragraph" w:customStyle="1" w:styleId="40">
    <w:name w:val="заголовок 4"/>
    <w:basedOn w:val="a"/>
    <w:next w:val="a"/>
    <w:rsid w:val="00B06AE7"/>
    <w:pPr>
      <w:keepNext/>
      <w:autoSpaceDE w:val="0"/>
      <w:autoSpaceDN w:val="0"/>
      <w:jc w:val="center"/>
    </w:pPr>
    <w:rPr>
      <w:sz w:val="28"/>
      <w:szCs w:val="28"/>
    </w:rPr>
  </w:style>
  <w:style w:type="paragraph" w:customStyle="1" w:styleId="ConsCell">
    <w:name w:val="ConsCell"/>
    <w:rsid w:val="00B06AE7"/>
    <w:pPr>
      <w:widowControl w:val="0"/>
      <w:autoSpaceDE w:val="0"/>
      <w:autoSpaceDN w:val="0"/>
      <w:adjustRightInd w:val="0"/>
      <w:ind w:right="19772"/>
    </w:pPr>
    <w:rPr>
      <w:rFonts w:ascii="Arial" w:hAnsi="Arial" w:cs="Arial"/>
    </w:rPr>
  </w:style>
  <w:style w:type="character" w:customStyle="1" w:styleId="af8">
    <w:name w:val="Цветовое выделение"/>
    <w:rsid w:val="00B06AE7"/>
    <w:rPr>
      <w:b/>
      <w:bCs/>
      <w:color w:val="000080"/>
      <w:sz w:val="20"/>
      <w:szCs w:val="20"/>
    </w:rPr>
  </w:style>
  <w:style w:type="character" w:customStyle="1" w:styleId="af9">
    <w:name w:val="Гипертекстовая ссылка"/>
    <w:rsid w:val="00B06AE7"/>
    <w:rPr>
      <w:b/>
      <w:bCs/>
      <w:color w:val="008000"/>
      <w:sz w:val="20"/>
      <w:szCs w:val="20"/>
      <w:u w:val="single"/>
    </w:rPr>
  </w:style>
  <w:style w:type="paragraph" w:customStyle="1" w:styleId="afa">
    <w:name w:val="Таблицы (моноширинный)"/>
    <w:basedOn w:val="a"/>
    <w:next w:val="a"/>
    <w:rsid w:val="00B06AE7"/>
    <w:pPr>
      <w:widowControl w:val="0"/>
      <w:autoSpaceDE w:val="0"/>
      <w:autoSpaceDN w:val="0"/>
      <w:adjustRightInd w:val="0"/>
      <w:jc w:val="both"/>
    </w:pPr>
    <w:rPr>
      <w:rFonts w:ascii="Courier New" w:hAnsi="Courier New" w:cs="Courier New"/>
    </w:rPr>
  </w:style>
  <w:style w:type="paragraph" w:styleId="32">
    <w:name w:val="Body Text 3"/>
    <w:basedOn w:val="a"/>
    <w:link w:val="33"/>
    <w:rsid w:val="00B06AE7"/>
    <w:pPr>
      <w:jc w:val="both"/>
    </w:pPr>
    <w:rPr>
      <w:sz w:val="24"/>
      <w:szCs w:val="24"/>
    </w:rPr>
  </w:style>
  <w:style w:type="character" w:customStyle="1" w:styleId="33">
    <w:name w:val="Основной текст 3 Знак"/>
    <w:link w:val="32"/>
    <w:rsid w:val="00B06AE7"/>
    <w:rPr>
      <w:sz w:val="24"/>
      <w:szCs w:val="24"/>
    </w:rPr>
  </w:style>
  <w:style w:type="paragraph" w:customStyle="1" w:styleId="ConsPlusTitle">
    <w:name w:val="ConsPlusTitle"/>
    <w:rsid w:val="00B06AE7"/>
    <w:pPr>
      <w:widowControl w:val="0"/>
      <w:autoSpaceDE w:val="0"/>
      <w:autoSpaceDN w:val="0"/>
      <w:adjustRightInd w:val="0"/>
    </w:pPr>
    <w:rPr>
      <w:b/>
      <w:bCs/>
      <w:sz w:val="24"/>
      <w:szCs w:val="24"/>
    </w:rPr>
  </w:style>
  <w:style w:type="paragraph" w:customStyle="1" w:styleId="ConsPlusNonformat">
    <w:name w:val="ConsPlusNonformat"/>
    <w:rsid w:val="00B06AE7"/>
    <w:pPr>
      <w:widowControl w:val="0"/>
      <w:autoSpaceDE w:val="0"/>
      <w:autoSpaceDN w:val="0"/>
      <w:adjustRightInd w:val="0"/>
    </w:pPr>
    <w:rPr>
      <w:rFonts w:ascii="Courier New" w:hAnsi="Courier New" w:cs="Courier New"/>
    </w:rPr>
  </w:style>
  <w:style w:type="character" w:customStyle="1" w:styleId="apple-converted-space">
    <w:name w:val="apple-converted-space"/>
    <w:rsid w:val="00B06AE7"/>
  </w:style>
  <w:style w:type="paragraph" w:customStyle="1" w:styleId="topleveltext">
    <w:name w:val="topleveltext"/>
    <w:basedOn w:val="a"/>
    <w:rsid w:val="00B06AE7"/>
    <w:pPr>
      <w:spacing w:before="100" w:beforeAutospacing="1" w:after="100" w:afterAutospacing="1"/>
    </w:pPr>
    <w:rPr>
      <w:sz w:val="24"/>
      <w:szCs w:val="24"/>
    </w:rPr>
  </w:style>
  <w:style w:type="character" w:customStyle="1" w:styleId="30">
    <w:name w:val="Заголовок 3 Знак"/>
    <w:link w:val="3"/>
    <w:uiPriority w:val="9"/>
    <w:rsid w:val="00B06AE7"/>
    <w:rPr>
      <w:sz w:val="28"/>
    </w:rPr>
  </w:style>
  <w:style w:type="character" w:styleId="afb">
    <w:name w:val="FollowedHyperlink"/>
    <w:uiPriority w:val="99"/>
    <w:unhideWhenUsed/>
    <w:rsid w:val="00B06AE7"/>
    <w:rPr>
      <w:color w:val="800080"/>
      <w:u w:val="single"/>
    </w:rPr>
  </w:style>
  <w:style w:type="paragraph" w:customStyle="1" w:styleId="10">
    <w:name w:val="Абзац списка1"/>
    <w:basedOn w:val="a"/>
    <w:rsid w:val="00B06AE7"/>
    <w:pPr>
      <w:ind w:left="720" w:firstLine="709"/>
      <w:contextualSpacing/>
      <w:jc w:val="both"/>
    </w:pPr>
    <w:rPr>
      <w:rFonts w:eastAsia="Calibri"/>
      <w:sz w:val="28"/>
      <w:szCs w:val="28"/>
    </w:rPr>
  </w:style>
  <w:style w:type="character" w:customStyle="1" w:styleId="ConsPlusNormal0">
    <w:name w:val="ConsPlusNormal Знак"/>
    <w:link w:val="ConsPlusNormal"/>
    <w:locked/>
    <w:rsid w:val="00B06AE7"/>
    <w:rPr>
      <w:rFonts w:ascii="Arial" w:hAnsi="Arial" w:cs="Arial"/>
    </w:rPr>
  </w:style>
  <w:style w:type="character" w:customStyle="1" w:styleId="a6">
    <w:name w:val="Основной текст с отступом Знак"/>
    <w:link w:val="a5"/>
    <w:uiPriority w:val="99"/>
    <w:rsid w:val="00B06AE7"/>
    <w:rPr>
      <w:sz w:val="28"/>
    </w:rPr>
  </w:style>
  <w:style w:type="paragraph" w:styleId="afc">
    <w:name w:val="No Spacing"/>
    <w:uiPriority w:val="1"/>
    <w:qFormat/>
    <w:rsid w:val="00B06AE7"/>
    <w:rPr>
      <w:sz w:val="26"/>
    </w:rPr>
  </w:style>
  <w:style w:type="character" w:customStyle="1" w:styleId="aa">
    <w:name w:val="Название Знак"/>
    <w:link w:val="a9"/>
    <w:rsid w:val="00B06AE7"/>
    <w:rPr>
      <w:b/>
      <w:bCs/>
      <w:sz w:val="28"/>
      <w:szCs w:val="28"/>
    </w:rPr>
  </w:style>
  <w:style w:type="paragraph" w:customStyle="1" w:styleId="Default">
    <w:name w:val="Default"/>
    <w:rsid w:val="00B06AE7"/>
    <w:pPr>
      <w:autoSpaceDE w:val="0"/>
      <w:autoSpaceDN w:val="0"/>
      <w:adjustRightInd w:val="0"/>
    </w:pPr>
    <w:rPr>
      <w:color w:val="000000"/>
      <w:sz w:val="24"/>
      <w:szCs w:val="24"/>
    </w:rPr>
  </w:style>
  <w:style w:type="paragraph" w:styleId="afd">
    <w:name w:val="Normal (Web)"/>
    <w:basedOn w:val="a"/>
    <w:uiPriority w:val="99"/>
    <w:unhideWhenUsed/>
    <w:rsid w:val="00B06A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link w:val="30"/>
    <w:uiPriority w:val="9"/>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Body Text Indent"/>
    <w:basedOn w:val="a"/>
    <w:link w:val="a6"/>
    <w:uiPriority w:val="99"/>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1">
    <w:name w:val="Body Text Indent 3"/>
    <w:basedOn w:val="a"/>
    <w:pPr>
      <w:ind w:firstLine="426"/>
      <w:jc w:val="both"/>
    </w:pPr>
    <w:rPr>
      <w:sz w:val="28"/>
    </w:rPr>
  </w:style>
  <w:style w:type="paragraph" w:styleId="a9">
    <w:name w:val="Title"/>
    <w:basedOn w:val="a"/>
    <w:link w:val="aa"/>
    <w:qFormat/>
    <w:rsid w:val="003210D8"/>
    <w:pPr>
      <w:jc w:val="center"/>
    </w:pPr>
    <w:rPr>
      <w:b/>
      <w:bCs/>
      <w:sz w:val="28"/>
      <w:szCs w:val="28"/>
    </w:rPr>
  </w:style>
  <w:style w:type="table" w:styleId="ab">
    <w:name w:val="Table Grid"/>
    <w:basedOn w:val="a1"/>
    <w:uiPriority w:val="99"/>
    <w:rsid w:val="00C1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6302B2"/>
    <w:pPr>
      <w:tabs>
        <w:tab w:val="center" w:pos="4677"/>
        <w:tab w:val="right" w:pos="9355"/>
      </w:tabs>
    </w:pPr>
  </w:style>
  <w:style w:type="paragraph" w:customStyle="1" w:styleId="ConsPlusNormal">
    <w:name w:val="ConsPlusNormal"/>
    <w:link w:val="ConsPlusNormal0"/>
    <w:rsid w:val="000942C8"/>
    <w:pPr>
      <w:widowControl w:val="0"/>
      <w:autoSpaceDE w:val="0"/>
      <w:autoSpaceDN w:val="0"/>
      <w:ind w:firstLine="720"/>
    </w:pPr>
    <w:rPr>
      <w:rFonts w:ascii="Arial" w:hAnsi="Arial" w:cs="Arial"/>
    </w:rPr>
  </w:style>
  <w:style w:type="paragraph" w:styleId="21">
    <w:name w:val="Body Text 2"/>
    <w:basedOn w:val="a"/>
    <w:link w:val="22"/>
    <w:rsid w:val="00666548"/>
    <w:pPr>
      <w:spacing w:after="120" w:line="480" w:lineRule="auto"/>
    </w:pPr>
    <w:rPr>
      <w:sz w:val="28"/>
      <w:szCs w:val="28"/>
    </w:rPr>
  </w:style>
  <w:style w:type="character" w:customStyle="1" w:styleId="22">
    <w:name w:val="Основной текст 2 Знак"/>
    <w:link w:val="21"/>
    <w:uiPriority w:val="99"/>
    <w:rsid w:val="00666548"/>
    <w:rPr>
      <w:sz w:val="28"/>
      <w:szCs w:val="28"/>
    </w:rPr>
  </w:style>
  <w:style w:type="paragraph" w:customStyle="1" w:styleId="formattext">
    <w:name w:val="formattext"/>
    <w:basedOn w:val="a"/>
    <w:rsid w:val="00D241A5"/>
    <w:pPr>
      <w:spacing w:before="100" w:beforeAutospacing="1" w:after="100" w:afterAutospacing="1"/>
    </w:pPr>
    <w:rPr>
      <w:sz w:val="24"/>
      <w:szCs w:val="24"/>
    </w:rPr>
  </w:style>
  <w:style w:type="character" w:styleId="ad">
    <w:name w:val="Hyperlink"/>
    <w:uiPriority w:val="99"/>
    <w:unhideWhenUsed/>
    <w:rsid w:val="00793C1C"/>
    <w:rPr>
      <w:color w:val="0000FF"/>
      <w:u w:val="single"/>
    </w:rPr>
  </w:style>
  <w:style w:type="paragraph" w:customStyle="1" w:styleId="headertext">
    <w:name w:val="headertext"/>
    <w:basedOn w:val="a"/>
    <w:rsid w:val="004716D8"/>
    <w:pPr>
      <w:spacing w:before="100" w:beforeAutospacing="1" w:after="100" w:afterAutospacing="1"/>
    </w:pPr>
    <w:rPr>
      <w:sz w:val="24"/>
      <w:szCs w:val="24"/>
    </w:rPr>
  </w:style>
  <w:style w:type="paragraph" w:customStyle="1" w:styleId="Heading">
    <w:name w:val="Heading"/>
    <w:rsid w:val="00B06AE7"/>
    <w:pPr>
      <w:autoSpaceDE w:val="0"/>
      <w:autoSpaceDN w:val="0"/>
      <w:adjustRightInd w:val="0"/>
    </w:pPr>
    <w:rPr>
      <w:rFonts w:ascii="Arial" w:hAnsi="Arial" w:cs="Arial"/>
      <w:b/>
      <w:bCs/>
      <w:sz w:val="22"/>
      <w:szCs w:val="22"/>
    </w:rPr>
  </w:style>
  <w:style w:type="paragraph" w:customStyle="1" w:styleId="Preformat">
    <w:name w:val="Preformat"/>
    <w:rsid w:val="00B06AE7"/>
    <w:pPr>
      <w:autoSpaceDE w:val="0"/>
      <w:autoSpaceDN w:val="0"/>
      <w:adjustRightInd w:val="0"/>
    </w:pPr>
    <w:rPr>
      <w:rFonts w:ascii="Courier New" w:hAnsi="Courier New" w:cs="Courier New"/>
    </w:rPr>
  </w:style>
  <w:style w:type="paragraph" w:customStyle="1" w:styleId="ConsNonformat">
    <w:name w:val="ConsNonformat"/>
    <w:rsid w:val="00B06AE7"/>
    <w:pPr>
      <w:widowControl w:val="0"/>
      <w:autoSpaceDE w:val="0"/>
      <w:autoSpaceDN w:val="0"/>
      <w:adjustRightInd w:val="0"/>
    </w:pPr>
    <w:rPr>
      <w:rFonts w:ascii="Courier New" w:hAnsi="Courier New" w:cs="Courier New"/>
    </w:rPr>
  </w:style>
  <w:style w:type="paragraph" w:styleId="ae">
    <w:name w:val="Balloon Text"/>
    <w:basedOn w:val="a"/>
    <w:link w:val="af"/>
    <w:rsid w:val="00B06AE7"/>
    <w:rPr>
      <w:rFonts w:ascii="Tahoma" w:hAnsi="Tahoma" w:cs="Tahoma"/>
      <w:sz w:val="16"/>
      <w:szCs w:val="16"/>
    </w:rPr>
  </w:style>
  <w:style w:type="character" w:customStyle="1" w:styleId="af">
    <w:name w:val="Текст выноски Знак"/>
    <w:link w:val="ae"/>
    <w:rsid w:val="00B06AE7"/>
    <w:rPr>
      <w:rFonts w:ascii="Tahoma" w:hAnsi="Tahoma" w:cs="Tahoma"/>
      <w:sz w:val="16"/>
      <w:szCs w:val="16"/>
    </w:rPr>
  </w:style>
  <w:style w:type="paragraph" w:customStyle="1" w:styleId="L2">
    <w:name w:val="! L=2 !"/>
    <w:basedOn w:val="a"/>
    <w:next w:val="a"/>
    <w:rsid w:val="00B06AE7"/>
    <w:pPr>
      <w:suppressAutoHyphens/>
      <w:spacing w:before="240" w:after="120"/>
      <w:jc w:val="both"/>
      <w:outlineLvl w:val="1"/>
    </w:pPr>
    <w:rPr>
      <w:b/>
      <w:smallCaps/>
      <w:color w:val="0000FF"/>
      <w:sz w:val="28"/>
      <w:szCs w:val="24"/>
    </w:rPr>
  </w:style>
  <w:style w:type="paragraph" w:styleId="af0">
    <w:name w:val="footnote text"/>
    <w:basedOn w:val="a"/>
    <w:link w:val="af1"/>
    <w:rsid w:val="00B06AE7"/>
  </w:style>
  <w:style w:type="character" w:customStyle="1" w:styleId="af1">
    <w:name w:val="Текст сноски Знак"/>
    <w:basedOn w:val="a0"/>
    <w:link w:val="af0"/>
    <w:rsid w:val="00B06AE7"/>
  </w:style>
  <w:style w:type="character" w:styleId="af2">
    <w:name w:val="footnote reference"/>
    <w:rsid w:val="00B06AE7"/>
    <w:rPr>
      <w:vertAlign w:val="superscript"/>
    </w:rPr>
  </w:style>
  <w:style w:type="paragraph" w:customStyle="1" w:styleId="ConsNormal">
    <w:name w:val="ConsNormal"/>
    <w:rsid w:val="00B06AE7"/>
    <w:pPr>
      <w:widowControl w:val="0"/>
      <w:autoSpaceDE w:val="0"/>
      <w:autoSpaceDN w:val="0"/>
      <w:adjustRightInd w:val="0"/>
      <w:ind w:firstLine="720"/>
    </w:pPr>
    <w:rPr>
      <w:rFonts w:ascii="Arial" w:hAnsi="Arial" w:cs="Arial"/>
    </w:rPr>
  </w:style>
  <w:style w:type="paragraph" w:customStyle="1" w:styleId="ConsTitle">
    <w:name w:val="ConsTitle"/>
    <w:rsid w:val="00B06AE7"/>
    <w:pPr>
      <w:widowControl w:val="0"/>
      <w:autoSpaceDE w:val="0"/>
      <w:autoSpaceDN w:val="0"/>
      <w:adjustRightInd w:val="0"/>
    </w:pPr>
    <w:rPr>
      <w:rFonts w:ascii="Arial" w:hAnsi="Arial" w:cs="Arial"/>
      <w:b/>
      <w:bCs/>
      <w:sz w:val="16"/>
      <w:szCs w:val="16"/>
    </w:rPr>
  </w:style>
  <w:style w:type="character" w:styleId="af3">
    <w:name w:val="annotation reference"/>
    <w:rsid w:val="00B06AE7"/>
    <w:rPr>
      <w:sz w:val="16"/>
      <w:szCs w:val="16"/>
    </w:rPr>
  </w:style>
  <w:style w:type="paragraph" w:styleId="af4">
    <w:name w:val="annotation text"/>
    <w:basedOn w:val="a"/>
    <w:link w:val="af5"/>
    <w:rsid w:val="00B06AE7"/>
  </w:style>
  <w:style w:type="character" w:customStyle="1" w:styleId="af5">
    <w:name w:val="Текст примечания Знак"/>
    <w:basedOn w:val="a0"/>
    <w:link w:val="af4"/>
    <w:rsid w:val="00B06AE7"/>
  </w:style>
  <w:style w:type="paragraph" w:styleId="af6">
    <w:name w:val="annotation subject"/>
    <w:basedOn w:val="af4"/>
    <w:next w:val="af4"/>
    <w:link w:val="af7"/>
    <w:rsid w:val="00B06AE7"/>
    <w:rPr>
      <w:b/>
      <w:bCs/>
    </w:rPr>
  </w:style>
  <w:style w:type="character" w:customStyle="1" w:styleId="af7">
    <w:name w:val="Тема примечания Знак"/>
    <w:link w:val="af6"/>
    <w:rsid w:val="00B06AE7"/>
    <w:rPr>
      <w:b/>
      <w:bCs/>
    </w:rPr>
  </w:style>
  <w:style w:type="paragraph" w:customStyle="1" w:styleId="40">
    <w:name w:val="заголовок 4"/>
    <w:basedOn w:val="a"/>
    <w:next w:val="a"/>
    <w:rsid w:val="00B06AE7"/>
    <w:pPr>
      <w:keepNext/>
      <w:autoSpaceDE w:val="0"/>
      <w:autoSpaceDN w:val="0"/>
      <w:jc w:val="center"/>
    </w:pPr>
    <w:rPr>
      <w:sz w:val="28"/>
      <w:szCs w:val="28"/>
    </w:rPr>
  </w:style>
  <w:style w:type="paragraph" w:customStyle="1" w:styleId="ConsCell">
    <w:name w:val="ConsCell"/>
    <w:rsid w:val="00B06AE7"/>
    <w:pPr>
      <w:widowControl w:val="0"/>
      <w:autoSpaceDE w:val="0"/>
      <w:autoSpaceDN w:val="0"/>
      <w:adjustRightInd w:val="0"/>
      <w:ind w:right="19772"/>
    </w:pPr>
    <w:rPr>
      <w:rFonts w:ascii="Arial" w:hAnsi="Arial" w:cs="Arial"/>
    </w:rPr>
  </w:style>
  <w:style w:type="character" w:customStyle="1" w:styleId="af8">
    <w:name w:val="Цветовое выделение"/>
    <w:rsid w:val="00B06AE7"/>
    <w:rPr>
      <w:b/>
      <w:bCs/>
      <w:color w:val="000080"/>
      <w:sz w:val="20"/>
      <w:szCs w:val="20"/>
    </w:rPr>
  </w:style>
  <w:style w:type="character" w:customStyle="1" w:styleId="af9">
    <w:name w:val="Гипертекстовая ссылка"/>
    <w:rsid w:val="00B06AE7"/>
    <w:rPr>
      <w:b/>
      <w:bCs/>
      <w:color w:val="008000"/>
      <w:sz w:val="20"/>
      <w:szCs w:val="20"/>
      <w:u w:val="single"/>
    </w:rPr>
  </w:style>
  <w:style w:type="paragraph" w:customStyle="1" w:styleId="afa">
    <w:name w:val="Таблицы (моноширинный)"/>
    <w:basedOn w:val="a"/>
    <w:next w:val="a"/>
    <w:rsid w:val="00B06AE7"/>
    <w:pPr>
      <w:widowControl w:val="0"/>
      <w:autoSpaceDE w:val="0"/>
      <w:autoSpaceDN w:val="0"/>
      <w:adjustRightInd w:val="0"/>
      <w:jc w:val="both"/>
    </w:pPr>
    <w:rPr>
      <w:rFonts w:ascii="Courier New" w:hAnsi="Courier New" w:cs="Courier New"/>
    </w:rPr>
  </w:style>
  <w:style w:type="paragraph" w:styleId="32">
    <w:name w:val="Body Text 3"/>
    <w:basedOn w:val="a"/>
    <w:link w:val="33"/>
    <w:rsid w:val="00B06AE7"/>
    <w:pPr>
      <w:jc w:val="both"/>
    </w:pPr>
    <w:rPr>
      <w:sz w:val="24"/>
      <w:szCs w:val="24"/>
    </w:rPr>
  </w:style>
  <w:style w:type="character" w:customStyle="1" w:styleId="33">
    <w:name w:val="Основной текст 3 Знак"/>
    <w:link w:val="32"/>
    <w:rsid w:val="00B06AE7"/>
    <w:rPr>
      <w:sz w:val="24"/>
      <w:szCs w:val="24"/>
    </w:rPr>
  </w:style>
  <w:style w:type="paragraph" w:customStyle="1" w:styleId="ConsPlusTitle">
    <w:name w:val="ConsPlusTitle"/>
    <w:rsid w:val="00B06AE7"/>
    <w:pPr>
      <w:widowControl w:val="0"/>
      <w:autoSpaceDE w:val="0"/>
      <w:autoSpaceDN w:val="0"/>
      <w:adjustRightInd w:val="0"/>
    </w:pPr>
    <w:rPr>
      <w:b/>
      <w:bCs/>
      <w:sz w:val="24"/>
      <w:szCs w:val="24"/>
    </w:rPr>
  </w:style>
  <w:style w:type="paragraph" w:customStyle="1" w:styleId="ConsPlusNonformat">
    <w:name w:val="ConsPlusNonformat"/>
    <w:rsid w:val="00B06AE7"/>
    <w:pPr>
      <w:widowControl w:val="0"/>
      <w:autoSpaceDE w:val="0"/>
      <w:autoSpaceDN w:val="0"/>
      <w:adjustRightInd w:val="0"/>
    </w:pPr>
    <w:rPr>
      <w:rFonts w:ascii="Courier New" w:hAnsi="Courier New" w:cs="Courier New"/>
    </w:rPr>
  </w:style>
  <w:style w:type="character" w:customStyle="1" w:styleId="apple-converted-space">
    <w:name w:val="apple-converted-space"/>
    <w:rsid w:val="00B06AE7"/>
  </w:style>
  <w:style w:type="paragraph" w:customStyle="1" w:styleId="topleveltext">
    <w:name w:val="topleveltext"/>
    <w:basedOn w:val="a"/>
    <w:rsid w:val="00B06AE7"/>
    <w:pPr>
      <w:spacing w:before="100" w:beforeAutospacing="1" w:after="100" w:afterAutospacing="1"/>
    </w:pPr>
    <w:rPr>
      <w:sz w:val="24"/>
      <w:szCs w:val="24"/>
    </w:rPr>
  </w:style>
  <w:style w:type="character" w:customStyle="1" w:styleId="30">
    <w:name w:val="Заголовок 3 Знак"/>
    <w:link w:val="3"/>
    <w:uiPriority w:val="9"/>
    <w:rsid w:val="00B06AE7"/>
    <w:rPr>
      <w:sz w:val="28"/>
    </w:rPr>
  </w:style>
  <w:style w:type="character" w:styleId="afb">
    <w:name w:val="FollowedHyperlink"/>
    <w:uiPriority w:val="99"/>
    <w:unhideWhenUsed/>
    <w:rsid w:val="00B06AE7"/>
    <w:rPr>
      <w:color w:val="800080"/>
      <w:u w:val="single"/>
    </w:rPr>
  </w:style>
  <w:style w:type="paragraph" w:customStyle="1" w:styleId="10">
    <w:name w:val="Абзац списка1"/>
    <w:basedOn w:val="a"/>
    <w:rsid w:val="00B06AE7"/>
    <w:pPr>
      <w:ind w:left="720" w:firstLine="709"/>
      <w:contextualSpacing/>
      <w:jc w:val="both"/>
    </w:pPr>
    <w:rPr>
      <w:rFonts w:eastAsia="Calibri"/>
      <w:sz w:val="28"/>
      <w:szCs w:val="28"/>
    </w:rPr>
  </w:style>
  <w:style w:type="character" w:customStyle="1" w:styleId="ConsPlusNormal0">
    <w:name w:val="ConsPlusNormal Знак"/>
    <w:link w:val="ConsPlusNormal"/>
    <w:locked/>
    <w:rsid w:val="00B06AE7"/>
    <w:rPr>
      <w:rFonts w:ascii="Arial" w:hAnsi="Arial" w:cs="Arial"/>
    </w:rPr>
  </w:style>
  <w:style w:type="character" w:customStyle="1" w:styleId="a6">
    <w:name w:val="Основной текст с отступом Знак"/>
    <w:link w:val="a5"/>
    <w:uiPriority w:val="99"/>
    <w:rsid w:val="00B06AE7"/>
    <w:rPr>
      <w:sz w:val="28"/>
    </w:rPr>
  </w:style>
  <w:style w:type="paragraph" w:styleId="afc">
    <w:name w:val="No Spacing"/>
    <w:uiPriority w:val="1"/>
    <w:qFormat/>
    <w:rsid w:val="00B06AE7"/>
    <w:rPr>
      <w:sz w:val="26"/>
    </w:rPr>
  </w:style>
  <w:style w:type="character" w:customStyle="1" w:styleId="aa">
    <w:name w:val="Название Знак"/>
    <w:link w:val="a9"/>
    <w:rsid w:val="00B06AE7"/>
    <w:rPr>
      <w:b/>
      <w:bCs/>
      <w:sz w:val="28"/>
      <w:szCs w:val="28"/>
    </w:rPr>
  </w:style>
  <w:style w:type="paragraph" w:customStyle="1" w:styleId="Default">
    <w:name w:val="Default"/>
    <w:rsid w:val="00B06AE7"/>
    <w:pPr>
      <w:autoSpaceDE w:val="0"/>
      <w:autoSpaceDN w:val="0"/>
      <w:adjustRightInd w:val="0"/>
    </w:pPr>
    <w:rPr>
      <w:color w:val="000000"/>
      <w:sz w:val="24"/>
      <w:szCs w:val="24"/>
    </w:rPr>
  </w:style>
  <w:style w:type="paragraph" w:styleId="afd">
    <w:name w:val="Normal (Web)"/>
    <w:basedOn w:val="a"/>
    <w:uiPriority w:val="99"/>
    <w:unhideWhenUsed/>
    <w:rsid w:val="00B06A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130">
      <w:bodyDiv w:val="1"/>
      <w:marLeft w:val="0"/>
      <w:marRight w:val="0"/>
      <w:marTop w:val="0"/>
      <w:marBottom w:val="0"/>
      <w:divBdr>
        <w:top w:val="none" w:sz="0" w:space="0" w:color="auto"/>
        <w:left w:val="none" w:sz="0" w:space="0" w:color="auto"/>
        <w:bottom w:val="none" w:sz="0" w:space="0" w:color="auto"/>
        <w:right w:val="none" w:sz="0" w:space="0" w:color="auto"/>
      </w:divBdr>
    </w:div>
    <w:div w:id="221791212">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360976507">
      <w:bodyDiv w:val="1"/>
      <w:marLeft w:val="0"/>
      <w:marRight w:val="0"/>
      <w:marTop w:val="0"/>
      <w:marBottom w:val="0"/>
      <w:divBdr>
        <w:top w:val="none" w:sz="0" w:space="0" w:color="auto"/>
        <w:left w:val="none" w:sz="0" w:space="0" w:color="auto"/>
        <w:bottom w:val="none" w:sz="0" w:space="0" w:color="auto"/>
        <w:right w:val="none" w:sz="0" w:space="0" w:color="auto"/>
      </w:divBdr>
    </w:div>
    <w:div w:id="495921489">
      <w:bodyDiv w:val="1"/>
      <w:marLeft w:val="0"/>
      <w:marRight w:val="0"/>
      <w:marTop w:val="0"/>
      <w:marBottom w:val="0"/>
      <w:divBdr>
        <w:top w:val="none" w:sz="0" w:space="0" w:color="auto"/>
        <w:left w:val="none" w:sz="0" w:space="0" w:color="auto"/>
        <w:bottom w:val="none" w:sz="0" w:space="0" w:color="auto"/>
        <w:right w:val="none" w:sz="0" w:space="0" w:color="auto"/>
      </w:divBdr>
    </w:div>
    <w:div w:id="765467645">
      <w:bodyDiv w:val="1"/>
      <w:marLeft w:val="0"/>
      <w:marRight w:val="0"/>
      <w:marTop w:val="0"/>
      <w:marBottom w:val="0"/>
      <w:divBdr>
        <w:top w:val="none" w:sz="0" w:space="0" w:color="auto"/>
        <w:left w:val="none" w:sz="0" w:space="0" w:color="auto"/>
        <w:bottom w:val="none" w:sz="0" w:space="0" w:color="auto"/>
        <w:right w:val="none" w:sz="0" w:space="0" w:color="auto"/>
      </w:divBdr>
    </w:div>
    <w:div w:id="1089889805">
      <w:bodyDiv w:val="1"/>
      <w:marLeft w:val="0"/>
      <w:marRight w:val="0"/>
      <w:marTop w:val="0"/>
      <w:marBottom w:val="0"/>
      <w:divBdr>
        <w:top w:val="none" w:sz="0" w:space="0" w:color="auto"/>
        <w:left w:val="none" w:sz="0" w:space="0" w:color="auto"/>
        <w:bottom w:val="none" w:sz="0" w:space="0" w:color="auto"/>
        <w:right w:val="none" w:sz="0" w:space="0" w:color="auto"/>
      </w:divBdr>
    </w:div>
    <w:div w:id="1315722728">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56781061">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1A99-E94E-4890-8125-2C45C0E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31763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Суринов Александр Сергеевич (Починковский район)</cp:lastModifiedBy>
  <cp:revision>2</cp:revision>
  <cp:lastPrinted>2022-01-12T13:33:00Z</cp:lastPrinted>
  <dcterms:created xsi:type="dcterms:W3CDTF">2022-07-07T14:49:00Z</dcterms:created>
  <dcterms:modified xsi:type="dcterms:W3CDTF">2022-07-07T14:49:00Z</dcterms:modified>
</cp:coreProperties>
</file>