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94" w:rsidRPr="0039700D" w:rsidRDefault="008656F3" w:rsidP="008656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3970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основных направлениях развития малого и среднего предпринимательства и его вкладе в экономику муниципального образования «Починковский муниципальный округ»</w:t>
      </w:r>
      <w:r w:rsidR="00020EE3" w:rsidRPr="003970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Смоленской области в 2025 году</w:t>
      </w:r>
    </w:p>
    <w:p w:rsidR="008656F3" w:rsidRPr="0039700D" w:rsidRDefault="008656F3" w:rsidP="00545F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4158" w:rsidRPr="0039700D" w:rsidRDefault="007D4158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B642D4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малых и средних предприятий имеет первостепенное значение для усиления экономической базы Починковского муниципального округа Смоленской области. Небольшие компании быстро адаптируются к новым рыночным возможностям, усиливают конкуренцию и, тем самым, стимулируют инвестиционную активность в </w:t>
      </w:r>
      <w:r w:rsidR="00816A78">
        <w:rPr>
          <w:rFonts w:ascii="Times New Roman" w:hAnsi="Times New Roman" w:cs="Times New Roman"/>
          <w:color w:val="000000" w:themeColor="text1"/>
          <w:sz w:val="28"/>
          <w:szCs w:val="28"/>
        </w:rPr>
        <w:t>округе</w:t>
      </w:r>
      <w:r w:rsidR="00F8353A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. Президент страны отмечает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важность малого бизнеса как ключевого инструмента для преодоления последствий глобального экономического кризиса и формирования стабильного среднего класса.</w:t>
      </w:r>
    </w:p>
    <w:p w:rsidR="007D4158" w:rsidRPr="0039700D" w:rsidRDefault="007D4158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B642D4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1 января 2025 года в районе зарегистрировано </w:t>
      </w:r>
      <w:r w:rsidRPr="004011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575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субъектов МСП, включая </w:t>
      </w:r>
      <w:r w:rsidRPr="004011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483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индивидуальных предпринимателя и </w:t>
      </w:r>
      <w:r w:rsidRPr="004011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92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лица. В течение 2024 года было зарегистрировано </w:t>
      </w:r>
      <w:r w:rsidRPr="004011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118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субъектов МСП: </w:t>
      </w:r>
      <w:r w:rsidRPr="004011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 и </w:t>
      </w:r>
      <w:r w:rsidRPr="004011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113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индивидуальных предпринимателей.</w:t>
      </w:r>
    </w:p>
    <w:p w:rsidR="007D4158" w:rsidRPr="0039700D" w:rsidRDefault="007D4158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56EF5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42D4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 на </w:t>
      </w:r>
      <w:r w:rsidRPr="004011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 ноября 2025 года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районе зарегистрировано </w:t>
      </w:r>
      <w:r w:rsidRPr="004011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602 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субъекта МСП, из них: </w:t>
      </w:r>
      <w:r w:rsidRPr="004011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96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юридическими лицами и </w:t>
      </w:r>
      <w:r w:rsidRPr="004011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506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индивидуальными предпринимателями. На эту же дату в районе зарегистрировано</w:t>
      </w:r>
      <w:r w:rsidRPr="004011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114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малых предприятий, но </w:t>
      </w:r>
      <w:r w:rsidRPr="004011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87 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прекратили свою деятельность. Численность субъектов МСП увеличилась на </w:t>
      </w:r>
      <w:r w:rsidRPr="004011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единиц по сравнению с началом года.</w:t>
      </w:r>
    </w:p>
    <w:p w:rsidR="007D4158" w:rsidRPr="0039700D" w:rsidRDefault="007D4158" w:rsidP="00756EF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56EF5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В текущем году показатель "Увеличение количества субъектов МСП" является одним из ключевых ин</w:t>
      </w:r>
      <w:r w:rsidR="00F8353A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дикаторов эффективности работы Г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лав муниципальных округов. Для достижения этой цели была проведена определенная работа.</w:t>
      </w:r>
    </w:p>
    <w:p w:rsidR="007D4158" w:rsidRPr="0039700D" w:rsidRDefault="007D4158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10EBA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Налоговая инспекция проводила инвентаризацию реестра субъектов МСП, исключая тех, кто не предоставил своевременно отчетность по численности работников и доходам. Администрация </w:t>
      </w:r>
      <w:r w:rsidR="00F8353A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провела информационную кампанию, чтобы избежать необоснованного исключения действующих предприятий, информируя о необходимости предоставления отчетности и преимуществах членства в реестре МСП.</w:t>
      </w:r>
    </w:p>
    <w:p w:rsidR="007D4158" w:rsidRPr="0039700D" w:rsidRDefault="007D4158" w:rsidP="00910EB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56EF5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0EBA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Проинформировано 311 индивидуальных предпринимателей различными способами: через мессенджеры (289) и электронную почту (22).       Специалисты территориальных комитетов также проводили личные встречи и телефонные консультации с предпринимателями.  </w:t>
      </w:r>
    </w:p>
    <w:p w:rsidR="007D4158" w:rsidRPr="0039700D" w:rsidRDefault="007D4158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56EF5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Целевой показатель по увеличению числа субъектов МСП, зарегистрированных на территории района и включенных в Единый реестр, составлял 579 на 10 октября 2025 года. Фактическое значение достигло 595, что составляет </w:t>
      </w:r>
      <w:r w:rsidRPr="003E45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102,76%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выполнения. </w:t>
      </w:r>
    </w:p>
    <w:p w:rsidR="007D4158" w:rsidRPr="003E45A0" w:rsidRDefault="00D52B01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56EF5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4158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на 2025 год – 581 субъект МСП, выполнение – </w:t>
      </w:r>
      <w:r w:rsidR="007D4158" w:rsidRPr="003E45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103,61%.</w:t>
      </w:r>
    </w:p>
    <w:p w:rsidR="00061ECF" w:rsidRPr="0039700D" w:rsidRDefault="00D52B01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56EF5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D4158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Разъяснительная работа о своевременной сдаче отчетности и преимуществах нахождения в реестре МСП ведется постоянно.</w:t>
      </w:r>
      <w:r w:rsidR="000D06C5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:rsidR="007D4158" w:rsidRPr="0039700D" w:rsidRDefault="00061ECF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:rsidR="007D4158" w:rsidRPr="0039700D" w:rsidRDefault="007D4158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6C0" w:rsidRPr="0039700D" w:rsidRDefault="00061ECF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4158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F046C0" w:rsidRPr="0039700D" w:rsidRDefault="00F046C0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03AD" w:rsidRPr="0039700D" w:rsidRDefault="00D52B01" w:rsidP="001B2AF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03AD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В структуре предпринимательской деятельности основная часть приходится на оптовую и розничную торговлю, а также на ремонтные услуги для автомобилей и мотоциклов – эта сфера охватывает 25%. Промышленное производство занимает 18,5%, а строительный сектор – 16,3%. Сельское хозяйство формирует 13% от общего объема.</w:t>
      </w:r>
    </w:p>
    <w:p w:rsidR="007503AD" w:rsidRPr="0039700D" w:rsidRDefault="007503AD" w:rsidP="001B2AF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По предварительным подсчетам, в 2025 году общий оборот малых и средних предприятий достигнет 5,208 миллиарда рублей, что на 13,9% больше, чем в 2024 году.</w:t>
      </w:r>
    </w:p>
    <w:p w:rsidR="007503AD" w:rsidRPr="0039700D" w:rsidRDefault="007503AD" w:rsidP="001B2AF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В обороте предприятий малого и среднего бизнеса лидирующие позиции занимают ООО «Славянский продукт» с долей в 25%, ООО «Останкино-Смоленск» с 20,7% и ООО «Починковская швейная фабрика», обеспечивающее 17,4% оборота.</w:t>
      </w:r>
    </w:p>
    <w:p w:rsidR="007503AD" w:rsidRPr="0039700D" w:rsidRDefault="007503AD" w:rsidP="001B2AF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Для формирования благоприятных условий для развития малого и среднего предпринимательства в течение года проводилась активная информационная работа, направленная на разъяснение актуальных вопросов законодательства, возможностей получения поддержки и дос</w:t>
      </w:r>
      <w:r w:rsidR="007C7173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тупных льгот для малого бизнеса:</w:t>
      </w:r>
    </w:p>
    <w:p w:rsidR="007C7173" w:rsidRPr="0039700D" w:rsidRDefault="007C7173" w:rsidP="001B2AF1">
      <w:pPr>
        <w:pStyle w:val="a3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еженедельно проводятся  встречи с представителями</w:t>
      </w:r>
      <w:r w:rsidR="00D73692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бизнеса, информация размещается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официальной странице </w:t>
      </w:r>
      <w:proofErr w:type="spellStart"/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7173" w:rsidRPr="0039700D" w:rsidRDefault="007C7173" w:rsidP="001B2AF1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 три встречи с  участием представителей  Центра «Мой бизнес»,  Центра сельскохозяйственного  консультирования Смоленской области и «Опора России»;</w:t>
      </w:r>
    </w:p>
    <w:p w:rsidR="007C7173" w:rsidRPr="0039700D" w:rsidRDefault="007C7173" w:rsidP="001B2AF1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проводились выездные встречи с предпринимателями, а именно, в </w:t>
      </w:r>
      <w:proofErr w:type="spellStart"/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Стодолищенском</w:t>
      </w:r>
      <w:proofErr w:type="spellEnd"/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Ленинском </w:t>
      </w:r>
      <w:r w:rsidR="00D73692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территориальных комитетах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Починковского округа;</w:t>
      </w:r>
    </w:p>
    <w:p w:rsidR="007C7173" w:rsidRPr="0039700D" w:rsidRDefault="007C7173" w:rsidP="001B2AF1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дважды в неделю в социальной сети «</w:t>
      </w:r>
      <w:proofErr w:type="spellStart"/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 на сайте размещается информация о мерах государственных поддержки субъектов МСП; </w:t>
      </w:r>
    </w:p>
    <w:p w:rsidR="007C7173" w:rsidRPr="0039700D" w:rsidRDefault="007C7173" w:rsidP="001B2AF1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 проводится анализ реестра МСП;</w:t>
      </w:r>
    </w:p>
    <w:p w:rsidR="00A91137" w:rsidRPr="0039700D" w:rsidRDefault="007C7173" w:rsidP="001B2AF1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 3 «круглых стола» с руководителями ярмарок, действующих на территории округа по вопросу организации работы с участниками ярмарок, в том числе с владельцами ЛПХ, по стимулированию их  к регистрации в качестве самозанятых граждан и (или) индивидуальных предпринимателей с применением налогового режима «Налог на професс</w:t>
      </w:r>
      <w:r w:rsidR="00A91137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иональный доход»</w:t>
      </w:r>
    </w:p>
    <w:p w:rsidR="007C7173" w:rsidRPr="0039700D" w:rsidRDefault="007C7173" w:rsidP="001B2AF1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еженедельно размещаются истории успеха предпринимателей, получивших государственную поддержку.</w:t>
      </w:r>
    </w:p>
    <w:p w:rsidR="007C7173" w:rsidRPr="0039700D" w:rsidRDefault="007C7173" w:rsidP="001B2AF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2024 года и за прошедший период текущего года информационную поддержку получили 227 предприятий малого и среднего бизнеса.</w:t>
      </w:r>
    </w:p>
    <w:p w:rsidR="007C7173" w:rsidRPr="0039700D" w:rsidRDefault="007C7173" w:rsidP="001B2AF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Вопросы развития малого и среднего предпринимательства регулярно освещаются в информационном пространстве. На официальном сайте 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Администрации и в социальной сети «</w:t>
      </w:r>
      <w:proofErr w:type="spellStart"/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» постоянно публикуются материалы, посвященные развитию и мерам поддержки малого и среднего бизнеса, с целью продвижения и популяризации предпринимательской деятельности.</w:t>
      </w:r>
    </w:p>
    <w:p w:rsidR="007503AD" w:rsidRPr="0039700D" w:rsidRDefault="008B6E65" w:rsidP="008B6E65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503AD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73692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округе</w:t>
      </w:r>
      <w:r w:rsidR="007503AD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действует муниципальная программа «Развитие малого и среднего предпринимательства на территории муниципального образования «Починковский муниципальный округ» Смоленской области», в рамках которой оказывается поддержка субъектам малого и среднего бизнеса.</w:t>
      </w:r>
    </w:p>
    <w:p w:rsidR="007503AD" w:rsidRPr="0039700D" w:rsidRDefault="00A942CC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D73692" w:rsidRPr="0039700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</w:t>
      </w:r>
      <w:r w:rsidR="007503AD" w:rsidRPr="0039700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абота по поддержке мал</w:t>
      </w:r>
      <w:r w:rsidR="00D73692" w:rsidRPr="0039700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ого и среднего бизнеса включает в себя:</w:t>
      </w:r>
    </w:p>
    <w:p w:rsidR="00D73692" w:rsidRPr="0039700D" w:rsidRDefault="00D73692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03AD" w:rsidRPr="0039700D" w:rsidRDefault="007503AD" w:rsidP="001B2AF1">
      <w:pPr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Нестационарна</w:t>
      </w:r>
      <w:r w:rsidR="004011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 торговля.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2024 год и текущий период 2025 года предоставлено 10 мест для нестационарной торговли (1 в д. Прудки, 1 в д. Лучеса, 1 в д. </w:t>
      </w:r>
      <w:proofErr w:type="spellStart"/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Лосня</w:t>
      </w:r>
      <w:proofErr w:type="spellEnd"/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7 в г. Починок).</w:t>
      </w:r>
    </w:p>
    <w:p w:rsidR="007503AD" w:rsidRPr="0039700D" w:rsidRDefault="0040111A" w:rsidP="001B2AF1">
      <w:pPr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Помощь в получении субсидий.</w:t>
      </w:r>
      <w:r w:rsidR="007503AD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Оказана организационная помощь трём предприятиям – СПК «Дружба», ООО «Славянский продукт» и ИП глава </w:t>
      </w:r>
      <w:proofErr w:type="gramStart"/>
      <w:r w:rsidR="007503AD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К(</w:t>
      </w:r>
      <w:proofErr w:type="gramEnd"/>
      <w:r w:rsidR="007503AD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Ф)Х </w:t>
      </w:r>
      <w:proofErr w:type="spellStart"/>
      <w:r w:rsidR="007503AD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Чехалков</w:t>
      </w:r>
      <w:proofErr w:type="spellEnd"/>
      <w:r w:rsidR="007503AD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С.М. – в получении субсидий из областного бюджета на общую сумму 6,8 млн рублей.</w:t>
      </w:r>
    </w:p>
    <w:p w:rsidR="007503AD" w:rsidRPr="0039700D" w:rsidRDefault="007503AD" w:rsidP="001B2AF1">
      <w:pPr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Мероприятия к</w:t>
      </w:r>
      <w:r w:rsidR="00D73692" w:rsidRPr="003970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4011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Дню предпринимательства.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Проводилась информационная кампания и работа по привлечению предпринимателей к участию в мероприятиях, посвященных Дню российского предпринимательства.</w:t>
      </w:r>
    </w:p>
    <w:p w:rsidR="007503AD" w:rsidRPr="0039700D" w:rsidRDefault="0040111A" w:rsidP="001B2AF1">
      <w:pPr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Координационный совет.</w:t>
      </w:r>
      <w:r w:rsidR="007503AD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Проведено 7 заседаний Координационного совета по развитию МСП, где обсуждались вопросы эффективности муниципальной программы поддержки МСП</w:t>
      </w:r>
      <w:r w:rsidR="00D73692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503AD"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подводились итоги конкурса "Лучший предприниматель года".</w:t>
      </w:r>
    </w:p>
    <w:p w:rsidR="007503AD" w:rsidRPr="0039700D" w:rsidRDefault="007503AD" w:rsidP="001B2AF1">
      <w:pPr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Совещани</w:t>
      </w:r>
      <w:r w:rsidR="004011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 и встречи с предпринимателями.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Организовано 9 совещаний с участием специалистов областных структур поддержки МСП и 2 встречи школьников с успешным предпринимателем </w:t>
      </w:r>
      <w:proofErr w:type="spellStart"/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Кохановой</w:t>
      </w:r>
      <w:proofErr w:type="spellEnd"/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К.В. (маникюрный кабинет).</w:t>
      </w:r>
    </w:p>
    <w:p w:rsidR="007503AD" w:rsidRPr="0039700D" w:rsidRDefault="007503AD" w:rsidP="001B2AF1">
      <w:pPr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</w:t>
      </w:r>
      <w:r w:rsidR="004011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онкурс "Лучший предприниматель".</w:t>
      </w: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Проведены конкурсы "Лучший предприниматель" в 2024 и 2025 годах, где победителями стали </w:t>
      </w:r>
      <w:proofErr w:type="spellStart"/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Чернякова</w:t>
      </w:r>
      <w:proofErr w:type="spellEnd"/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Е.И. и </w:t>
      </w:r>
      <w:proofErr w:type="spellStart"/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Чехалков</w:t>
      </w:r>
      <w:proofErr w:type="spellEnd"/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С.М. (2024), а также Самусев Е.П. и </w:t>
      </w:r>
      <w:proofErr w:type="spellStart"/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>Чехалков</w:t>
      </w:r>
      <w:proofErr w:type="spellEnd"/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С.М. (2025). Победители получили дипломы и ценные подарки.</w:t>
      </w:r>
    </w:p>
    <w:p w:rsidR="007C7173" w:rsidRPr="0039700D" w:rsidRDefault="007C7173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03AD" w:rsidRPr="0039700D" w:rsidRDefault="007C7173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9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7503AD" w:rsidRPr="0039700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Развитие малого бизнеса способствует созданию новых рабочих мест и привлечению инвестиций в экономику района.</w:t>
      </w:r>
    </w:p>
    <w:p w:rsidR="00422140" w:rsidRPr="0039700D" w:rsidRDefault="00422140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046C0" w:rsidRPr="0039700D" w:rsidRDefault="001C10F8" w:rsidP="001B2AF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70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</w:t>
      </w:r>
      <w:r w:rsidR="006F35F7" w:rsidRPr="003970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2024</w:t>
      </w:r>
      <w:r w:rsidR="00F046C0" w:rsidRPr="003970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году субъектами МСП направлено в экономику района </w:t>
      </w:r>
      <w:r w:rsidRPr="003970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277,3</w:t>
      </w:r>
      <w:r w:rsidR="00F046C0" w:rsidRPr="003970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млн. рублей, что составило </w:t>
      </w:r>
      <w:r w:rsidRPr="003970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23,8</w:t>
      </w:r>
      <w:r w:rsidR="00F046C0" w:rsidRPr="003970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 от общего объема инвестиций (1,</w:t>
      </w:r>
      <w:r w:rsidRPr="003970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F046C0" w:rsidRPr="003970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млрд</w:t>
      </w:r>
      <w:r w:rsidR="001A4EBF" w:rsidRPr="003970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3970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046C0" w:rsidRPr="003970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рублей), за 1 полугодие текущего года доля инвестиций </w:t>
      </w:r>
      <w:r w:rsidR="00D00237" w:rsidRPr="003970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МСП</w:t>
      </w:r>
      <w:r w:rsidR="00F046C0" w:rsidRPr="003970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общем объеме составила </w:t>
      </w:r>
      <w:r w:rsidRPr="003970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20,4% (1,1 млрд. рублей).</w:t>
      </w:r>
    </w:p>
    <w:p w:rsidR="00D73692" w:rsidRPr="0039700D" w:rsidRDefault="00D73692" w:rsidP="001B2AF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10EBA" w:rsidRPr="0039700D" w:rsidRDefault="00910EBA" w:rsidP="001B2AF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27C3" w:rsidRPr="00582B45" w:rsidRDefault="00582B45" w:rsidP="00582B45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 xml:space="preserve"> </w:t>
      </w:r>
      <w:r w:rsidR="00F046C0" w:rsidRPr="00582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Основные инвесторы из числа МСП:</w:t>
      </w:r>
    </w:p>
    <w:p w:rsidR="00D73692" w:rsidRPr="00582B45" w:rsidRDefault="00D73692" w:rsidP="001B2AF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9D27C3" w:rsidRPr="00582B45" w:rsidRDefault="009D27C3" w:rsidP="00582B4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ЗАО «Починковский рынок»  - объем инвестиций </w:t>
      </w:r>
      <w:r w:rsidR="001C10F8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</w:t>
      </w:r>
      <w:r w:rsidR="001C10F8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00 тыс. рублей вложено  в  торговый центр. Создано 16 рабочих мест.</w:t>
      </w:r>
    </w:p>
    <w:p w:rsidR="009D27C3" w:rsidRPr="00582B45" w:rsidRDefault="009D27C3" w:rsidP="00582B4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«Мечта» - </w:t>
      </w:r>
      <w:r w:rsidR="001C10F8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 -  </w:t>
      </w:r>
      <w:r w:rsidR="001C10F8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вложено в строительство</w:t>
      </w:r>
      <w:r w:rsidR="007E0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магазина  площадь - </w:t>
      </w:r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504.7 кв. метров.</w:t>
      </w:r>
    </w:p>
    <w:p w:rsidR="009D27C3" w:rsidRPr="00582B45" w:rsidRDefault="009D27C3" w:rsidP="00582B4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 Нозиков Д.М. – объем инвестиций составил 14 млн. рублей. Средства израсходованы на приобретение упаковочной линии для перерабатывающего колбасного цеха. </w:t>
      </w:r>
      <w:r w:rsidR="001C10F8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Создано</w:t>
      </w:r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новых рабочих мест.</w:t>
      </w:r>
    </w:p>
    <w:p w:rsidR="009D27C3" w:rsidRPr="00582B45" w:rsidRDefault="009D27C3" w:rsidP="00582B4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"Лосненский КНМ" - </w:t>
      </w:r>
      <w:r w:rsidR="00D3606D" w:rsidRPr="00582B45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3 млн. 500  тыс. рублей. Средства израсходованы на </w:t>
      </w:r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приобретение </w:t>
      </w:r>
      <w:proofErr w:type="spellStart"/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вибропресса</w:t>
      </w:r>
      <w:proofErr w:type="spellEnd"/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изготовления бордюрной плитки СДК-1Б". </w:t>
      </w:r>
      <w:r w:rsidR="001C10F8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оздание 3 рабочих мест</w:t>
      </w:r>
      <w:r w:rsidR="001C10F8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3059" w:rsidRPr="00582B45" w:rsidRDefault="00463059" w:rsidP="00582B4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СПК «Клемятино» - объем инвестиций составил </w:t>
      </w:r>
      <w:r w:rsidR="001C10F8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2 млн.</w:t>
      </w:r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деньги вложены в оборудование.</w:t>
      </w:r>
    </w:p>
    <w:p w:rsidR="001C10F8" w:rsidRPr="00582B45" w:rsidRDefault="001C10F8" w:rsidP="00582B4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"Товарищество </w:t>
      </w:r>
      <w:proofErr w:type="spellStart"/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Ильнец</w:t>
      </w:r>
      <w:proofErr w:type="spellEnd"/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" – объем инвестиций составил 614 млн. рублей</w:t>
      </w:r>
      <w:r w:rsidR="005A12DE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2024 год и за истекший период текущего года.</w:t>
      </w:r>
      <w:r w:rsidR="000A5E95" w:rsidRPr="00582B45">
        <w:rPr>
          <w:color w:val="000000" w:themeColor="text1"/>
        </w:rPr>
        <w:t xml:space="preserve"> </w:t>
      </w:r>
      <w:r w:rsidR="000A5E95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Предприятие планирует осуществлять деятельность по выращиванию и переработке льна-долгунца. В настоящее время реализуется инвестиционный проект по реконструкции бывшего льнозавода в д. Мачулы, посеяно 307 га льна.  В 2025 году создано 3 новых рабочих места, согласно инвестиционному проекту предприятие планирует к 2028 году создать 52 рабочих места. </w:t>
      </w:r>
      <w:proofErr w:type="gramStart"/>
      <w:r w:rsidR="000A5E95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Объем отгруженной продукции  составит в 2025 году – 50 млн.</w:t>
      </w:r>
      <w:r w:rsidR="00CA0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5E95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рублей, в 2026 году – 175 млн.</w:t>
      </w:r>
      <w:r w:rsidR="00CA0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5E95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рублей, в 2028 году – 250 млн.</w:t>
      </w:r>
      <w:r w:rsidR="00CA0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5E95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рублей, в 2028 году – 325 млн.</w:t>
      </w:r>
      <w:r w:rsidR="00CA0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5E95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  <w:proofErr w:type="gramEnd"/>
    </w:p>
    <w:p w:rsidR="009C6DF4" w:rsidRPr="00582B45" w:rsidRDefault="009C6DF4" w:rsidP="001B2A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6C0" w:rsidRPr="00B163F6" w:rsidRDefault="00D73692" w:rsidP="001B2AF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F046C0" w:rsidRPr="00B163F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Одним из </w:t>
      </w:r>
      <w:proofErr w:type="gramStart"/>
      <w:r w:rsidR="00F046C0" w:rsidRPr="00B163F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важных экономических показателей, определяющих вклад МСП в экономику </w:t>
      </w:r>
      <w:r w:rsidR="00C65867" w:rsidRPr="00B163F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муниципального округа</w:t>
      </w:r>
      <w:r w:rsidR="00F046C0" w:rsidRPr="00B163F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является</w:t>
      </w:r>
      <w:proofErr w:type="gramEnd"/>
      <w:r w:rsidR="00F046C0" w:rsidRPr="00B163F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сумма уплаченных налогов: </w:t>
      </w:r>
    </w:p>
    <w:p w:rsidR="00A91137" w:rsidRPr="00B163F6" w:rsidRDefault="00A91137" w:rsidP="001B2AF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8A7272" w:rsidRPr="00B163F6" w:rsidRDefault="00D73692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</w:t>
      </w:r>
      <w:r w:rsidR="00F046C0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A12DE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</w:t>
      </w:r>
      <w:r w:rsidR="009D27C3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F046C0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у сумма уплаченных налого</w:t>
      </w:r>
      <w:r w:rsidR="008A7272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046C0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27C3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субъектами МСП</w:t>
      </w:r>
      <w:r w:rsidR="008A7272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составила </w:t>
      </w:r>
      <w:r w:rsidR="00B163F6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136,9</w:t>
      </w:r>
      <w:r w:rsidR="008A7272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 (</w:t>
      </w:r>
      <w:r w:rsidR="003432E2">
        <w:rPr>
          <w:rFonts w:ascii="Times New Roman" w:hAnsi="Times New Roman" w:cs="Times New Roman"/>
          <w:color w:val="000000" w:themeColor="text1"/>
          <w:sz w:val="28"/>
          <w:szCs w:val="28"/>
        </w:rPr>
        <w:t>35,9</w:t>
      </w:r>
      <w:r w:rsidR="008A7272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% от общей суммы налогов, уплаченных в бюджет). Наиболее крупные налогоплательщики это:</w:t>
      </w:r>
    </w:p>
    <w:p w:rsidR="00464235" w:rsidRPr="0039700D" w:rsidRDefault="00464235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64235" w:rsidRPr="00B163F6" w:rsidRDefault="00464235" w:rsidP="001B2AF1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«Починокагро» </w:t>
      </w:r>
      <w:r w:rsidR="00C560F9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98 030,9</w:t>
      </w: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</w:p>
    <w:p w:rsidR="00464235" w:rsidRPr="00B163F6" w:rsidRDefault="00464235" w:rsidP="001B2AF1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«Починковская швейная фабрика» </w:t>
      </w:r>
      <w:r w:rsidR="00C560F9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14 956,0</w:t>
      </w: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</w:p>
    <w:p w:rsidR="00464235" w:rsidRPr="00B163F6" w:rsidRDefault="00464235" w:rsidP="001B2AF1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«Славянский продукт» </w:t>
      </w:r>
      <w:r w:rsidR="00C560F9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11 386,1</w:t>
      </w: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</w:p>
    <w:p w:rsidR="00464235" w:rsidRPr="00B163F6" w:rsidRDefault="00464235" w:rsidP="001B2AF1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СПК «Дружба» </w:t>
      </w:r>
      <w:r w:rsidR="00C560F9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4 340,7</w:t>
      </w: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тыс. рублей</w:t>
      </w:r>
    </w:p>
    <w:p w:rsidR="00464235" w:rsidRPr="00B163F6" w:rsidRDefault="00464235" w:rsidP="001B2AF1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«СмолЖБИКомплект»  </w:t>
      </w:r>
      <w:r w:rsidR="00C560F9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2 095,9</w:t>
      </w: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</w:p>
    <w:p w:rsidR="00464235" w:rsidRPr="00B163F6" w:rsidRDefault="00464235" w:rsidP="001B2AF1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«Колос» </w:t>
      </w:r>
      <w:r w:rsidR="00C560F9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1 277,7</w:t>
      </w: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</w:p>
    <w:p w:rsidR="00464235" w:rsidRPr="00B163F6" w:rsidRDefault="00464235" w:rsidP="001B2AF1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Починковское РАЙПО </w:t>
      </w:r>
      <w:r w:rsidR="00C560F9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2 272,1</w:t>
      </w: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</w:p>
    <w:p w:rsidR="009D27C3" w:rsidRPr="00B163F6" w:rsidRDefault="00464235" w:rsidP="001B2AF1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СППК «Васьковский»  </w:t>
      </w:r>
      <w:r w:rsidR="00C560F9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750,9</w:t>
      </w: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</w:p>
    <w:p w:rsidR="00464235" w:rsidRPr="00B163F6" w:rsidRDefault="00464235" w:rsidP="001B2AF1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«Коммунальщик» </w:t>
      </w:r>
      <w:r w:rsidR="00C560F9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992,2</w:t>
      </w: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</w:p>
    <w:p w:rsidR="00464235" w:rsidRPr="00B163F6" w:rsidRDefault="00464235" w:rsidP="001B2AF1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СПК «Клемятино» </w:t>
      </w:r>
      <w:r w:rsidR="00C560F9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704,9</w:t>
      </w: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тыс. рублей</w:t>
      </w:r>
    </w:p>
    <w:p w:rsidR="00464235" w:rsidRPr="00B163F6" w:rsidRDefault="00464235" w:rsidP="001B2AF1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«Починокмолоко»  </w:t>
      </w:r>
      <w:r w:rsidR="00C560F9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126,5</w:t>
      </w: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</w:p>
    <w:p w:rsidR="009D27C3" w:rsidRPr="00B163F6" w:rsidRDefault="009D27C3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272" w:rsidRPr="00B163F6" w:rsidRDefault="000972AE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6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</w:t>
      </w:r>
      <w:r w:rsidR="008A7272" w:rsidRPr="00B16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</w:t>
      </w:r>
      <w:r w:rsidR="005A12DE" w:rsidRPr="00B16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 месяцев</w:t>
      </w:r>
      <w:r w:rsidR="002121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текущего года </w:t>
      </w:r>
      <w:r w:rsidR="008A7272" w:rsidRPr="00B16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уплачено налогов субъектами МСП  </w:t>
      </w:r>
      <w:r w:rsidR="00B163F6" w:rsidRPr="00B16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35 786,1</w:t>
      </w:r>
      <w:r w:rsidR="008A7272" w:rsidRPr="00B16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тыс. рублей, что составляет </w:t>
      </w:r>
      <w:r w:rsidR="00B163F6" w:rsidRPr="00B16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16,5</w:t>
      </w:r>
      <w:r w:rsidR="008A7272" w:rsidRPr="00B16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  от общей</w:t>
      </w:r>
      <w:r w:rsidR="00C65867" w:rsidRPr="00B16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суммы уплаченных налогов в 2025</w:t>
      </w:r>
      <w:r w:rsidR="008A7272" w:rsidRPr="00B16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году.</w:t>
      </w:r>
    </w:p>
    <w:p w:rsidR="009D27C3" w:rsidRPr="00B163F6" w:rsidRDefault="009D27C3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78B7" w:rsidRPr="00B163F6" w:rsidRDefault="007B78B7" w:rsidP="001B2AF1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«Починковская швейная фабрика» </w:t>
      </w:r>
      <w:r w:rsidR="00C560F9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15 135,3</w:t>
      </w: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</w:p>
    <w:p w:rsidR="00464235" w:rsidRPr="00B163F6" w:rsidRDefault="00464235" w:rsidP="001B2AF1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«Славянский продукт» </w:t>
      </w:r>
      <w:r w:rsidR="00C560F9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10 410,1</w:t>
      </w: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</w:p>
    <w:p w:rsidR="00464235" w:rsidRPr="00B163F6" w:rsidRDefault="00464235" w:rsidP="001B2AF1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СПК «Дружба» </w:t>
      </w:r>
      <w:r w:rsidR="00C560F9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3 749,4</w:t>
      </w: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тыс. рублей</w:t>
      </w:r>
    </w:p>
    <w:p w:rsidR="00464235" w:rsidRPr="00B163F6" w:rsidRDefault="00464235" w:rsidP="001B2AF1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Починковское РАЙПО </w:t>
      </w:r>
      <w:r w:rsidR="00C560F9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1 549,1  </w:t>
      </w: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</w:t>
      </w:r>
    </w:p>
    <w:p w:rsidR="00464235" w:rsidRPr="00B163F6" w:rsidRDefault="00464235" w:rsidP="001B2AF1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«СмолЖБИКомплект»  </w:t>
      </w:r>
      <w:r w:rsidR="00C560F9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2 111,7</w:t>
      </w: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</w:p>
    <w:p w:rsidR="00464235" w:rsidRPr="00B163F6" w:rsidRDefault="00464235" w:rsidP="001B2AF1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«Колос» </w:t>
      </w:r>
      <w:r w:rsidR="00C560F9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808,4</w:t>
      </w: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</w:p>
    <w:p w:rsidR="00464235" w:rsidRPr="00B163F6" w:rsidRDefault="00464235" w:rsidP="001B2AF1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«Коммунальщик» </w:t>
      </w:r>
      <w:r w:rsidR="00C560F9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855,9</w:t>
      </w: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</w:p>
    <w:p w:rsidR="00464235" w:rsidRPr="00B163F6" w:rsidRDefault="00464235" w:rsidP="001B2AF1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СППК «Васьковский»  </w:t>
      </w:r>
      <w:r w:rsidR="00C560F9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582,5</w:t>
      </w: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</w:p>
    <w:p w:rsidR="00464235" w:rsidRPr="00B163F6" w:rsidRDefault="00464235" w:rsidP="001B2AF1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СПК «Клемятино» </w:t>
      </w:r>
      <w:r w:rsidR="00C560F9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562,6</w:t>
      </w: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тыс. рублей</w:t>
      </w:r>
    </w:p>
    <w:p w:rsidR="00464235" w:rsidRPr="00B163F6" w:rsidRDefault="00464235" w:rsidP="001B2AF1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«Починокмолоко»  </w:t>
      </w:r>
      <w:r w:rsidR="00C560F9"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>21,1</w:t>
      </w:r>
      <w:r w:rsidRPr="00B16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</w:p>
    <w:p w:rsidR="003210EF" w:rsidRPr="00B163F6" w:rsidRDefault="003210EF" w:rsidP="00CC22A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10EF" w:rsidRPr="00582B45" w:rsidRDefault="008A7272" w:rsidP="001B2AF1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2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Примеры предпринимательской деятельности</w:t>
      </w:r>
    </w:p>
    <w:p w:rsidR="003210EF" w:rsidRPr="00582B45" w:rsidRDefault="003210EF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10EF" w:rsidRPr="00582B45" w:rsidRDefault="00D52B01" w:rsidP="00D52B0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1.</w:t>
      </w:r>
      <w:r w:rsidRPr="00582B4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 </w:t>
      </w:r>
      <w:r w:rsidR="008B6E65" w:rsidRPr="00582B4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История успеха</w:t>
      </w:r>
      <w:r w:rsidR="0098205A" w:rsidRPr="00582B4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8B6E65" w:rsidRPr="00582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Ольги </w:t>
      </w:r>
      <w:proofErr w:type="spellStart"/>
      <w:r w:rsidR="008B6E65" w:rsidRPr="00582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Мелещенковой</w:t>
      </w:r>
      <w:proofErr w:type="spellEnd"/>
      <w:r w:rsidR="0098205A" w:rsidRPr="00582B4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</w:t>
      </w:r>
      <w:r w:rsidR="0098205A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смогла воплотить свою мечту в жизнь и открыть свой бизнес благодаря государственной программе социального контракта. Пройдя обучение маникюрному делу</w:t>
      </w:r>
      <w:r w:rsidR="00AE2FA9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205A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оформив самозанятость, она получила финансовую поддержку в размере 280 тысяч рублей. На эти деньги Ольга приобрела всё необходимое для работы</w:t>
      </w:r>
      <w:r w:rsidR="00AE2FA9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205A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оборудовала домашний кабинет маникюра. Теперь она успешно совмещает работу и заботу о семье, считая </w:t>
      </w:r>
      <w:proofErr w:type="spellStart"/>
      <w:r w:rsidR="0098205A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соцконтракт</w:t>
      </w:r>
      <w:proofErr w:type="spellEnd"/>
      <w:r w:rsidR="0098205A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отличным шансом для профессионального роста и развития любимого дела. Ольга очень рада, что смогла, наконец, зарабатывать тем, что ей нравится</w:t>
      </w:r>
      <w:proofErr w:type="gramStart"/>
      <w:r w:rsidR="0098205A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98205A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10EF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="003210EF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proofErr w:type="gramEnd"/>
      <w:r w:rsidR="003210EF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ото)</w:t>
      </w:r>
    </w:p>
    <w:p w:rsidR="00922FCE" w:rsidRPr="00582B45" w:rsidRDefault="00922FCE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2AE" w:rsidRPr="00582B45" w:rsidRDefault="00D52B01" w:rsidP="00D52B0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2. </w:t>
      </w:r>
      <w:r w:rsidR="008B6E65" w:rsidRPr="00582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История успеха Ирины</w:t>
      </w:r>
      <w:r w:rsidR="0098205A" w:rsidRPr="00582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98205A" w:rsidRPr="00582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Процак</w:t>
      </w:r>
      <w:proofErr w:type="spellEnd"/>
      <w:r w:rsidR="0098205A" w:rsidRPr="00582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,</w:t>
      </w:r>
      <w:r w:rsidR="0098205A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начинающий предприниматель, столкнулась с проблемой устаревшего оборудования при покупке магазина. По совету знакомых она </w:t>
      </w:r>
      <w:proofErr w:type="gramStart"/>
      <w:r w:rsidR="0098205A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воспользовалась программой социального контракта и получила</w:t>
      </w:r>
      <w:proofErr w:type="gramEnd"/>
      <w:r w:rsidR="0098205A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государства 332 тысячи рублей. Эти деньги позволили Ирине полностью обновить технику: она приобрела новые холодильники, витрины и морозильные камеры. Модернизация положительно сказалась на привлекательности магазина и, как следствие, на увеличении прибыли. Ирина выражает благодарность за такую меру поддержки, которая помогла ей быстро и эффективно улучшить свой бизнес и обрести уверенность в завтрашнем дне</w:t>
      </w:r>
      <w:proofErr w:type="gramStart"/>
      <w:r w:rsidR="0098205A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CC2A7B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710F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="00CB710F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proofErr w:type="gramEnd"/>
      <w:r w:rsidR="00CB710F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ото)</w:t>
      </w:r>
      <w:r w:rsidR="008902EA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972AE" w:rsidRPr="00582B45" w:rsidRDefault="000972AE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1B92" w:rsidRPr="00582B45" w:rsidRDefault="00D52B01" w:rsidP="00D52B0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3. </w:t>
      </w:r>
      <w:r w:rsidR="00381B92" w:rsidRPr="00582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История успеха </w:t>
      </w:r>
      <w:r w:rsidR="00D65FCE" w:rsidRPr="00D65FC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Баху </w:t>
      </w:r>
      <w:proofErr w:type="spellStart"/>
      <w:r w:rsidR="00381B92" w:rsidRPr="00582B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Абдулхалимовой</w:t>
      </w:r>
      <w:proofErr w:type="spellEnd"/>
      <w:r w:rsidR="00381B92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Баху, мама двоих детей, смогла осуществить свою мечту и открыть собственное дело благодаря социальной поддержке. Получив от государства 350 тысяч рублей, она прошла обучение по эпиляции и </w:t>
      </w:r>
      <w:proofErr w:type="spellStart"/>
      <w:r w:rsidR="00381B92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шугарингу</w:t>
      </w:r>
      <w:proofErr w:type="spellEnd"/>
      <w:r w:rsidR="00381B92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381B92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приобрела все нужное оборудование и организовала</w:t>
      </w:r>
      <w:proofErr w:type="gramEnd"/>
      <w:r w:rsidR="00381B92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 у себя дома, оборудовав отдельный вход.  </w:t>
      </w:r>
    </w:p>
    <w:p w:rsidR="0098205A" w:rsidRDefault="00381B92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Баху уверена, что социальный контракт — это значительная помощь, которая изменила её жизнь к лучшему. «Мне о ней рассказали знакомые, я </w:t>
      </w:r>
      <w:proofErr w:type="gramStart"/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подумала </w:t>
      </w:r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решилась</w:t>
      </w:r>
      <w:proofErr w:type="gramEnd"/>
      <w:r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. Администрация помогла оформить все документы, и всё получилось. Теперь я — самозанятая, и могу работать на дому, что очень важно для меня как матери», — поделилась она.</w:t>
      </w:r>
      <w:r w:rsidR="0098205A" w:rsidRPr="00582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C543A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>(Фото).</w:t>
      </w:r>
      <w:r w:rsidR="00990AAF" w:rsidRPr="00582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B4545" w:rsidRDefault="00EB4545" w:rsidP="001B2A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6E3B" w:rsidRDefault="00836E3B" w:rsidP="00836E3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</w:t>
      </w:r>
      <w:r w:rsidRPr="00836E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Pr="00836E3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История успеха </w:t>
      </w:r>
      <w:r w:rsidR="00D65FCE" w:rsidRPr="00D65FC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Александра </w:t>
      </w:r>
      <w:r w:rsidRPr="00836E3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Евсикова</w:t>
      </w:r>
      <w:r w:rsidRPr="00EE7F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836E3B">
        <w:rPr>
          <w:rFonts w:ascii="Times New Roman" w:hAnsi="Times New Roman" w:cs="Times New Roman"/>
          <w:color w:val="000000" w:themeColor="text1"/>
          <w:sz w:val="28"/>
          <w:szCs w:val="28"/>
        </w:rPr>
        <w:t>В Починковском округе в этом году первым получателем гранта «</w:t>
      </w:r>
      <w:proofErr w:type="spellStart"/>
      <w:r w:rsidRPr="00836E3B">
        <w:rPr>
          <w:rFonts w:ascii="Times New Roman" w:hAnsi="Times New Roman" w:cs="Times New Roman"/>
          <w:color w:val="000000" w:themeColor="text1"/>
          <w:sz w:val="28"/>
          <w:szCs w:val="28"/>
        </w:rPr>
        <w:t>Агростартап</w:t>
      </w:r>
      <w:proofErr w:type="spellEnd"/>
      <w:r w:rsidRPr="00836E3B">
        <w:rPr>
          <w:rFonts w:ascii="Times New Roman" w:hAnsi="Times New Roman" w:cs="Times New Roman"/>
          <w:color w:val="000000" w:themeColor="text1"/>
          <w:sz w:val="28"/>
          <w:szCs w:val="28"/>
        </w:rPr>
        <w:t>» стало новое сельскохозяйственное предприятие ИП Е</w:t>
      </w:r>
      <w:r w:rsidR="00916BA8">
        <w:rPr>
          <w:rFonts w:ascii="Times New Roman" w:hAnsi="Times New Roman" w:cs="Times New Roman"/>
          <w:color w:val="000000" w:themeColor="text1"/>
          <w:sz w:val="28"/>
          <w:szCs w:val="28"/>
        </w:rPr>
        <w:t>всиков Александр Александрович.</w:t>
      </w:r>
    </w:p>
    <w:p w:rsidR="00916BA8" w:rsidRPr="00836E3B" w:rsidRDefault="00916BA8" w:rsidP="00836E3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6E3B" w:rsidRPr="00836E3B" w:rsidRDefault="00836E3B" w:rsidP="00836E3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6E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Начать свое дело по промышленному выращиванию чеснока Александра побудили публикации в интернете, авторы которых делятся наработками в этой отрасли. Почему именно чеснок? Возделывать его несложно, он неприхотлив, не требует какого-то особенного ухода, имеет стабильный спрос. В октябре прошлого года Александр посадил озимый чеснок на площади 0,6 гектара. В июле силами родственников и </w:t>
      </w:r>
      <w:r w:rsidR="00916BA8">
        <w:rPr>
          <w:rFonts w:ascii="Times New Roman" w:hAnsi="Times New Roman" w:cs="Times New Roman"/>
          <w:color w:val="000000" w:themeColor="text1"/>
          <w:sz w:val="28"/>
          <w:szCs w:val="28"/>
        </w:rPr>
        <w:t>знакомых собрали первый урожай.</w:t>
      </w:r>
    </w:p>
    <w:p w:rsidR="00836E3B" w:rsidRPr="00836E3B" w:rsidRDefault="00836E3B" w:rsidP="00836E3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6E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Александр готовился к своему аграрному проекту очень серьезно. В прошлом году он </w:t>
      </w:r>
      <w:proofErr w:type="gramStart"/>
      <w:r w:rsidRPr="00836E3B">
        <w:rPr>
          <w:rFonts w:ascii="Times New Roman" w:hAnsi="Times New Roman" w:cs="Times New Roman"/>
          <w:color w:val="000000" w:themeColor="text1"/>
          <w:sz w:val="28"/>
          <w:szCs w:val="28"/>
        </w:rPr>
        <w:t>закончил фермерские курсы</w:t>
      </w:r>
      <w:proofErr w:type="gramEnd"/>
      <w:r w:rsidRPr="00836E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подал заявку на грант «</w:t>
      </w:r>
      <w:proofErr w:type="spellStart"/>
      <w:r w:rsidRPr="00836E3B">
        <w:rPr>
          <w:rFonts w:ascii="Times New Roman" w:hAnsi="Times New Roman" w:cs="Times New Roman"/>
          <w:color w:val="000000" w:themeColor="text1"/>
          <w:sz w:val="28"/>
          <w:szCs w:val="28"/>
        </w:rPr>
        <w:t>Агростартап</w:t>
      </w:r>
      <w:proofErr w:type="spellEnd"/>
      <w:r w:rsidRPr="00836E3B">
        <w:rPr>
          <w:rFonts w:ascii="Times New Roman" w:hAnsi="Times New Roman" w:cs="Times New Roman"/>
          <w:color w:val="000000" w:themeColor="text1"/>
          <w:sz w:val="28"/>
          <w:szCs w:val="28"/>
        </w:rPr>
        <w:t>», которую успешно одобрили. Часть первого урожая была реализована по договорным обязательствам. Остальное пошло на посадку этой осенью 1,5 гектара — в полном соответствии с бизнес-планом, по которому теперь сверяется дальнейшая д</w:t>
      </w:r>
      <w:r w:rsidR="00916BA8">
        <w:rPr>
          <w:rFonts w:ascii="Times New Roman" w:hAnsi="Times New Roman" w:cs="Times New Roman"/>
          <w:color w:val="000000" w:themeColor="text1"/>
          <w:sz w:val="28"/>
          <w:szCs w:val="28"/>
        </w:rPr>
        <w:t>еятельность нового предприятия.</w:t>
      </w:r>
    </w:p>
    <w:p w:rsidR="00836E3B" w:rsidRPr="00836E3B" w:rsidRDefault="00836E3B" w:rsidP="00836E3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6E3B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следующем сезоне посадочная площадь будет увеличена до 3 гектаров, а далее покажет время. Людей, которые выращивают чеснок в промышленных масштабах, в России не мало, но на Смоленщине пока Александр Евси</w:t>
      </w:r>
      <w:r w:rsidR="00916BA8">
        <w:rPr>
          <w:rFonts w:ascii="Times New Roman" w:hAnsi="Times New Roman" w:cs="Times New Roman"/>
          <w:color w:val="000000" w:themeColor="text1"/>
          <w:sz w:val="28"/>
          <w:szCs w:val="28"/>
        </w:rPr>
        <w:t>ков единственный «</w:t>
      </w:r>
      <w:proofErr w:type="spellStart"/>
      <w:r w:rsidR="00916BA8">
        <w:rPr>
          <w:rFonts w:ascii="Times New Roman" w:hAnsi="Times New Roman" w:cs="Times New Roman"/>
          <w:color w:val="000000" w:themeColor="text1"/>
          <w:sz w:val="28"/>
          <w:szCs w:val="28"/>
        </w:rPr>
        <w:t>чесноковод</w:t>
      </w:r>
      <w:proofErr w:type="spellEnd"/>
      <w:r w:rsidR="00916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:rsidR="00836E3B" w:rsidRPr="00916BA8" w:rsidRDefault="00836E3B" w:rsidP="00916BA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36E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Перспективы развития чесночного бизнеса выглядят многообещающе. Учитывая растущий спрос на экологически чистые продукты и интерес потребителей к местным производителям, предприятие Александра Евсикова имеет все шансы стать успешным и внести значительный вклад в развитие сельского хозяйства Починковского округа и Смоленской области в целом. В планах – расширение ассортимента продукции и выход на новые рынки сбыта, что позволит создать дополнительные рабочие места и укрепить экономику </w:t>
      </w:r>
      <w:r w:rsidR="00916BA8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836E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(Фото).</w:t>
      </w:r>
      <w:r w:rsidR="007503AD" w:rsidRPr="00582B45">
        <w:rPr>
          <w:color w:val="000000" w:themeColor="text1"/>
          <w:sz w:val="28"/>
          <w:szCs w:val="28"/>
        </w:rPr>
        <w:t xml:space="preserve">         </w:t>
      </w:r>
    </w:p>
    <w:p w:rsidR="007A4EDD" w:rsidRPr="0040111A" w:rsidRDefault="007A4EDD" w:rsidP="001B2AF1">
      <w:pPr>
        <w:pStyle w:val="a6"/>
        <w:shd w:val="clear" w:color="auto" w:fill="FFFFFF"/>
        <w:jc w:val="both"/>
        <w:rPr>
          <w:b/>
          <w:color w:val="000000" w:themeColor="text1"/>
          <w:sz w:val="28"/>
          <w:szCs w:val="28"/>
          <w:u w:val="single"/>
        </w:rPr>
      </w:pPr>
      <w:r w:rsidRPr="00582B45">
        <w:rPr>
          <w:color w:val="000000" w:themeColor="text1"/>
          <w:sz w:val="28"/>
          <w:szCs w:val="28"/>
        </w:rPr>
        <w:t xml:space="preserve">В 2024 году по инициативе губернатора Смоленской области В. Н. Анохина стартовала программа поддержки начинающих предпринимателей </w:t>
      </w:r>
      <w:r w:rsidRPr="0040111A">
        <w:rPr>
          <w:b/>
          <w:color w:val="000000" w:themeColor="text1"/>
          <w:sz w:val="28"/>
          <w:szCs w:val="28"/>
          <w:u w:val="single"/>
        </w:rPr>
        <w:t>«Первый старт».</w:t>
      </w:r>
    </w:p>
    <w:p w:rsidR="007A4EDD" w:rsidRPr="00582B45" w:rsidRDefault="007A4EDD" w:rsidP="001B2AF1">
      <w:pPr>
        <w:pStyle w:val="a6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82B45">
        <w:rPr>
          <w:color w:val="000000" w:themeColor="text1"/>
          <w:sz w:val="28"/>
          <w:szCs w:val="28"/>
        </w:rPr>
        <w:t>Для участия в программе предусмотрены следующие условия:</w:t>
      </w:r>
    </w:p>
    <w:p w:rsidR="007A4EDD" w:rsidRPr="00582B45" w:rsidRDefault="007A4EDD" w:rsidP="001B2AF1">
      <w:pPr>
        <w:pStyle w:val="a6"/>
        <w:numPr>
          <w:ilvl w:val="0"/>
          <w:numId w:val="19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82B45">
        <w:rPr>
          <w:color w:val="000000" w:themeColor="text1"/>
          <w:sz w:val="28"/>
          <w:szCs w:val="28"/>
        </w:rPr>
        <w:t>заявитель должен быть начинающим предпринимателем (ранее не регистрировался в этом статусе);</w:t>
      </w:r>
    </w:p>
    <w:p w:rsidR="007A4EDD" w:rsidRPr="00582B45" w:rsidRDefault="007A4EDD" w:rsidP="001B2AF1">
      <w:pPr>
        <w:pStyle w:val="a6"/>
        <w:numPr>
          <w:ilvl w:val="0"/>
          <w:numId w:val="19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82B45">
        <w:rPr>
          <w:color w:val="000000" w:themeColor="text1"/>
          <w:sz w:val="28"/>
          <w:szCs w:val="28"/>
        </w:rPr>
        <w:t>обязательным этапом является прохождение обучения в центре «Мой Бизнес» до официальной регистрации;</w:t>
      </w:r>
    </w:p>
    <w:p w:rsidR="007A4EDD" w:rsidRPr="00582B45" w:rsidRDefault="007A4EDD" w:rsidP="001B2AF1">
      <w:pPr>
        <w:pStyle w:val="a6"/>
        <w:numPr>
          <w:ilvl w:val="0"/>
          <w:numId w:val="19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82B45">
        <w:rPr>
          <w:color w:val="000000" w:themeColor="text1"/>
          <w:sz w:val="28"/>
          <w:szCs w:val="28"/>
        </w:rPr>
        <w:t>требуется софинансирование проекта — не менее 10 % от суммы гранта должны быть внесены из личных средств заявителя.</w:t>
      </w:r>
    </w:p>
    <w:p w:rsidR="007A4EDD" w:rsidRPr="00582B45" w:rsidRDefault="007A4EDD" w:rsidP="001B2AF1">
      <w:pPr>
        <w:pStyle w:val="a6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82B45">
        <w:rPr>
          <w:color w:val="000000" w:themeColor="text1"/>
          <w:sz w:val="28"/>
          <w:szCs w:val="28"/>
        </w:rPr>
        <w:lastRenderedPageBreak/>
        <w:t>Программа предоставляет возможность получить грант для запуска собственного бизнеса, однако предполагает предварительное освоение базовых знаний в сфере предпринимательской деятельности.</w:t>
      </w:r>
    </w:p>
    <w:p w:rsidR="00AC36E2" w:rsidRPr="00582B45" w:rsidRDefault="00AC36E2" w:rsidP="001B2AF1">
      <w:pPr>
        <w:pStyle w:val="a6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82B45">
        <w:rPr>
          <w:color w:val="000000" w:themeColor="text1"/>
          <w:sz w:val="28"/>
          <w:szCs w:val="28"/>
        </w:rPr>
        <w:t>В 2024 голу 5 новых индивидуальных предпринимателей получили по 400,0 тыс. рублей на открытие собственного бизнеса.</w:t>
      </w:r>
    </w:p>
    <w:p w:rsidR="001B585B" w:rsidRPr="00582B45" w:rsidRDefault="007A4EDD" w:rsidP="001B2AF1">
      <w:pPr>
        <w:pStyle w:val="a6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82B45">
        <w:rPr>
          <w:color w:val="000000" w:themeColor="text1"/>
          <w:sz w:val="28"/>
          <w:szCs w:val="28"/>
        </w:rPr>
        <w:t>В текущем го</w:t>
      </w:r>
      <w:r w:rsidR="00EB4545">
        <w:rPr>
          <w:color w:val="000000" w:themeColor="text1"/>
          <w:sz w:val="28"/>
          <w:szCs w:val="28"/>
        </w:rPr>
        <w:t>ду грантовую поддержку получили </w:t>
      </w:r>
      <w:r w:rsidRPr="00582B45">
        <w:rPr>
          <w:color w:val="000000" w:themeColor="text1"/>
          <w:sz w:val="28"/>
          <w:szCs w:val="28"/>
        </w:rPr>
        <w:t>5 инд</w:t>
      </w:r>
      <w:r w:rsidR="001B585B" w:rsidRPr="00582B45">
        <w:rPr>
          <w:color w:val="000000" w:themeColor="text1"/>
          <w:sz w:val="28"/>
          <w:szCs w:val="28"/>
        </w:rPr>
        <w:t>ивидуальных пр</w:t>
      </w:r>
      <w:r w:rsidR="000E6CDC" w:rsidRPr="00582B45">
        <w:rPr>
          <w:color w:val="000000" w:themeColor="text1"/>
          <w:sz w:val="28"/>
          <w:szCs w:val="28"/>
        </w:rPr>
        <w:t>едпринимателей на общую сумму 2,5 млн.</w:t>
      </w:r>
      <w:r w:rsidR="001B585B" w:rsidRPr="00582B45">
        <w:rPr>
          <w:color w:val="000000" w:themeColor="text1"/>
          <w:sz w:val="28"/>
          <w:szCs w:val="28"/>
        </w:rPr>
        <w:t xml:space="preserve"> рублей.</w:t>
      </w:r>
    </w:p>
    <w:p w:rsidR="007A4EDD" w:rsidRPr="00582B45" w:rsidRDefault="007A4EDD" w:rsidP="001B2AF1">
      <w:pPr>
        <w:pStyle w:val="a6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82B45">
        <w:rPr>
          <w:color w:val="000000" w:themeColor="text1"/>
          <w:sz w:val="28"/>
          <w:szCs w:val="28"/>
        </w:rPr>
        <w:t xml:space="preserve"> Их бизнес </w:t>
      </w:r>
      <w:r w:rsidRPr="00582B45">
        <w:rPr>
          <w:color w:val="000000" w:themeColor="text1"/>
          <w:sz w:val="28"/>
          <w:szCs w:val="28"/>
        </w:rPr>
        <w:noBreakHyphen/>
        <w:t> проекты охватывают следующие направления:</w:t>
      </w:r>
    </w:p>
    <w:p w:rsidR="007A4EDD" w:rsidRPr="00582B45" w:rsidRDefault="007A4EDD" w:rsidP="001B2AF1">
      <w:pPr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пошив одежды и аксессуаров для питомцев;</w:t>
      </w:r>
    </w:p>
    <w:p w:rsidR="007A4EDD" w:rsidRPr="00582B45" w:rsidRDefault="007A4EDD" w:rsidP="001B2AF1">
      <w:pPr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изготовление деревянных строительных элементов и столярных изделий;</w:t>
      </w:r>
    </w:p>
    <w:p w:rsidR="007A4EDD" w:rsidRPr="00582B45" w:rsidRDefault="007A4EDD" w:rsidP="001B2AF1">
      <w:pPr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фотостудия;</w:t>
      </w:r>
    </w:p>
    <w:p w:rsidR="007A4EDD" w:rsidRPr="00582B45" w:rsidRDefault="007A4EDD" w:rsidP="001B2AF1">
      <w:pPr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ритуальное агентство;</w:t>
      </w:r>
    </w:p>
    <w:p w:rsidR="007A4EDD" w:rsidRPr="00582B45" w:rsidRDefault="007A4EDD" w:rsidP="001B2AF1">
      <w:pPr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типографские услуги.</w:t>
      </w:r>
    </w:p>
    <w:p w:rsidR="007A4EDD" w:rsidRPr="00582B45" w:rsidRDefault="007A4EDD" w:rsidP="001B2AF1">
      <w:pPr>
        <w:tabs>
          <w:tab w:val="left" w:pos="851"/>
        </w:tabs>
        <w:spacing w:after="0" w:line="240" w:lineRule="auto"/>
        <w:rPr>
          <w:color w:val="000000" w:themeColor="text1"/>
        </w:rPr>
      </w:pPr>
    </w:p>
    <w:p w:rsidR="00734721" w:rsidRPr="00734721" w:rsidRDefault="00745136" w:rsidP="0073472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734721" w:rsidRPr="00734721">
        <w:rPr>
          <w:rFonts w:ascii="Times New Roman" w:hAnsi="Times New Roman" w:cs="Times New Roman"/>
          <w:color w:val="000000" w:themeColor="text1"/>
          <w:sz w:val="28"/>
          <w:szCs w:val="28"/>
        </w:rPr>
        <w:t>Отдел регулярно осуществляет информирование о грантовой поддержке чере</w:t>
      </w:r>
      <w:r w:rsidR="00133B5F">
        <w:rPr>
          <w:rFonts w:ascii="Times New Roman" w:hAnsi="Times New Roman" w:cs="Times New Roman"/>
          <w:color w:val="000000" w:themeColor="text1"/>
          <w:sz w:val="28"/>
          <w:szCs w:val="28"/>
        </w:rPr>
        <w:t>з различные каналы коммуникации.</w:t>
      </w:r>
    </w:p>
    <w:p w:rsidR="00734721" w:rsidRPr="00734721" w:rsidRDefault="00734721" w:rsidP="0073472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745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5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4721">
        <w:rPr>
          <w:rFonts w:ascii="Times New Roman" w:hAnsi="Times New Roman" w:cs="Times New Roman"/>
          <w:color w:val="000000" w:themeColor="text1"/>
          <w:sz w:val="28"/>
          <w:szCs w:val="28"/>
        </w:rPr>
        <w:t>Еженедельно обновляемая информация размещается на официальном веб-сайте отдела экономики, управления муниципальным имуществом и сельского хозяйства, обеспечивая постоянный доступ к актуальной информации для заинтересованных лиц.</w:t>
      </w:r>
    </w:p>
    <w:p w:rsidR="00734721" w:rsidRPr="00734721" w:rsidRDefault="00734721" w:rsidP="0073472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45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734721">
        <w:rPr>
          <w:rFonts w:ascii="Times New Roman" w:hAnsi="Times New Roman" w:cs="Times New Roman"/>
          <w:color w:val="000000" w:themeColor="text1"/>
          <w:sz w:val="28"/>
          <w:szCs w:val="28"/>
        </w:rPr>
        <w:t>Параллельно с этим, еженедельные публикации осуществляются в социальной сети "</w:t>
      </w:r>
      <w:proofErr w:type="spellStart"/>
      <w:r w:rsidRPr="00734721"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Pr="00734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", что способствует охвату широкой аудитории и повышению осведомленности о доступных </w:t>
      </w:r>
      <w:proofErr w:type="spellStart"/>
      <w:r w:rsidRPr="00734721">
        <w:rPr>
          <w:rFonts w:ascii="Times New Roman" w:hAnsi="Times New Roman" w:cs="Times New Roman"/>
          <w:color w:val="000000" w:themeColor="text1"/>
          <w:sz w:val="28"/>
          <w:szCs w:val="28"/>
        </w:rPr>
        <w:t>грантовых</w:t>
      </w:r>
      <w:proofErr w:type="spellEnd"/>
      <w:r w:rsidRPr="00734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возможностях.</w:t>
      </w:r>
    </w:p>
    <w:p w:rsidR="00734721" w:rsidRPr="00734721" w:rsidRDefault="00745136" w:rsidP="0073472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734721" w:rsidRPr="00734721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сотрудничества с Отделом социальной защиты населения в Починковском муниципальном округе Смоленской области проводится систематическая работа по информированию потенциальных получателей грантов, особенно тех, кто еще не заключил социальный контракт. Данная стратегия направлена на обеспечение максимальной прозрачности и доступности грантовой поддержки.</w:t>
      </w:r>
    </w:p>
    <w:p w:rsidR="00734721" w:rsidRPr="00734721" w:rsidRDefault="00745136" w:rsidP="0073472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F75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4721" w:rsidRPr="00734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отдел предоставляет консультационные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участия в конкурсном отборе на получение гранта</w:t>
      </w:r>
      <w:r w:rsidR="00734721" w:rsidRPr="00734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2026 году.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75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34721" w:rsidRPr="00734721">
        <w:rPr>
          <w:rFonts w:ascii="Times New Roman" w:hAnsi="Times New Roman" w:cs="Times New Roman"/>
          <w:color w:val="000000" w:themeColor="text1"/>
          <w:sz w:val="28"/>
          <w:szCs w:val="28"/>
        </w:rPr>
        <w:t>Эти консультации включают в себя детальное разъяснение процедур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 подачи заявки</w:t>
      </w:r>
      <w:r w:rsidR="00734721" w:rsidRPr="00734721">
        <w:rPr>
          <w:rFonts w:ascii="Times New Roman" w:hAnsi="Times New Roman" w:cs="Times New Roman"/>
          <w:color w:val="000000" w:themeColor="text1"/>
          <w:sz w:val="28"/>
          <w:szCs w:val="28"/>
        </w:rPr>
        <w:t>, требований к участникам и критериев оценки проектов, что способствует повышению эффективности участия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раждан в грантовой программе</w:t>
      </w:r>
      <w:r w:rsidR="00734721" w:rsidRPr="007347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27C3" w:rsidRPr="00582B45" w:rsidRDefault="009D27C3" w:rsidP="0073472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D27C3" w:rsidRPr="00582B45" w:rsidSect="003200C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2CA"/>
    <w:multiLevelType w:val="hybridMultilevel"/>
    <w:tmpl w:val="99DAC0B6"/>
    <w:lvl w:ilvl="0" w:tplc="0130D33E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>
    <w:nsid w:val="03DF3F6F"/>
    <w:multiLevelType w:val="hybridMultilevel"/>
    <w:tmpl w:val="970C3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61609"/>
    <w:multiLevelType w:val="hybridMultilevel"/>
    <w:tmpl w:val="58867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62528"/>
    <w:multiLevelType w:val="multilevel"/>
    <w:tmpl w:val="2F32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A2527"/>
    <w:multiLevelType w:val="multilevel"/>
    <w:tmpl w:val="E438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765C6"/>
    <w:multiLevelType w:val="hybridMultilevel"/>
    <w:tmpl w:val="4418A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C6AFE"/>
    <w:multiLevelType w:val="hybridMultilevel"/>
    <w:tmpl w:val="60B0D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8746B"/>
    <w:multiLevelType w:val="hybridMultilevel"/>
    <w:tmpl w:val="0EA89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E7337"/>
    <w:multiLevelType w:val="hybridMultilevel"/>
    <w:tmpl w:val="99EEC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C6DBD"/>
    <w:multiLevelType w:val="multilevel"/>
    <w:tmpl w:val="8BAC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B47275"/>
    <w:multiLevelType w:val="hybridMultilevel"/>
    <w:tmpl w:val="356C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45D35"/>
    <w:multiLevelType w:val="hybridMultilevel"/>
    <w:tmpl w:val="E3ACD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6480A"/>
    <w:multiLevelType w:val="hybridMultilevel"/>
    <w:tmpl w:val="B6C07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760DC"/>
    <w:multiLevelType w:val="hybridMultilevel"/>
    <w:tmpl w:val="6DC0D916"/>
    <w:lvl w:ilvl="0" w:tplc="C162799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5B406B44"/>
    <w:multiLevelType w:val="multilevel"/>
    <w:tmpl w:val="AAC6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9D0C5C"/>
    <w:multiLevelType w:val="hybridMultilevel"/>
    <w:tmpl w:val="E3084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158BA"/>
    <w:multiLevelType w:val="hybridMultilevel"/>
    <w:tmpl w:val="F620A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D0B5E"/>
    <w:multiLevelType w:val="hybridMultilevel"/>
    <w:tmpl w:val="4F6C7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576B05"/>
    <w:multiLevelType w:val="multilevel"/>
    <w:tmpl w:val="F5FA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B4717B"/>
    <w:multiLevelType w:val="hybridMultilevel"/>
    <w:tmpl w:val="E6B0821E"/>
    <w:lvl w:ilvl="0" w:tplc="0262DBF6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0">
    <w:nsid w:val="7BD3295E"/>
    <w:multiLevelType w:val="hybridMultilevel"/>
    <w:tmpl w:val="461615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13"/>
  </w:num>
  <w:num w:numId="5">
    <w:abstractNumId w:val="4"/>
  </w:num>
  <w:num w:numId="6">
    <w:abstractNumId w:val="18"/>
  </w:num>
  <w:num w:numId="7">
    <w:abstractNumId w:val="14"/>
  </w:num>
  <w:num w:numId="8">
    <w:abstractNumId w:val="20"/>
  </w:num>
  <w:num w:numId="9">
    <w:abstractNumId w:val="12"/>
  </w:num>
  <w:num w:numId="10">
    <w:abstractNumId w:val="17"/>
  </w:num>
  <w:num w:numId="11">
    <w:abstractNumId w:val="7"/>
  </w:num>
  <w:num w:numId="12">
    <w:abstractNumId w:val="16"/>
  </w:num>
  <w:num w:numId="13">
    <w:abstractNumId w:val="2"/>
  </w:num>
  <w:num w:numId="14">
    <w:abstractNumId w:val="0"/>
  </w:num>
  <w:num w:numId="15">
    <w:abstractNumId w:val="9"/>
  </w:num>
  <w:num w:numId="16">
    <w:abstractNumId w:val="8"/>
  </w:num>
  <w:num w:numId="17">
    <w:abstractNumId w:val="11"/>
  </w:num>
  <w:num w:numId="18">
    <w:abstractNumId w:val="19"/>
  </w:num>
  <w:num w:numId="19">
    <w:abstractNumId w:val="3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91"/>
    <w:rsid w:val="00020EE3"/>
    <w:rsid w:val="000308D3"/>
    <w:rsid w:val="00034BA5"/>
    <w:rsid w:val="00034BDF"/>
    <w:rsid w:val="00036E63"/>
    <w:rsid w:val="0004617A"/>
    <w:rsid w:val="00061ECF"/>
    <w:rsid w:val="0008382E"/>
    <w:rsid w:val="00085AA4"/>
    <w:rsid w:val="000972AE"/>
    <w:rsid w:val="000A5E95"/>
    <w:rsid w:val="000B4F5C"/>
    <w:rsid w:val="000C1935"/>
    <w:rsid w:val="000D06C5"/>
    <w:rsid w:val="000D5B39"/>
    <w:rsid w:val="000E6CDC"/>
    <w:rsid w:val="000F4868"/>
    <w:rsid w:val="001075EA"/>
    <w:rsid w:val="00107AB2"/>
    <w:rsid w:val="00114BF9"/>
    <w:rsid w:val="0012797A"/>
    <w:rsid w:val="00133B5F"/>
    <w:rsid w:val="0015475D"/>
    <w:rsid w:val="001609CC"/>
    <w:rsid w:val="00162DBC"/>
    <w:rsid w:val="00174511"/>
    <w:rsid w:val="001A0557"/>
    <w:rsid w:val="001A4EBF"/>
    <w:rsid w:val="001A6BD4"/>
    <w:rsid w:val="001B0E3F"/>
    <w:rsid w:val="001B27AB"/>
    <w:rsid w:val="001B2AF1"/>
    <w:rsid w:val="001B585B"/>
    <w:rsid w:val="001C10F8"/>
    <w:rsid w:val="001F4C20"/>
    <w:rsid w:val="002121D2"/>
    <w:rsid w:val="00227A6D"/>
    <w:rsid w:val="00234DBA"/>
    <w:rsid w:val="002357AE"/>
    <w:rsid w:val="00236850"/>
    <w:rsid w:val="002373C2"/>
    <w:rsid w:val="00241FAD"/>
    <w:rsid w:val="00257640"/>
    <w:rsid w:val="00272B9D"/>
    <w:rsid w:val="00274425"/>
    <w:rsid w:val="00275588"/>
    <w:rsid w:val="00280079"/>
    <w:rsid w:val="002B0CCF"/>
    <w:rsid w:val="002B2E66"/>
    <w:rsid w:val="002E1CAD"/>
    <w:rsid w:val="002E3430"/>
    <w:rsid w:val="002F4330"/>
    <w:rsid w:val="00317259"/>
    <w:rsid w:val="003200C5"/>
    <w:rsid w:val="003210EF"/>
    <w:rsid w:val="0032131C"/>
    <w:rsid w:val="00336924"/>
    <w:rsid w:val="003432E2"/>
    <w:rsid w:val="00361078"/>
    <w:rsid w:val="00376D9C"/>
    <w:rsid w:val="00381B92"/>
    <w:rsid w:val="00382FEA"/>
    <w:rsid w:val="00384E25"/>
    <w:rsid w:val="0039700D"/>
    <w:rsid w:val="003A7E44"/>
    <w:rsid w:val="003B00FA"/>
    <w:rsid w:val="003C4259"/>
    <w:rsid w:val="003C543A"/>
    <w:rsid w:val="003C7E75"/>
    <w:rsid w:val="003D3A30"/>
    <w:rsid w:val="003E1597"/>
    <w:rsid w:val="003E45A0"/>
    <w:rsid w:val="00400A98"/>
    <w:rsid w:val="0040111A"/>
    <w:rsid w:val="004021A8"/>
    <w:rsid w:val="00422140"/>
    <w:rsid w:val="00462D56"/>
    <w:rsid w:val="00463059"/>
    <w:rsid w:val="00464235"/>
    <w:rsid w:val="00473C79"/>
    <w:rsid w:val="004A0C8E"/>
    <w:rsid w:val="004E6D34"/>
    <w:rsid w:val="004F3D80"/>
    <w:rsid w:val="00511354"/>
    <w:rsid w:val="0052606C"/>
    <w:rsid w:val="00533346"/>
    <w:rsid w:val="00535091"/>
    <w:rsid w:val="005444DC"/>
    <w:rsid w:val="00545F47"/>
    <w:rsid w:val="005544CE"/>
    <w:rsid w:val="00560E94"/>
    <w:rsid w:val="00582B45"/>
    <w:rsid w:val="005A12DE"/>
    <w:rsid w:val="005A3C11"/>
    <w:rsid w:val="005D5A2F"/>
    <w:rsid w:val="006206D3"/>
    <w:rsid w:val="0062083E"/>
    <w:rsid w:val="00636A66"/>
    <w:rsid w:val="00637877"/>
    <w:rsid w:val="00644D55"/>
    <w:rsid w:val="00645CE7"/>
    <w:rsid w:val="00655A57"/>
    <w:rsid w:val="00656492"/>
    <w:rsid w:val="00671407"/>
    <w:rsid w:val="0067781B"/>
    <w:rsid w:val="00687F8F"/>
    <w:rsid w:val="006B32FF"/>
    <w:rsid w:val="006B3B50"/>
    <w:rsid w:val="006C0DD0"/>
    <w:rsid w:val="006D780F"/>
    <w:rsid w:val="006E4B6A"/>
    <w:rsid w:val="006F2BEC"/>
    <w:rsid w:val="006F35F7"/>
    <w:rsid w:val="0073452C"/>
    <w:rsid w:val="00734721"/>
    <w:rsid w:val="00745136"/>
    <w:rsid w:val="007503AD"/>
    <w:rsid w:val="00756EF5"/>
    <w:rsid w:val="00775B2E"/>
    <w:rsid w:val="007924F5"/>
    <w:rsid w:val="0079468A"/>
    <w:rsid w:val="007A4EDD"/>
    <w:rsid w:val="007B78B7"/>
    <w:rsid w:val="007C7173"/>
    <w:rsid w:val="007D0C92"/>
    <w:rsid w:val="007D4158"/>
    <w:rsid w:val="007D5FFD"/>
    <w:rsid w:val="007E05BC"/>
    <w:rsid w:val="007E5D13"/>
    <w:rsid w:val="007F30BF"/>
    <w:rsid w:val="0080145C"/>
    <w:rsid w:val="00816A78"/>
    <w:rsid w:val="0082029C"/>
    <w:rsid w:val="00836E3B"/>
    <w:rsid w:val="00856681"/>
    <w:rsid w:val="00862530"/>
    <w:rsid w:val="00864ABF"/>
    <w:rsid w:val="008656F3"/>
    <w:rsid w:val="00871C34"/>
    <w:rsid w:val="00875947"/>
    <w:rsid w:val="00875F31"/>
    <w:rsid w:val="00885373"/>
    <w:rsid w:val="008902EA"/>
    <w:rsid w:val="00895609"/>
    <w:rsid w:val="008A7272"/>
    <w:rsid w:val="008B4E63"/>
    <w:rsid w:val="008B6E65"/>
    <w:rsid w:val="008D2846"/>
    <w:rsid w:val="008E0B5B"/>
    <w:rsid w:val="008E6886"/>
    <w:rsid w:val="00910EBA"/>
    <w:rsid w:val="00916BA8"/>
    <w:rsid w:val="009205AD"/>
    <w:rsid w:val="00922FCE"/>
    <w:rsid w:val="0096330D"/>
    <w:rsid w:val="0096685E"/>
    <w:rsid w:val="00971DEF"/>
    <w:rsid w:val="009765D3"/>
    <w:rsid w:val="0098205A"/>
    <w:rsid w:val="00990AAF"/>
    <w:rsid w:val="009918FD"/>
    <w:rsid w:val="00996E73"/>
    <w:rsid w:val="009C515C"/>
    <w:rsid w:val="009C6DF4"/>
    <w:rsid w:val="009D27C3"/>
    <w:rsid w:val="009D2D68"/>
    <w:rsid w:val="009D45D0"/>
    <w:rsid w:val="009D604D"/>
    <w:rsid w:val="009E5BFA"/>
    <w:rsid w:val="009F4AB2"/>
    <w:rsid w:val="00A02AB8"/>
    <w:rsid w:val="00A20E93"/>
    <w:rsid w:val="00A418DE"/>
    <w:rsid w:val="00A44415"/>
    <w:rsid w:val="00A45478"/>
    <w:rsid w:val="00A57282"/>
    <w:rsid w:val="00A83258"/>
    <w:rsid w:val="00A91137"/>
    <w:rsid w:val="00A91798"/>
    <w:rsid w:val="00A942CC"/>
    <w:rsid w:val="00AA2D3A"/>
    <w:rsid w:val="00AC36E2"/>
    <w:rsid w:val="00AC3C5B"/>
    <w:rsid w:val="00AC7763"/>
    <w:rsid w:val="00AE19A6"/>
    <w:rsid w:val="00AE2830"/>
    <w:rsid w:val="00AE2FA9"/>
    <w:rsid w:val="00AF46F2"/>
    <w:rsid w:val="00B0018A"/>
    <w:rsid w:val="00B007A0"/>
    <w:rsid w:val="00B0492E"/>
    <w:rsid w:val="00B06237"/>
    <w:rsid w:val="00B07A91"/>
    <w:rsid w:val="00B163F6"/>
    <w:rsid w:val="00B16E14"/>
    <w:rsid w:val="00B31760"/>
    <w:rsid w:val="00B642D4"/>
    <w:rsid w:val="00B8417D"/>
    <w:rsid w:val="00B85D34"/>
    <w:rsid w:val="00B911A2"/>
    <w:rsid w:val="00B9735E"/>
    <w:rsid w:val="00BB2951"/>
    <w:rsid w:val="00BB7C06"/>
    <w:rsid w:val="00BC7EA4"/>
    <w:rsid w:val="00BF2380"/>
    <w:rsid w:val="00C069DC"/>
    <w:rsid w:val="00C14819"/>
    <w:rsid w:val="00C20853"/>
    <w:rsid w:val="00C22AF9"/>
    <w:rsid w:val="00C27C1A"/>
    <w:rsid w:val="00C27CF1"/>
    <w:rsid w:val="00C41FE8"/>
    <w:rsid w:val="00C44704"/>
    <w:rsid w:val="00C510AC"/>
    <w:rsid w:val="00C51D76"/>
    <w:rsid w:val="00C560F9"/>
    <w:rsid w:val="00C61534"/>
    <w:rsid w:val="00C63F5D"/>
    <w:rsid w:val="00C65867"/>
    <w:rsid w:val="00C67DCC"/>
    <w:rsid w:val="00C741DD"/>
    <w:rsid w:val="00CA08C6"/>
    <w:rsid w:val="00CA28CC"/>
    <w:rsid w:val="00CB710F"/>
    <w:rsid w:val="00CC22A8"/>
    <w:rsid w:val="00CC2A7B"/>
    <w:rsid w:val="00CE7D56"/>
    <w:rsid w:val="00CF2119"/>
    <w:rsid w:val="00D00237"/>
    <w:rsid w:val="00D0607E"/>
    <w:rsid w:val="00D234EC"/>
    <w:rsid w:val="00D3118F"/>
    <w:rsid w:val="00D3606D"/>
    <w:rsid w:val="00D50E44"/>
    <w:rsid w:val="00D52B01"/>
    <w:rsid w:val="00D5660F"/>
    <w:rsid w:val="00D65FCE"/>
    <w:rsid w:val="00D73692"/>
    <w:rsid w:val="00D74C77"/>
    <w:rsid w:val="00DB0D87"/>
    <w:rsid w:val="00DB148F"/>
    <w:rsid w:val="00DD2C1C"/>
    <w:rsid w:val="00DD4E2C"/>
    <w:rsid w:val="00DD5B6E"/>
    <w:rsid w:val="00DF121C"/>
    <w:rsid w:val="00DF3005"/>
    <w:rsid w:val="00E13961"/>
    <w:rsid w:val="00E203E8"/>
    <w:rsid w:val="00E36F08"/>
    <w:rsid w:val="00E833C3"/>
    <w:rsid w:val="00E91611"/>
    <w:rsid w:val="00E95C22"/>
    <w:rsid w:val="00EB4545"/>
    <w:rsid w:val="00EB4C4A"/>
    <w:rsid w:val="00EB5B20"/>
    <w:rsid w:val="00ED70F0"/>
    <w:rsid w:val="00EE7FBE"/>
    <w:rsid w:val="00F001C8"/>
    <w:rsid w:val="00F02C15"/>
    <w:rsid w:val="00F046C0"/>
    <w:rsid w:val="00F059E4"/>
    <w:rsid w:val="00F15F4E"/>
    <w:rsid w:val="00F2420B"/>
    <w:rsid w:val="00F342C1"/>
    <w:rsid w:val="00F54234"/>
    <w:rsid w:val="00F5510D"/>
    <w:rsid w:val="00F60303"/>
    <w:rsid w:val="00F75D95"/>
    <w:rsid w:val="00F81CBE"/>
    <w:rsid w:val="00F8353A"/>
    <w:rsid w:val="00FC64E6"/>
    <w:rsid w:val="00FE2628"/>
    <w:rsid w:val="00FE4178"/>
    <w:rsid w:val="00FE48C6"/>
    <w:rsid w:val="00FE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7C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A4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7C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A4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Грянко Татьяна Алексеевна</dc:creator>
  <cp:lastModifiedBy>Князева Наталья Александровна</cp:lastModifiedBy>
  <cp:revision>2</cp:revision>
  <cp:lastPrinted>2026-01-28T11:33:00Z</cp:lastPrinted>
  <dcterms:created xsi:type="dcterms:W3CDTF">2026-01-28T11:33:00Z</dcterms:created>
  <dcterms:modified xsi:type="dcterms:W3CDTF">2026-01-28T11:33:00Z</dcterms:modified>
</cp:coreProperties>
</file>