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8" w:rsidRPr="00543388" w:rsidRDefault="00543388" w:rsidP="00543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388">
        <w:rPr>
          <w:rFonts w:ascii="Times New Roman" w:hAnsi="Times New Roman" w:cs="Times New Roman"/>
          <w:b/>
          <w:sz w:val="28"/>
          <w:szCs w:val="28"/>
        </w:rPr>
        <w:t>Правительство разрешило предпринимателям, взявшим льготный кредит под 2%, уточнить численность сотрудников</w:t>
      </w:r>
    </w:p>
    <w:p w:rsidR="00DD027E" w:rsidRDefault="00DD027E" w:rsidP="00543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88" w:rsidRPr="00DD027E" w:rsidRDefault="00543388" w:rsidP="00543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88">
        <w:rPr>
          <w:rFonts w:ascii="Times New Roman" w:hAnsi="Times New Roman" w:cs="Times New Roman"/>
          <w:sz w:val="28"/>
          <w:szCs w:val="28"/>
        </w:rPr>
        <w:t xml:space="preserve">Правительство утвердило проект постановления, который разрешает предпринимателям, </w:t>
      </w:r>
      <w:r w:rsidRPr="00DD027E">
        <w:rPr>
          <w:rFonts w:ascii="Times New Roman" w:hAnsi="Times New Roman" w:cs="Times New Roman"/>
          <w:b/>
          <w:sz w:val="28"/>
          <w:szCs w:val="28"/>
        </w:rPr>
        <w:t>взявшим льготный заем под 2%, уточнить численность своих сотрудников, чтобы претендовать на списание кредитов.</w:t>
      </w:r>
      <w:r w:rsidRPr="00543388">
        <w:rPr>
          <w:rFonts w:ascii="Times New Roman" w:hAnsi="Times New Roman" w:cs="Times New Roman"/>
          <w:sz w:val="28"/>
          <w:szCs w:val="28"/>
        </w:rPr>
        <w:t xml:space="preserve"> Обновленные данные можно подать в ПФР до 25 декабря. Об этом сообщил министр экономического развития Максим Решетников на круглом столе, посвященном реализации антикризисной программы ФОТ 2.0, стартовавшей </w:t>
      </w:r>
      <w:r w:rsidRPr="00DD027E">
        <w:rPr>
          <w:rFonts w:ascii="Times New Roman" w:hAnsi="Times New Roman" w:cs="Times New Roman"/>
          <w:b/>
          <w:sz w:val="28"/>
          <w:szCs w:val="28"/>
        </w:rPr>
        <w:t>1 июня 2020 года.</w:t>
      </w:r>
    </w:p>
    <w:p w:rsidR="00543388" w:rsidRPr="00543388" w:rsidRDefault="00543388" w:rsidP="00543388">
      <w:pPr>
        <w:jc w:val="both"/>
        <w:rPr>
          <w:rFonts w:ascii="Times New Roman" w:hAnsi="Times New Roman" w:cs="Times New Roman"/>
          <w:sz w:val="28"/>
          <w:szCs w:val="28"/>
        </w:rPr>
      </w:pPr>
      <w:r w:rsidRPr="00543388">
        <w:rPr>
          <w:rFonts w:ascii="Times New Roman" w:hAnsi="Times New Roman" w:cs="Times New Roman"/>
          <w:sz w:val="28"/>
          <w:szCs w:val="28"/>
        </w:rPr>
        <w:t>Согласно утвержденным изменениям в антикризисную программу, на этапе списания кредитов первый пул заемщиков приравнен ко всем остальным. Информация о</w:t>
      </w:r>
      <w:r w:rsidR="00DD027E">
        <w:rPr>
          <w:rFonts w:ascii="Times New Roman" w:hAnsi="Times New Roman" w:cs="Times New Roman"/>
          <w:sz w:val="28"/>
          <w:szCs w:val="28"/>
        </w:rPr>
        <w:t>бо</w:t>
      </w:r>
      <w:r w:rsidRPr="00543388">
        <w:rPr>
          <w:rFonts w:ascii="Times New Roman" w:hAnsi="Times New Roman" w:cs="Times New Roman"/>
          <w:sz w:val="28"/>
          <w:szCs w:val="28"/>
        </w:rPr>
        <w:t xml:space="preserve"> всех заемщиках унифицирована по </w:t>
      </w:r>
      <w:proofErr w:type="gramStart"/>
      <w:r w:rsidRPr="00543388">
        <w:rPr>
          <w:rFonts w:ascii="Times New Roman" w:hAnsi="Times New Roman" w:cs="Times New Roman"/>
          <w:sz w:val="28"/>
          <w:szCs w:val="28"/>
        </w:rPr>
        <w:t>майским</w:t>
      </w:r>
      <w:proofErr w:type="gramEnd"/>
      <w:r w:rsidRPr="00543388">
        <w:rPr>
          <w:rFonts w:ascii="Times New Roman" w:hAnsi="Times New Roman" w:cs="Times New Roman"/>
          <w:sz w:val="28"/>
          <w:szCs w:val="28"/>
        </w:rPr>
        <w:t xml:space="preserve"> стартовым данным.</w:t>
      </w:r>
    </w:p>
    <w:p w:rsidR="00DD027E" w:rsidRDefault="00543388" w:rsidP="00543388">
      <w:pPr>
        <w:jc w:val="both"/>
        <w:rPr>
          <w:rFonts w:ascii="Times New Roman" w:hAnsi="Times New Roman" w:cs="Times New Roman"/>
          <w:sz w:val="28"/>
          <w:szCs w:val="28"/>
        </w:rPr>
      </w:pPr>
      <w:r w:rsidRPr="00DD027E">
        <w:rPr>
          <w:rFonts w:ascii="Times New Roman" w:hAnsi="Times New Roman" w:cs="Times New Roman"/>
          <w:b/>
          <w:sz w:val="28"/>
          <w:szCs w:val="28"/>
        </w:rPr>
        <w:t xml:space="preserve">Напомним, льготный кредит под 2% предоставлялся с 1 июня по 1 ноября 2020 года компаниям из пострадавших от пандемии </w:t>
      </w:r>
      <w:proofErr w:type="spellStart"/>
      <w:r w:rsidRPr="00DD027E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DD027E">
        <w:rPr>
          <w:rFonts w:ascii="Times New Roman" w:hAnsi="Times New Roman" w:cs="Times New Roman"/>
          <w:b/>
          <w:sz w:val="28"/>
          <w:szCs w:val="28"/>
        </w:rPr>
        <w:t xml:space="preserve"> отраслей экономики.</w:t>
      </w:r>
      <w:r w:rsidRPr="00543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88" w:rsidRPr="00543388" w:rsidRDefault="00543388" w:rsidP="00543388">
      <w:pPr>
        <w:jc w:val="both"/>
        <w:rPr>
          <w:rFonts w:ascii="Times New Roman" w:hAnsi="Times New Roman" w:cs="Times New Roman"/>
          <w:sz w:val="28"/>
          <w:szCs w:val="28"/>
        </w:rPr>
      </w:pPr>
      <w:r w:rsidRPr="00543388">
        <w:rPr>
          <w:rFonts w:ascii="Times New Roman" w:hAnsi="Times New Roman" w:cs="Times New Roman"/>
          <w:sz w:val="28"/>
          <w:szCs w:val="28"/>
        </w:rPr>
        <w:t>При этом заемщик может претендовать на частичное (50%) или полное (100%) списание суммы кредита и процентов по нему, если выполняет условия программы. Главное из них — сохранить не менее 80% или 90% численности сотрудников соответственно.</w:t>
      </w:r>
    </w:p>
    <w:p w:rsidR="00BC6740" w:rsidRPr="00543388" w:rsidRDefault="00BC6740" w:rsidP="005433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740" w:rsidRPr="005433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FD" w:rsidRDefault="006125FD" w:rsidP="00D41B6E">
      <w:pPr>
        <w:spacing w:after="0" w:line="240" w:lineRule="auto"/>
      </w:pPr>
      <w:r>
        <w:separator/>
      </w:r>
    </w:p>
  </w:endnote>
  <w:endnote w:type="continuationSeparator" w:id="0">
    <w:p w:rsidR="006125FD" w:rsidRDefault="006125FD" w:rsidP="00D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6E" w:rsidRPr="00D41B6E" w:rsidRDefault="00D41B6E">
    <w:pPr>
      <w:pStyle w:val="a5"/>
      <w:rPr>
        <w:sz w:val="16"/>
      </w:rPr>
    </w:pPr>
    <w:r>
      <w:rPr>
        <w:sz w:val="16"/>
      </w:rPr>
      <w:t>Рег. № исх-0727 от 11.12.2020, Подписано ЭП: Сидоренкова Валентина Владимировна,  11.12.2020 9:58:15,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FD" w:rsidRDefault="006125FD" w:rsidP="00D41B6E">
      <w:pPr>
        <w:spacing w:after="0" w:line="240" w:lineRule="auto"/>
      </w:pPr>
      <w:r>
        <w:separator/>
      </w:r>
    </w:p>
  </w:footnote>
  <w:footnote w:type="continuationSeparator" w:id="0">
    <w:p w:rsidR="006125FD" w:rsidRDefault="006125FD" w:rsidP="00D4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88"/>
    <w:rsid w:val="00543388"/>
    <w:rsid w:val="006125FD"/>
    <w:rsid w:val="00724753"/>
    <w:rsid w:val="00BC6740"/>
    <w:rsid w:val="00D41B6E"/>
    <w:rsid w:val="00D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B6E"/>
  </w:style>
  <w:style w:type="paragraph" w:styleId="a5">
    <w:name w:val="footer"/>
    <w:basedOn w:val="a"/>
    <w:link w:val="a6"/>
    <w:uiPriority w:val="99"/>
    <w:unhideWhenUsed/>
    <w:rsid w:val="00D4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B6E"/>
  </w:style>
  <w:style w:type="paragraph" w:styleId="a5">
    <w:name w:val="footer"/>
    <w:basedOn w:val="a"/>
    <w:link w:val="a6"/>
    <w:uiPriority w:val="99"/>
    <w:unhideWhenUsed/>
    <w:rsid w:val="00D4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2020-12-16T06:29:00Z</dcterms:created>
  <dcterms:modified xsi:type="dcterms:W3CDTF">2020-12-16T06:29:00Z</dcterms:modified>
</cp:coreProperties>
</file>