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25" w:rsidRPr="00471325" w:rsidRDefault="00471325" w:rsidP="00471325">
      <w:pPr>
        <w:spacing w:after="0" w:line="240" w:lineRule="auto"/>
        <w:jc w:val="center"/>
        <w:rPr>
          <w:rFonts w:ascii="Times New Roman" w:hAnsi="Times New Roman" w:cs="Times New Roman"/>
          <w:b/>
          <w:sz w:val="28"/>
          <w:szCs w:val="28"/>
        </w:rPr>
      </w:pPr>
      <w:bookmarkStart w:id="0" w:name="_GoBack"/>
      <w:r w:rsidRPr="00471325">
        <w:rPr>
          <w:rFonts w:ascii="Times New Roman" w:hAnsi="Times New Roman" w:cs="Times New Roman"/>
          <w:b/>
          <w:sz w:val="28"/>
          <w:szCs w:val="28"/>
        </w:rPr>
        <w:t>Ужесточение ответственности работодателей за нарушение законодательства об оплате труда с 3 октября 2016 года</w:t>
      </w:r>
    </w:p>
    <w:bookmarkEnd w:id="0"/>
    <w:p w:rsidR="00471325" w:rsidRPr="00EC7D1E" w:rsidRDefault="00471325" w:rsidP="00471325">
      <w:pPr>
        <w:spacing w:after="0" w:line="240" w:lineRule="auto"/>
        <w:jc w:val="center"/>
        <w:rPr>
          <w:rFonts w:ascii="Times New Roman" w:hAnsi="Times New Roman" w:cs="Times New Roman"/>
        </w:rPr>
      </w:pP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3 октября 2016 г. вступил в силу Федеральный закон от 03.07.2016 № 272-ФЗ «О внесении изменений в отдельные законодательные акты Российской Федерации по вопросам повышения ответственности работодателей за нарушение законодательства в части, касающейся оплаты труда», который направлен на повышение защищенности работников от недобросовестных работодателей.</w:t>
      </w:r>
    </w:p>
    <w:p w:rsidR="00471325" w:rsidRPr="00EC7D1E" w:rsidRDefault="00471325" w:rsidP="00471325">
      <w:pPr>
        <w:spacing w:after="0" w:line="240" w:lineRule="auto"/>
        <w:ind w:firstLine="567"/>
        <w:jc w:val="both"/>
        <w:rPr>
          <w:rFonts w:ascii="Times New Roman" w:hAnsi="Times New Roman" w:cs="Times New Roman"/>
          <w:sz w:val="24"/>
          <w:szCs w:val="24"/>
        </w:rPr>
      </w:pPr>
      <w:r w:rsidRPr="00EC7D1E">
        <w:rPr>
          <w:rFonts w:ascii="Times New Roman" w:hAnsi="Times New Roman" w:cs="Times New Roman"/>
          <w:sz w:val="24"/>
          <w:szCs w:val="24"/>
        </w:rPr>
        <w:t xml:space="preserve">Данный Федеральный закон внес изменения в Кодекс Российской Федерации об административных правонарушениях, а именно за нарушения трудового законодательства увеличен размер штрафов по сравнению с </w:t>
      </w:r>
      <w:proofErr w:type="gramStart"/>
      <w:r w:rsidRPr="00EC7D1E">
        <w:rPr>
          <w:rFonts w:ascii="Times New Roman" w:hAnsi="Times New Roman" w:cs="Times New Roman"/>
          <w:sz w:val="24"/>
          <w:szCs w:val="24"/>
        </w:rPr>
        <w:t>действующими</w:t>
      </w:r>
      <w:proofErr w:type="gramEnd"/>
      <w:r w:rsidRPr="00EC7D1E">
        <w:rPr>
          <w:rFonts w:ascii="Times New Roman" w:hAnsi="Times New Roman" w:cs="Times New Roman"/>
          <w:sz w:val="24"/>
          <w:szCs w:val="24"/>
        </w:rPr>
        <w:t xml:space="preserve"> ныне.</w:t>
      </w:r>
    </w:p>
    <w:p w:rsidR="00471325" w:rsidRPr="00EC7D1E" w:rsidRDefault="00471325" w:rsidP="00EC7D1E">
      <w:pPr>
        <w:spacing w:line="240" w:lineRule="auto"/>
        <w:ind w:firstLine="567"/>
        <w:rPr>
          <w:rFonts w:ascii="Times New Roman" w:hAnsi="Times New Roman" w:cs="Times New Roman"/>
          <w:sz w:val="24"/>
          <w:szCs w:val="24"/>
        </w:rPr>
      </w:pPr>
      <w:r w:rsidRPr="00EC7D1E">
        <w:rPr>
          <w:rFonts w:ascii="Times New Roman" w:hAnsi="Times New Roman" w:cs="Times New Roman"/>
          <w:sz w:val="24"/>
          <w:szCs w:val="24"/>
        </w:rPr>
        <w:t>Размеры штрафов за несвоевременную выплату заработной платы</w:t>
      </w:r>
      <w:r w:rsidR="009709B6">
        <w:rPr>
          <w:rFonts w:ascii="Times New Roman" w:hAnsi="Times New Roman" w:cs="Times New Roman"/>
          <w:sz w:val="24"/>
          <w:szCs w:val="24"/>
        </w:rPr>
        <w:t>:</w:t>
      </w:r>
    </w:p>
    <w:tbl>
      <w:tblPr>
        <w:tblW w:w="0" w:type="auto"/>
        <w:tblCellSpacing w:w="15" w:type="dxa"/>
        <w:tblInd w:w="344" w:type="dxa"/>
        <w:tblBorders>
          <w:top w:val="outset" w:sz="6" w:space="0" w:color="auto"/>
          <w:left w:val="outset" w:sz="6" w:space="0" w:color="auto"/>
          <w:bottom w:val="outset" w:sz="6" w:space="0" w:color="auto"/>
          <w:right w:val="outset" w:sz="6" w:space="0" w:color="auto"/>
        </w:tblBorders>
        <w:shd w:val="clear" w:color="auto" w:fill="E7E9EB"/>
        <w:tblCellMar>
          <w:left w:w="0" w:type="dxa"/>
          <w:right w:w="0" w:type="dxa"/>
        </w:tblCellMar>
        <w:tblLook w:val="04A0" w:firstRow="1" w:lastRow="0" w:firstColumn="1" w:lastColumn="0" w:noHBand="0" w:noVBand="1"/>
      </w:tblPr>
      <w:tblGrid>
        <w:gridCol w:w="3969"/>
        <w:gridCol w:w="3141"/>
        <w:gridCol w:w="3238"/>
      </w:tblGrid>
      <w:tr w:rsidR="00471325" w:rsidRPr="00471325" w:rsidTr="009709B6">
        <w:trPr>
          <w:trHeight w:val="336"/>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В первый раз</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Повторно</w:t>
            </w:r>
          </w:p>
        </w:tc>
      </w:tr>
      <w:tr w:rsidR="00471325" w:rsidRPr="00471325" w:rsidTr="009709B6">
        <w:trPr>
          <w:trHeight w:val="100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Должностные лица (главный бухгалтер, руководитель организации)</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20 </w:t>
            </w:r>
            <w:r w:rsidR="00471325"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20 000 до 30 </w:t>
            </w:r>
            <w:r w:rsidR="00471325" w:rsidRPr="00EC7D1E">
              <w:rPr>
                <w:rFonts w:ascii="Times New Roman" w:hAnsi="Times New Roman" w:cs="Times New Roman"/>
                <w:sz w:val="24"/>
                <w:szCs w:val="24"/>
              </w:rPr>
              <w:t>000 руб. или дисквалификация на срок от 1 до 3 лет</w:t>
            </w:r>
          </w:p>
        </w:tc>
      </w:tr>
      <w:tr w:rsidR="00471325" w:rsidRPr="00471325" w:rsidTr="009709B6">
        <w:trPr>
          <w:trHeight w:val="1333"/>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Лица, осуществляющие предпринимательскую деятельность без образования юридического лица (ИП)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от 1000 до 5000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10 000 до 30 </w:t>
            </w:r>
            <w:r w:rsidR="00471325" w:rsidRPr="00EC7D1E">
              <w:rPr>
                <w:rFonts w:ascii="Times New Roman" w:hAnsi="Times New Roman" w:cs="Times New Roman"/>
                <w:sz w:val="24"/>
                <w:szCs w:val="24"/>
              </w:rPr>
              <w:t>000 руб.</w:t>
            </w:r>
          </w:p>
        </w:tc>
      </w:tr>
      <w:tr w:rsidR="00471325" w:rsidRPr="00471325" w:rsidTr="009709B6">
        <w:trPr>
          <w:trHeight w:val="617"/>
          <w:tblCellSpacing w:w="15" w:type="dxa"/>
        </w:trPr>
        <w:tc>
          <w:tcPr>
            <w:tcW w:w="3924"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Юридические лица (ООО, АО и т.п.)</w:t>
            </w:r>
          </w:p>
        </w:tc>
        <w:tc>
          <w:tcPr>
            <w:tcW w:w="3111"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471325" w:rsidP="00EC7D1E">
            <w:pPr>
              <w:spacing w:after="0" w:line="240" w:lineRule="auto"/>
              <w:rPr>
                <w:rFonts w:ascii="Times New Roman" w:hAnsi="Times New Roman" w:cs="Times New Roman"/>
                <w:sz w:val="24"/>
                <w:szCs w:val="24"/>
              </w:rPr>
            </w:pPr>
            <w:r w:rsidRPr="00EC7D1E">
              <w:rPr>
                <w:rFonts w:ascii="Times New Roman" w:hAnsi="Times New Roman" w:cs="Times New Roman"/>
                <w:sz w:val="24"/>
                <w:szCs w:val="24"/>
              </w:rPr>
              <w:t xml:space="preserve">от </w:t>
            </w:r>
            <w:r w:rsidR="00EC7D1E">
              <w:rPr>
                <w:rFonts w:ascii="Times New Roman" w:hAnsi="Times New Roman" w:cs="Times New Roman"/>
                <w:sz w:val="24"/>
                <w:szCs w:val="24"/>
              </w:rPr>
              <w:t xml:space="preserve">30 000 до 50 </w:t>
            </w:r>
            <w:r w:rsidRPr="00EC7D1E">
              <w:rPr>
                <w:rFonts w:ascii="Times New Roman" w:hAnsi="Times New Roman" w:cs="Times New Roman"/>
                <w:sz w:val="24"/>
                <w:szCs w:val="24"/>
              </w:rPr>
              <w:t>000 руб.</w:t>
            </w:r>
          </w:p>
        </w:tc>
        <w:tc>
          <w:tcPr>
            <w:tcW w:w="3193" w:type="dxa"/>
            <w:tcBorders>
              <w:top w:val="outset" w:sz="6" w:space="0" w:color="auto"/>
              <w:left w:val="outset" w:sz="6" w:space="0" w:color="auto"/>
              <w:bottom w:val="outset" w:sz="6" w:space="0" w:color="auto"/>
              <w:right w:val="outset" w:sz="6" w:space="0" w:color="auto"/>
            </w:tcBorders>
            <w:shd w:val="clear" w:color="auto" w:fill="E7E9EB"/>
            <w:tcMar>
              <w:top w:w="15" w:type="dxa"/>
              <w:left w:w="15" w:type="dxa"/>
              <w:bottom w:w="15" w:type="dxa"/>
              <w:right w:w="15" w:type="dxa"/>
            </w:tcMar>
            <w:vAlign w:val="center"/>
            <w:hideMark/>
          </w:tcPr>
          <w:p w:rsidR="00471325" w:rsidRPr="00EC7D1E" w:rsidRDefault="00EC7D1E" w:rsidP="00EC7D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50 000 до 100 </w:t>
            </w:r>
            <w:r w:rsidR="00471325" w:rsidRPr="00EC7D1E">
              <w:rPr>
                <w:rFonts w:ascii="Times New Roman" w:hAnsi="Times New Roman" w:cs="Times New Roman"/>
                <w:sz w:val="24"/>
                <w:szCs w:val="24"/>
              </w:rPr>
              <w:t>000 руб.</w:t>
            </w:r>
          </w:p>
        </w:tc>
      </w:tr>
    </w:tbl>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Одновременно Федеральный закон № 272-ФЗ внес поправки в Трудовой кодекс РФ и Гражданско-процессуальный кодекс РФ, направленные на предупреждение несвоевременной выплаты заработной платы.</w:t>
      </w:r>
    </w:p>
    <w:p w:rsidR="00471325" w:rsidRPr="00EC7D1E" w:rsidRDefault="00471325" w:rsidP="00471325">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Незначительно изменяется порядок выплаты заработной платы работникам. Как и прежде заработная плата должна выплачиваться работнику не реже чем каждые полмесяца, а конкретная дата выплаты должна устанавливаться правилами внутреннего трудового распорядка, коллективным договором или трудовым договором (статья 136 Трудового кодекса РФ). Однако теперь подобная дата должна быть установлена не позднее 15 календарных дней со дня окончания периода, за который она начислена.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 xml:space="preserve">В связи с невыплатой (задержкой) заработной платы повышена и материальная ответственность работодателя. В случае нарушения срока подобной невыплаты (задержки) работодатель будет обязан выплатить работнику их с уплатой процентов (денежной компенсации) в размере не ниже 1/150 действующей в это время ключевой ставки Центрального банка РФ (ранее было предусмотрено не ниже 1/300) от не выплаченных в срок </w:t>
      </w:r>
      <w:proofErr w:type="gramStart"/>
      <w:r w:rsidRPr="00EC7D1E">
        <w:rPr>
          <w:rFonts w:ascii="Times New Roman" w:hAnsi="Times New Roman" w:cs="Times New Roman"/>
          <w:sz w:val="24"/>
          <w:szCs w:val="24"/>
        </w:rPr>
        <w:t>сумм</w:t>
      </w:r>
      <w:proofErr w:type="gramEnd"/>
      <w:r w:rsidRPr="00EC7D1E">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В связи с невыплатой или неполной выплатой заработной платы и других выплат в установленный срок работник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(статья 392 Трудового кодекса РФ).</w:t>
      </w:r>
      <w:proofErr w:type="gramEnd"/>
      <w:r w:rsidRPr="00EC7D1E">
        <w:rPr>
          <w:rFonts w:ascii="Times New Roman" w:hAnsi="Times New Roman" w:cs="Times New Roman"/>
          <w:sz w:val="24"/>
          <w:szCs w:val="24"/>
        </w:rPr>
        <w:t xml:space="preserve"> Ранее подобный срок составлял всего лишь 3 месяца.</w:t>
      </w:r>
    </w:p>
    <w:p w:rsidR="00471325" w:rsidRPr="00EC7D1E" w:rsidRDefault="00471325" w:rsidP="00EC7D1E">
      <w:pPr>
        <w:spacing w:after="0" w:line="240" w:lineRule="auto"/>
        <w:ind w:firstLine="709"/>
        <w:jc w:val="both"/>
        <w:rPr>
          <w:rFonts w:ascii="Times New Roman" w:hAnsi="Times New Roman" w:cs="Times New Roman"/>
          <w:sz w:val="24"/>
          <w:szCs w:val="24"/>
        </w:rPr>
      </w:pPr>
      <w:r w:rsidRPr="00EC7D1E">
        <w:rPr>
          <w:rFonts w:ascii="Times New Roman" w:hAnsi="Times New Roman" w:cs="Times New Roman"/>
          <w:sz w:val="24"/>
          <w:szCs w:val="24"/>
        </w:rPr>
        <w:t>Кроме того, теперь иски о восстановлении трудовых прав работник может подавать не только по месту нахождения работодателя, но и по месту своего жительства (часть 6.3 статьи 29 Гражданского процессуального кодекса РФ).</w:t>
      </w:r>
    </w:p>
    <w:p w:rsidR="00471325" w:rsidRPr="00EC7D1E" w:rsidRDefault="00471325" w:rsidP="00EC7D1E">
      <w:pPr>
        <w:spacing w:after="0" w:line="240" w:lineRule="auto"/>
        <w:ind w:firstLine="709"/>
        <w:jc w:val="both"/>
        <w:rPr>
          <w:rFonts w:ascii="Times New Roman" w:hAnsi="Times New Roman" w:cs="Times New Roman"/>
          <w:sz w:val="24"/>
          <w:szCs w:val="24"/>
        </w:rPr>
      </w:pPr>
      <w:proofErr w:type="gramStart"/>
      <w:r w:rsidRPr="00EC7D1E">
        <w:rPr>
          <w:rFonts w:ascii="Times New Roman" w:hAnsi="Times New Roman" w:cs="Times New Roman"/>
          <w:sz w:val="24"/>
          <w:szCs w:val="24"/>
        </w:rPr>
        <w:t xml:space="preserve">Также законодатель ввел дополнительное основание для проведения внеплановой проверки работодателя органами </w:t>
      </w:r>
      <w:proofErr w:type="spellStart"/>
      <w:r w:rsidRPr="00EC7D1E">
        <w:rPr>
          <w:rFonts w:ascii="Times New Roman" w:hAnsi="Times New Roman" w:cs="Times New Roman"/>
          <w:sz w:val="24"/>
          <w:szCs w:val="24"/>
        </w:rPr>
        <w:t>Роструда</w:t>
      </w:r>
      <w:proofErr w:type="spellEnd"/>
      <w:r w:rsidRPr="00EC7D1E">
        <w:rPr>
          <w:rFonts w:ascii="Times New Roman" w:hAnsi="Times New Roman" w:cs="Times New Roman"/>
          <w:sz w:val="24"/>
          <w:szCs w:val="24"/>
        </w:rPr>
        <w:t>, а именно: в случае обращения и заявления граждан о фактах нарушений работодателями требований трудового законодательства и иных нормативных правовых актов, содержащих нормы трудового права,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w:t>
      </w:r>
      <w:proofErr w:type="gramEnd"/>
      <w:r w:rsidRPr="00EC7D1E">
        <w:rPr>
          <w:rFonts w:ascii="Times New Roman" w:hAnsi="Times New Roman" w:cs="Times New Roman"/>
          <w:sz w:val="24"/>
          <w:szCs w:val="24"/>
        </w:rPr>
        <w:t xml:space="preserve"> трудовым законодательством (часть 7 статьи 360 Трудового кодекса РФ).</w:t>
      </w:r>
    </w:p>
    <w:p w:rsidR="00DE3395" w:rsidRDefault="00DE3395"/>
    <w:sectPr w:rsidR="00DE3395" w:rsidSect="00EC7D1E">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5"/>
    <w:rsid w:val="00471325"/>
    <w:rsid w:val="009709B6"/>
    <w:rsid w:val="00CE1433"/>
    <w:rsid w:val="00DE3395"/>
    <w:rsid w:val="00EC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СисАдм</cp:lastModifiedBy>
  <cp:revision>2</cp:revision>
  <dcterms:created xsi:type="dcterms:W3CDTF">2018-11-01T13:30:00Z</dcterms:created>
  <dcterms:modified xsi:type="dcterms:W3CDTF">2018-11-01T13:30:00Z</dcterms:modified>
</cp:coreProperties>
</file>