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898B7" w14:textId="2DA226B6" w:rsidR="00764B36" w:rsidRDefault="001417F9" w:rsidP="00141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62A06D" wp14:editId="6CA268FA">
            <wp:extent cx="4391025" cy="1333500"/>
            <wp:effectExtent l="0" t="0" r="9525" b="0"/>
            <wp:docPr id="1" name="Рисунок 1" descr="C:\Users\knyazeva_na\Desktop\Логотипы МСП\МСП_логотипы_RGB\МСП_лого_гориз_инверсия_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yazeva_na\Desktop\Логотипы МСП\МСП_логотипы_RGB\МСП_лого_гориз_инверсия_л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C8760C" w14:textId="65E96FB1" w:rsidR="00392400" w:rsidRDefault="00C357D1" w:rsidP="00141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5262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26263" w:rsidRPr="00526263">
        <w:rPr>
          <w:rFonts w:ascii="Times New Roman" w:hAnsi="Times New Roman" w:cs="Times New Roman"/>
          <w:b/>
          <w:sz w:val="28"/>
          <w:szCs w:val="28"/>
        </w:rPr>
        <w:t xml:space="preserve">рамках национального проекта «Малое и среднее предпринимательство и поддержка индивидуальной инициативы» </w:t>
      </w:r>
      <w:r w:rsidR="00526263">
        <w:rPr>
          <w:rFonts w:ascii="Times New Roman" w:hAnsi="Times New Roman" w:cs="Times New Roman"/>
          <w:b/>
          <w:sz w:val="28"/>
          <w:szCs w:val="28"/>
        </w:rPr>
        <w:t>м</w:t>
      </w:r>
      <w:r w:rsidR="00D82E33" w:rsidRPr="00D82E33">
        <w:rPr>
          <w:rFonts w:ascii="Times New Roman" w:hAnsi="Times New Roman" w:cs="Times New Roman"/>
          <w:b/>
          <w:sz w:val="28"/>
          <w:szCs w:val="28"/>
        </w:rPr>
        <w:t xml:space="preserve">олодые </w:t>
      </w:r>
      <w:r w:rsidR="00D82E33">
        <w:rPr>
          <w:rFonts w:ascii="Times New Roman" w:hAnsi="Times New Roman" w:cs="Times New Roman"/>
          <w:b/>
          <w:sz w:val="28"/>
          <w:szCs w:val="28"/>
        </w:rPr>
        <w:t>предприниматели и социальные предприятия</w:t>
      </w:r>
      <w:r w:rsidR="00D82E33" w:rsidRPr="00D82E33">
        <w:rPr>
          <w:rFonts w:ascii="Times New Roman" w:hAnsi="Times New Roman" w:cs="Times New Roman"/>
          <w:b/>
          <w:sz w:val="28"/>
          <w:szCs w:val="28"/>
        </w:rPr>
        <w:t xml:space="preserve"> смогут получать гранты раз в три года</w:t>
      </w:r>
    </w:p>
    <w:p w14:paraId="0865889F" w14:textId="77777777" w:rsidR="00354137" w:rsidRDefault="00D82E33" w:rsidP="00206B3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Молодые предприниматели и социальные предприятия </w:t>
      </w:r>
      <w:r w:rsidR="003E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иметь  возможность повторного получения </w:t>
      </w:r>
      <w:r w:rsidRPr="00D8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Pr="00D8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</w:t>
      </w:r>
      <w:r w:rsidR="003E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или развитие своего дела</w:t>
      </w:r>
      <w:r w:rsidR="0035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137" w:rsidRPr="0075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национального проекта «Малое и среднее предпринимательство и поддержка индивидуальной инициативы»</w:t>
      </w:r>
      <w:r w:rsidRPr="00D8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A370292" w14:textId="77777777" w:rsidR="003E22DF" w:rsidRDefault="00D82E33" w:rsidP="00206B3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говорится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роекте приказа Министерства экономического развития Российской Федерации. </w:t>
      </w:r>
      <w:r w:rsidR="005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р</w:t>
      </w:r>
      <w:r w:rsidRPr="00D8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анее воспользоваться государственной поддержкой можно было однократно. </w:t>
      </w:r>
      <w:r w:rsidR="003E22DF" w:rsidRPr="003E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государство позволит пользоваться ей раз в три года.</w:t>
      </w:r>
      <w:r w:rsidR="003E22DF" w:rsidRPr="003E22DF">
        <w:t xml:space="preserve"> </w:t>
      </w:r>
      <w:r w:rsidR="003E22DF" w:rsidRPr="003E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 качестве условий предоставления такой поддержки необходимо определить </w:t>
      </w:r>
      <w:r w:rsidR="00E5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успешную реализацию</w:t>
      </w:r>
      <w:r w:rsidR="003E22DF" w:rsidRPr="003E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субъектом малого и среднего предпринимательства </w:t>
      </w:r>
      <w:r w:rsidR="00E5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гранта</w:t>
      </w:r>
      <w:r w:rsidR="003E22DF" w:rsidRPr="003E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6A6777" w14:textId="77777777" w:rsidR="0021276A" w:rsidRDefault="00751E11" w:rsidP="00751E1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регулярных рабочих встреч и совещаний с участием субъектов малого и среднего предпринимательства</w:t>
      </w:r>
      <w:r w:rsidRPr="00751E11">
        <w:t xml:space="preserve"> </w:t>
      </w:r>
      <w:r w:rsidRPr="0075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национального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редприниматели Смоленщины неоднократно отмечали в</w:t>
      </w:r>
      <w:r w:rsidR="00206B31" w:rsidRPr="0020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остребованность поддержки в форме грантов и ее высокую значимость для дальнейшего развития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C10248F" w14:textId="77777777" w:rsidR="00354137" w:rsidRDefault="0021276A" w:rsidP="00EC271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</w:t>
      </w:r>
      <w:r w:rsidR="00EC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нашего региона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поддержка в форме грантов была оказана в 2021 году социальным предприятиям</w:t>
      </w:r>
      <w:r w:rsidR="00EC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Проекты</w:t>
      </w:r>
      <w:r w:rsidR="0004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</w:t>
      </w:r>
      <w:r w:rsidR="00EC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716" w:rsidRPr="00EC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в </w:t>
      </w:r>
      <w:r w:rsidR="0004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EC2716" w:rsidRPr="00EC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сферах: производственная деятельность, дополнительное образование и воспитание детей, содействие в уходе за гражданами пожилого возраста, социальная адаптация детей с ограниченными возможностями здоровья.</w:t>
      </w:r>
      <w:r w:rsidR="00EC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Гранты получили 14 социальных предприятий в общей сумме </w:t>
      </w:r>
      <w:r w:rsidR="00D8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 млн. рублей.</w:t>
      </w:r>
    </w:p>
    <w:p w14:paraId="4257642E" w14:textId="77777777" w:rsidR="00D82E33" w:rsidRDefault="00E505A2" w:rsidP="00EC271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невысокую доходность бизнеса в сфере социального предпринимательства, изыскивать средства на развитие материально-технической базы крайне сложно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E33" w:rsidRPr="00D8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повторного получения гранта предоставит социальным предпринимателям реальный инструмент для модернизации, расширения и диверсификации их деятельности, что будет усиливать социальный эффект от</w:t>
      </w:r>
      <w:r w:rsidR="0075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таких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AB17A6" w14:textId="77777777" w:rsidR="003A3734" w:rsidRPr="00D80613" w:rsidRDefault="006F0DED" w:rsidP="00B10D7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</w:t>
      </w:r>
      <w:r w:rsidR="00EC2716" w:rsidRPr="00EC2716">
        <w:t xml:space="preserve"> </w:t>
      </w:r>
      <w:r w:rsidR="00EC2716" w:rsidRPr="00EC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</w:t>
      </w:r>
      <w:r w:rsidR="0004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предприятий</w:t>
      </w:r>
      <w:r w:rsidR="00EC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молодые предприниматели в возрасте до 25 лет включительно впервые получили воз</w:t>
      </w:r>
      <w:r w:rsidR="00583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 претендовать на грант.</w:t>
      </w:r>
      <w:r w:rsidR="0004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категория получателей </w:t>
      </w:r>
      <w:r w:rsidR="000450ED" w:rsidRPr="0004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введена Минэкономразвития в марте 2022 </w:t>
      </w:r>
      <w:r w:rsidR="000450ED" w:rsidRPr="00D8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450ED" w:rsidRPr="00D8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 антикризисной меры, направленной на стимулирование предпринимательской деятельности.</w:t>
      </w:r>
      <w:r w:rsidR="00583BFD" w:rsidRPr="00D8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B6F41A" w14:textId="77777777" w:rsidR="00D80613" w:rsidRDefault="00D80613" w:rsidP="00B10D7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2022 года за счет средств федерального и областного бюджетов оказана поддержка в форме грантов в размере до 500 тыс. рублей на развитие деятельности 29 субъектам малого и среднего предпринимательства. Так, гранты получили 18 социальных предприятий и 11 молодых предпринимателей в возрасте до 25 лет включительно на общую сумму 13,8 млн. рублей.</w:t>
      </w:r>
    </w:p>
    <w:p w14:paraId="60BF5725" w14:textId="77777777" w:rsidR="006F0DED" w:rsidRDefault="00583BFD" w:rsidP="00B10D7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6F0DED" w:rsidRPr="006F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грантовой программе неоднократно поможет молодым </w:t>
      </w:r>
      <w:r w:rsidR="006F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</w:t>
      </w:r>
      <w:r w:rsidR="006F0DED" w:rsidRPr="006F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снизить риски п</w:t>
      </w:r>
      <w:r w:rsidR="006F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оиска источников финансирования</w:t>
      </w:r>
      <w:r w:rsidR="00E5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</w:t>
      </w:r>
      <w:r w:rsidR="006F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</w:t>
      </w:r>
      <w:r w:rsidR="00E5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поиска финансов </w:t>
      </w:r>
      <w:r w:rsidR="006F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F0DED" w:rsidRPr="006F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начинающих предпринимателей </w:t>
      </w:r>
      <w:r w:rsidR="006F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ключевой.</w:t>
      </w:r>
    </w:p>
    <w:p w14:paraId="277F0E25" w14:textId="77777777" w:rsidR="006F0DED" w:rsidRDefault="00B10D79" w:rsidP="00751E1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</w:t>
      </w:r>
      <w:r w:rsidRPr="00B1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 в грантовой программе</w:t>
      </w:r>
      <w:r w:rsidR="00D8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</w:t>
      </w:r>
      <w:r w:rsidRPr="00B1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</w:t>
      </w:r>
      <w:r w:rsidR="00E5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стимулированию развития</w:t>
      </w:r>
      <w:r w:rsidRPr="00B1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редпринимательской деятельности на территории Смоленской области.</w:t>
      </w:r>
    </w:p>
    <w:p w14:paraId="504E63E7" w14:textId="77777777" w:rsidR="006F0DED" w:rsidRPr="00751E11" w:rsidRDefault="006F0DED" w:rsidP="00751E1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5B732D" w14:textId="77777777" w:rsidR="00D82E33" w:rsidRPr="00D82E33" w:rsidRDefault="00D82E33" w:rsidP="00D82E33">
      <w:pPr>
        <w:rPr>
          <w:rFonts w:ascii="Times New Roman" w:hAnsi="Times New Roman" w:cs="Times New Roman"/>
          <w:sz w:val="28"/>
          <w:szCs w:val="28"/>
        </w:rPr>
      </w:pPr>
    </w:p>
    <w:sectPr w:rsidR="00D82E33" w:rsidRPr="00D82E33" w:rsidSect="00764B36">
      <w:headerReference w:type="default" r:id="rId8"/>
      <w:pgSz w:w="11906" w:h="16838"/>
      <w:pgMar w:top="709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9167D" w14:textId="77777777" w:rsidR="003D62CE" w:rsidRDefault="003D62CE" w:rsidP="006C114F">
      <w:pPr>
        <w:spacing w:after="0" w:line="240" w:lineRule="auto"/>
      </w:pPr>
      <w:r>
        <w:separator/>
      </w:r>
    </w:p>
  </w:endnote>
  <w:endnote w:type="continuationSeparator" w:id="0">
    <w:p w14:paraId="4AB2865A" w14:textId="77777777" w:rsidR="003D62CE" w:rsidRDefault="003D62CE" w:rsidP="006C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2553C" w14:textId="77777777" w:rsidR="003D62CE" w:rsidRDefault="003D62CE" w:rsidP="006C114F">
      <w:pPr>
        <w:spacing w:after="0" w:line="240" w:lineRule="auto"/>
      </w:pPr>
      <w:r>
        <w:separator/>
      </w:r>
    </w:p>
  </w:footnote>
  <w:footnote w:type="continuationSeparator" w:id="0">
    <w:p w14:paraId="1C8151FA" w14:textId="77777777" w:rsidR="003D62CE" w:rsidRDefault="003D62CE" w:rsidP="006C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96382"/>
      <w:docPartObj>
        <w:docPartGallery w:val="Page Numbers (Top of Page)"/>
        <w:docPartUnique/>
      </w:docPartObj>
    </w:sdtPr>
    <w:sdtEndPr/>
    <w:sdtContent>
      <w:p w14:paraId="3D466831" w14:textId="77777777" w:rsidR="006C114F" w:rsidRDefault="006C11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F9">
          <w:rPr>
            <w:noProof/>
          </w:rPr>
          <w:t>2</w:t>
        </w:r>
        <w:r>
          <w:fldChar w:fldCharType="end"/>
        </w:r>
      </w:p>
    </w:sdtContent>
  </w:sdt>
  <w:p w14:paraId="5117E795" w14:textId="77777777" w:rsidR="006C114F" w:rsidRDefault="006C11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33"/>
    <w:rsid w:val="000450ED"/>
    <w:rsid w:val="0011215C"/>
    <w:rsid w:val="001417F9"/>
    <w:rsid w:val="00164C5D"/>
    <w:rsid w:val="001E6232"/>
    <w:rsid w:val="00206B31"/>
    <w:rsid w:val="0021276A"/>
    <w:rsid w:val="00354137"/>
    <w:rsid w:val="00392400"/>
    <w:rsid w:val="003A3734"/>
    <w:rsid w:val="003D62CE"/>
    <w:rsid w:val="003E22DF"/>
    <w:rsid w:val="003F5D22"/>
    <w:rsid w:val="004C2816"/>
    <w:rsid w:val="00526263"/>
    <w:rsid w:val="00583BFD"/>
    <w:rsid w:val="005A4415"/>
    <w:rsid w:val="005B53A6"/>
    <w:rsid w:val="00675FA1"/>
    <w:rsid w:val="006C114F"/>
    <w:rsid w:val="006F0DED"/>
    <w:rsid w:val="00751E11"/>
    <w:rsid w:val="00764B36"/>
    <w:rsid w:val="0091736D"/>
    <w:rsid w:val="00993AC9"/>
    <w:rsid w:val="00B10D79"/>
    <w:rsid w:val="00C357D1"/>
    <w:rsid w:val="00D80613"/>
    <w:rsid w:val="00D82E33"/>
    <w:rsid w:val="00E505A2"/>
    <w:rsid w:val="00E539B5"/>
    <w:rsid w:val="00E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D5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2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E33"/>
    <w:rPr>
      <w:b/>
      <w:bCs/>
    </w:rPr>
  </w:style>
  <w:style w:type="paragraph" w:styleId="a5">
    <w:name w:val="header"/>
    <w:basedOn w:val="a"/>
    <w:link w:val="a6"/>
    <w:uiPriority w:val="99"/>
    <w:unhideWhenUsed/>
    <w:rsid w:val="006C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14F"/>
  </w:style>
  <w:style w:type="paragraph" w:styleId="a7">
    <w:name w:val="footer"/>
    <w:basedOn w:val="a"/>
    <w:link w:val="a8"/>
    <w:uiPriority w:val="99"/>
    <w:unhideWhenUsed/>
    <w:rsid w:val="006C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14F"/>
  </w:style>
  <w:style w:type="paragraph" w:styleId="a9">
    <w:name w:val="Balloon Text"/>
    <w:basedOn w:val="a"/>
    <w:link w:val="aa"/>
    <w:uiPriority w:val="99"/>
    <w:semiHidden/>
    <w:unhideWhenUsed/>
    <w:rsid w:val="0076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2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E33"/>
    <w:rPr>
      <w:b/>
      <w:bCs/>
    </w:rPr>
  </w:style>
  <w:style w:type="paragraph" w:styleId="a5">
    <w:name w:val="header"/>
    <w:basedOn w:val="a"/>
    <w:link w:val="a6"/>
    <w:uiPriority w:val="99"/>
    <w:unhideWhenUsed/>
    <w:rsid w:val="006C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14F"/>
  </w:style>
  <w:style w:type="paragraph" w:styleId="a7">
    <w:name w:val="footer"/>
    <w:basedOn w:val="a"/>
    <w:link w:val="a8"/>
    <w:uiPriority w:val="99"/>
    <w:unhideWhenUsed/>
    <w:rsid w:val="006C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14F"/>
  </w:style>
  <w:style w:type="paragraph" w:styleId="a9">
    <w:name w:val="Balloon Text"/>
    <w:basedOn w:val="a"/>
    <w:link w:val="aa"/>
    <w:uiPriority w:val="99"/>
    <w:semiHidden/>
    <w:unhideWhenUsed/>
    <w:rsid w:val="0076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8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Елена Сергеевна</dc:creator>
  <cp:lastModifiedBy>Князева Наталья Александровна</cp:lastModifiedBy>
  <cp:revision>7</cp:revision>
  <dcterms:created xsi:type="dcterms:W3CDTF">2023-03-17T09:19:00Z</dcterms:created>
  <dcterms:modified xsi:type="dcterms:W3CDTF">2023-03-23T12:26:00Z</dcterms:modified>
</cp:coreProperties>
</file>