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393" w:rsidRDefault="00F07C0F">
      <w:pPr>
        <w:spacing w:before="240" w:after="240"/>
        <w:jc w:val="center"/>
        <w:rPr>
          <w:i/>
          <w:iCs/>
        </w:rPr>
      </w:pPr>
      <w:bookmarkStart w:id="0" w:name="_GoBack"/>
      <w:bookmarkEnd w:id="0"/>
      <w:r>
        <w:rPr>
          <w:b/>
          <w:bCs/>
          <w:sz w:val="24"/>
          <w:szCs w:val="24"/>
        </w:rPr>
        <w:t>Шеф-поваров</w:t>
      </w:r>
      <w:r>
        <w:rPr>
          <w:b/>
          <w:bCs/>
          <w:sz w:val="24"/>
          <w:szCs w:val="24"/>
          <w:lang w:val="ru-RU"/>
        </w:rPr>
        <w:t xml:space="preserve"> Смоленской области п</w:t>
      </w:r>
      <w:proofErr w:type="spellStart"/>
      <w:r>
        <w:rPr>
          <w:b/>
          <w:bCs/>
          <w:sz w:val="24"/>
          <w:szCs w:val="24"/>
        </w:rPr>
        <w:t>риглашают</w:t>
      </w:r>
      <w:proofErr w:type="spellEnd"/>
      <w:r>
        <w:rPr>
          <w:b/>
          <w:bCs/>
          <w:sz w:val="24"/>
          <w:szCs w:val="24"/>
        </w:rPr>
        <w:t xml:space="preserve"> поучаствовать </w:t>
      </w:r>
      <w:r>
        <w:rPr>
          <w:b/>
          <w:bCs/>
          <w:sz w:val="24"/>
          <w:szCs w:val="24"/>
        </w:rPr>
        <w:br/>
        <w:t>в</w:t>
      </w:r>
      <w:r>
        <w:rPr>
          <w:b/>
          <w:bCs/>
          <w:sz w:val="24"/>
          <w:szCs w:val="24"/>
          <w:lang w:val="ru-RU"/>
        </w:rPr>
        <w:t xml:space="preserve"> </w:t>
      </w:r>
      <w:r>
        <w:rPr>
          <w:b/>
          <w:bCs/>
          <w:sz w:val="24"/>
          <w:szCs w:val="24"/>
        </w:rPr>
        <w:t>Национально</w:t>
      </w:r>
      <w:r>
        <w:rPr>
          <w:b/>
          <w:bCs/>
          <w:sz w:val="24"/>
          <w:szCs w:val="24"/>
          <w:lang w:val="ru-RU"/>
        </w:rPr>
        <w:t>м</w:t>
      </w:r>
      <w:r>
        <w:rPr>
          <w:b/>
          <w:bCs/>
          <w:sz w:val="24"/>
          <w:szCs w:val="24"/>
        </w:rPr>
        <w:t xml:space="preserve"> </w:t>
      </w:r>
      <w:r w:rsidR="005429FF">
        <w:rPr>
          <w:b/>
          <w:bCs/>
          <w:sz w:val="24"/>
          <w:szCs w:val="24"/>
        </w:rPr>
        <w:t>гастрономическом</w:t>
      </w:r>
      <w:r>
        <w:rPr>
          <w:b/>
          <w:bCs/>
          <w:sz w:val="24"/>
          <w:szCs w:val="24"/>
        </w:rPr>
        <w:t xml:space="preserve"> конкурс</w:t>
      </w:r>
      <w:r>
        <w:rPr>
          <w:b/>
          <w:bCs/>
          <w:sz w:val="24"/>
          <w:szCs w:val="24"/>
          <w:lang w:val="ru-RU"/>
        </w:rPr>
        <w:t>е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br/>
        <w:t>«Лавры-2026»</w:t>
      </w:r>
    </w:p>
    <w:p w:rsidR="00D63393" w:rsidRDefault="00F07C0F">
      <w:pPr>
        <w:spacing w:before="240" w:after="240"/>
        <w:jc w:val="both"/>
        <w:rPr>
          <w:i/>
          <w:iCs/>
        </w:rPr>
      </w:pPr>
      <w:r>
        <w:rPr>
          <w:i/>
          <w:iCs/>
        </w:rPr>
        <w:t>Проект, ставший социальным лифтом для молодых поваров со всей России, объявил о старте приема заявок и представил новую масштабную программу, нацеленную на развитие талантов. Победителя ждет звание лучшего молодого шефа страны и главный приз — стажировка за рубежом в одном из гастрономических институтов.</w:t>
      </w:r>
    </w:p>
    <w:p w:rsidR="00D63393" w:rsidRDefault="00F07C0F">
      <w:pPr>
        <w:spacing w:before="240" w:after="240"/>
        <w:jc w:val="both"/>
        <w:rPr>
          <w:b/>
          <w:bCs/>
        </w:rPr>
      </w:pPr>
      <w:r>
        <w:rPr>
          <w:b/>
          <w:bCs/>
        </w:rPr>
        <w:t>В условиях активного роста рынка общественного питания и острого дефицита высококвалифицированных кадров стартовал второй сезон Национального гастрономического конкурса «Лавры». Проект, инициированный в 2025 году визионерами индустрии — Дмитрием Левицким и Алексеем Горенским, зарекомендовал себя как эффективная площадка для поиска и продвижения новых талантов отрасли. В 2026 году конкурс выходит на новый уровень, представляя собой не просто соревнование, а целостную образовательно-карьерную траекторию с акцентом на навыках и стратегии развития каждого участника.</w:t>
      </w:r>
    </w:p>
    <w:p w:rsidR="00D63393" w:rsidRDefault="00F07C0F">
      <w:pPr>
        <w:spacing w:before="240" w:after="240"/>
        <w:jc w:val="both"/>
        <w:rPr>
          <w:b/>
          <w:bCs/>
        </w:rPr>
      </w:pPr>
      <w:r>
        <w:t xml:space="preserve">Оборот рынка общественного питания в России демонстрирует уверенный рост, приближаясь к отметке в </w:t>
      </w:r>
      <w:hyperlink r:id="rId9">
        <w:r>
          <w:rPr>
            <w:color w:val="1155CC"/>
            <w:u w:val="single"/>
          </w:rPr>
          <w:t>5 трлн рублей</w:t>
        </w:r>
      </w:hyperlink>
      <w:r>
        <w:t xml:space="preserve">. Однако этот рост сопровождается острым кадровым дефицитом: по данным 2025 года, количество вакансий для шеф-поваров </w:t>
      </w:r>
      <w:hyperlink r:id="rId10">
        <w:r>
          <w:rPr>
            <w:color w:val="1155CC"/>
            <w:u w:val="single"/>
          </w:rPr>
          <w:t>увеличилось</w:t>
        </w:r>
      </w:hyperlink>
      <w:r>
        <w:t xml:space="preserve"> вдвое. </w:t>
      </w:r>
      <w:r>
        <w:rPr>
          <w:i/>
          <w:iCs/>
        </w:rPr>
        <w:t>«Индустрия развивается очень активно, но персонала отчаянно не хватает. Если так пойдет и дальше, мы столкнемся с существенным падением в качестве сервиса — и речь про заведения по всей России»</w:t>
      </w:r>
      <w:r>
        <w:t xml:space="preserve">, — комментирует ситуацию </w:t>
      </w:r>
      <w:r>
        <w:rPr>
          <w:b/>
          <w:bCs/>
        </w:rPr>
        <w:t xml:space="preserve">Дмитрий Левицкий, ресторатор, соучредитель HURMA </w:t>
      </w:r>
      <w:proofErr w:type="spellStart"/>
      <w:r>
        <w:rPr>
          <w:b/>
          <w:bCs/>
        </w:rPr>
        <w:t>Group</w:t>
      </w:r>
      <w:proofErr w:type="spellEnd"/>
      <w:r>
        <w:rPr>
          <w:b/>
          <w:bCs/>
        </w:rPr>
        <w:t xml:space="preserve"> и идейный вдохновитель конкурса «Лавры».</w:t>
      </w:r>
    </w:p>
    <w:p w:rsidR="00D63393" w:rsidRDefault="00F07C0F">
      <w:pPr>
        <w:spacing w:before="240" w:after="240"/>
        <w:jc w:val="both"/>
      </w:pPr>
      <w:r>
        <w:t>Именно для системного решения этой проблемы был создан конкурс «Лавры». Его миссия — выявление, поддержка и профессиональный рост молодых поваров, которые в ближайшие годы будут определять гастрономический ландшафт страны. После успеха первого сезона (377 заявок из 55 городов) проект масштабируется.</w:t>
      </w:r>
    </w:p>
    <w:p w:rsidR="00D63393" w:rsidRDefault="00F07C0F">
      <w:pPr>
        <w:spacing w:before="240" w:after="240"/>
        <w:jc w:val="both"/>
        <w:rPr>
          <w:b/>
          <w:bCs/>
        </w:rPr>
      </w:pPr>
      <w:r>
        <w:rPr>
          <w:i/>
          <w:iCs/>
        </w:rPr>
        <w:t>«Проект изначально задумывался как конкурс с высокими требованиями — к участникам, экспертам и самой среде. Для нас важно, чтобы молодые шефы понимали уровень, к которому стоит стремиться. Именно это формирует ответственность за профессию»,</w:t>
      </w:r>
      <w:r>
        <w:t xml:space="preserve"> — подчеркивает </w:t>
      </w:r>
      <w:r>
        <w:rPr>
          <w:b/>
          <w:bCs/>
        </w:rPr>
        <w:t>Алексей Горенский, директор Института гастрономии СФУ, единственного в России кампуса INSTITUT LYFE EXECUTIVE EDUCATION (</w:t>
      </w:r>
      <w:proofErr w:type="spellStart"/>
      <w:r>
        <w:rPr>
          <w:b/>
          <w:bCs/>
        </w:rPr>
        <w:t>ex</w:t>
      </w:r>
      <w:proofErr w:type="spellEnd"/>
      <w:r>
        <w:rPr>
          <w:b/>
          <w:bCs/>
        </w:rPr>
        <w:t xml:space="preserve">. PAUL BOCUSE), ресторатор и соучредитель ресторанной группы </w:t>
      </w:r>
      <w:proofErr w:type="spellStart"/>
      <w:r>
        <w:rPr>
          <w:b/>
          <w:bCs/>
        </w:rPr>
        <w:t>Bellini</w:t>
      </w:r>
      <w:proofErr w:type="spellEnd"/>
      <w:r>
        <w:rPr>
          <w:b/>
          <w:bCs/>
        </w:rPr>
        <w:t xml:space="preserve">. </w:t>
      </w:r>
    </w:p>
    <w:p w:rsidR="00D63393" w:rsidRDefault="00F07C0F">
      <w:pPr>
        <w:shd w:val="clear" w:color="auto" w:fill="FFFFFF"/>
        <w:spacing w:before="240" w:after="240"/>
        <w:jc w:val="both"/>
      </w:pPr>
      <w:r>
        <w:t>В новом сезоне конкурсная программа существенно усиливается, превращаясь в многоступенчатую систему роста:</w:t>
      </w:r>
    </w:p>
    <w:p w:rsidR="00D63393" w:rsidRDefault="00F07C0F">
      <w:pPr>
        <w:numPr>
          <w:ilvl w:val="0"/>
          <w:numId w:val="1"/>
        </w:numPr>
        <w:shd w:val="clear" w:color="auto" w:fill="FFFFFF"/>
        <w:spacing w:before="240"/>
      </w:pPr>
      <w:r>
        <w:rPr>
          <w:b/>
          <w:bCs/>
        </w:rPr>
        <w:lastRenderedPageBreak/>
        <w:t>Отборочный онлайн-этап (до 20 февраля 2026 г.):</w:t>
      </w:r>
      <w:r>
        <w:t xml:space="preserve"> Участникам (шеф-поварам, су-шефам, поварам до 30 лет) необходимо подать </w:t>
      </w:r>
      <w:proofErr w:type="spellStart"/>
      <w:r>
        <w:t>видеовизитку</w:t>
      </w:r>
      <w:proofErr w:type="spellEnd"/>
      <w:r>
        <w:t xml:space="preserve"> на тему «Шеф в условиях локальности», представив блюдо на основе местных продуктов в ресторанной подаче.</w:t>
      </w:r>
    </w:p>
    <w:p w:rsidR="00D63393" w:rsidRDefault="00F07C0F">
      <w:pPr>
        <w:numPr>
          <w:ilvl w:val="0"/>
          <w:numId w:val="1"/>
        </w:numPr>
        <w:shd w:val="clear" w:color="auto" w:fill="FFFFFF"/>
      </w:pPr>
      <w:r>
        <w:rPr>
          <w:b/>
          <w:bCs/>
        </w:rPr>
        <w:t>Очный этап в Москве (12-13 марта):</w:t>
      </w:r>
      <w:r>
        <w:t xml:space="preserve"> 80 лучших кандидатов пройдут очный отбор, который состоится на базе академии STANFOOD. По его итогам будут определены 16 полуфиналистов.</w:t>
      </w:r>
    </w:p>
    <w:p w:rsidR="00D63393" w:rsidRDefault="00F07C0F">
      <w:pPr>
        <w:numPr>
          <w:ilvl w:val="0"/>
          <w:numId w:val="1"/>
        </w:numPr>
        <w:shd w:val="clear" w:color="auto" w:fill="FFFFFF"/>
      </w:pPr>
      <w:r>
        <w:rPr>
          <w:b/>
          <w:bCs/>
        </w:rPr>
        <w:t>Подготовка полуфиналистов на площадке Института</w:t>
      </w:r>
      <w:r>
        <w:t xml:space="preserve"> </w:t>
      </w:r>
      <w:r>
        <w:rPr>
          <w:b/>
          <w:bCs/>
        </w:rPr>
        <w:t>гастрономии СФУ</w:t>
      </w:r>
      <w:r>
        <w:t xml:space="preserve"> </w:t>
      </w:r>
      <w:r>
        <w:rPr>
          <w:b/>
          <w:bCs/>
        </w:rPr>
        <w:t>(13-17 апреля</w:t>
      </w:r>
      <w:r>
        <w:t xml:space="preserve">): для участников будет организован краткосрочный практико-ориентированный </w:t>
      </w:r>
      <w:proofErr w:type="spellStart"/>
      <w:r>
        <w:t>интенсив</w:t>
      </w:r>
      <w:proofErr w:type="spellEnd"/>
      <w:r>
        <w:t>, направленный на отработку конкурсных регламентов, скорости и точности работы, а также понимание современных отраслевых требований.</w:t>
      </w:r>
    </w:p>
    <w:p w:rsidR="00D63393" w:rsidRDefault="00F07C0F">
      <w:pPr>
        <w:numPr>
          <w:ilvl w:val="0"/>
          <w:numId w:val="1"/>
        </w:numPr>
        <w:shd w:val="clear" w:color="auto" w:fill="FFFFFF"/>
        <w:spacing w:after="240"/>
      </w:pPr>
      <w:r>
        <w:rPr>
          <w:b/>
          <w:bCs/>
        </w:rPr>
        <w:t>Полуфинал и Гранд-финал в Геленджике (27-29 апреля):</w:t>
      </w:r>
      <w:r>
        <w:t xml:space="preserve"> Финальные соревнования пройдут на площадке мирового уровня «Геленджик Арена». Помимо конкурсных </w:t>
      </w:r>
      <w:proofErr w:type="spellStart"/>
      <w:r>
        <w:t>баттлов</w:t>
      </w:r>
      <w:proofErr w:type="spellEnd"/>
      <w:r>
        <w:t>, программа включает панельные дискуссии, профессиональные встречи и гала-ужин.</w:t>
      </w:r>
    </w:p>
    <w:p w:rsidR="00D63393" w:rsidRDefault="00F07C0F">
      <w:pPr>
        <w:shd w:val="clear" w:color="auto" w:fill="FFFFFF"/>
        <w:spacing w:before="240" w:after="240"/>
        <w:jc w:val="both"/>
      </w:pPr>
      <w:r>
        <w:t xml:space="preserve">«Лавры» — это не просто конкурс, а инвестиция в будущее российской гастрономии и мощный карьерный трамплин для молодых специалистов. Глобальная миссия проекта объединяет сразу несколько стратегических направлений: создать национальный кадровый резерв, повысить престиж профессии, открыть стране гастрономические таланты из регионов и задать новые профессиональные стандарты. Кроме того, конкурс дает участникам уникальный шанс стать частью профессионального сообщества: </w:t>
      </w:r>
      <w:proofErr w:type="spellStart"/>
      <w:r>
        <w:t>нетворкинг</w:t>
      </w:r>
      <w:proofErr w:type="spellEnd"/>
      <w:r>
        <w:t xml:space="preserve"> с ведущими шефами и экспертами открывает широкие перспективы для сотрудничества и совместных проектов. </w:t>
      </w:r>
    </w:p>
    <w:p w:rsidR="00D63393" w:rsidRDefault="00F07C0F">
      <w:pPr>
        <w:jc w:val="both"/>
      </w:pPr>
      <w:r>
        <w:t>Участие в «Лаврах» помогает специалистам формировать узнаваемость и личный бренд, а победа дает не только профессиональное признание, но и возможность пройти престижную бесплатную стажировку.</w:t>
      </w:r>
    </w:p>
    <w:p w:rsidR="00D63393" w:rsidRDefault="00F07C0F">
      <w:pPr>
        <w:shd w:val="clear" w:color="auto" w:fill="FFFFFF"/>
        <w:spacing w:before="240" w:after="240"/>
        <w:jc w:val="both"/>
      </w:pPr>
      <w:r>
        <w:t xml:space="preserve">Прием заявок на второй сезон Национального гастрономического конкурса «Лавры» открыт на </w:t>
      </w:r>
      <w:hyperlink r:id="rId11">
        <w:r>
          <w:rPr>
            <w:color w:val="1155CC"/>
            <w:u w:val="single"/>
          </w:rPr>
          <w:t>официальном сайте проекта</w:t>
        </w:r>
      </w:hyperlink>
      <w:r>
        <w:t>.</w:t>
      </w:r>
    </w:p>
    <w:p w:rsidR="00D63393" w:rsidRDefault="00D63393">
      <w:pPr>
        <w:shd w:val="clear" w:color="auto" w:fill="FFFFFF"/>
        <w:spacing w:before="240" w:after="240"/>
        <w:jc w:val="both"/>
      </w:pPr>
    </w:p>
    <w:p w:rsidR="00D63393" w:rsidRDefault="00F07C0F">
      <w:pPr>
        <w:shd w:val="clear" w:color="auto" w:fill="FFFFFF"/>
        <w:spacing w:before="240" w:after="24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Больше иллюстраций к релизу – </w:t>
      </w:r>
      <w:hyperlink r:id="rId12">
        <w:r>
          <w:rPr>
            <w:b/>
            <w:bCs/>
            <w:i/>
            <w:iCs/>
            <w:color w:val="1155CC"/>
            <w:u w:val="single"/>
          </w:rPr>
          <w:t>по ссылке</w:t>
        </w:r>
      </w:hyperlink>
      <w:r>
        <w:rPr>
          <w:b/>
          <w:bCs/>
          <w:i/>
          <w:iCs/>
        </w:rPr>
        <w:t>.</w:t>
      </w:r>
    </w:p>
    <w:p w:rsidR="00D63393" w:rsidRDefault="00D63393">
      <w:pPr>
        <w:spacing w:before="240" w:after="240"/>
        <w:jc w:val="both"/>
        <w:rPr>
          <w:b/>
          <w:bCs/>
        </w:rPr>
      </w:pPr>
    </w:p>
    <w:p w:rsidR="00D63393" w:rsidRDefault="00D63393">
      <w:pPr>
        <w:spacing w:before="240" w:after="240"/>
        <w:jc w:val="both"/>
      </w:pPr>
    </w:p>
    <w:sectPr w:rsidR="00D63393">
      <w:head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5EC" w:rsidRDefault="009215EC">
      <w:pPr>
        <w:spacing w:line="240" w:lineRule="auto"/>
      </w:pPr>
      <w:r>
        <w:separator/>
      </w:r>
    </w:p>
  </w:endnote>
  <w:endnote w:type="continuationSeparator" w:id="0">
    <w:p w:rsidR="009215EC" w:rsidRDefault="009215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Segoe Print"/>
    <w:charset w:val="00"/>
    <w:family w:val="auto"/>
    <w:pitch w:val="default"/>
    <w:embedRegular r:id="rId1" w:fontKey="{C552A137-F441-4E96-9B37-0297F84E9BAA}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1A888F73-49CA-4192-8BB1-0BDB1E20041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7A8EDF76-D6A9-4EDD-B33C-07A1C4ED93F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1EAF8F3-EE0A-48FA-BC6A-6B9063B5BD3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5EC" w:rsidRDefault="009215EC">
      <w:r>
        <w:separator/>
      </w:r>
    </w:p>
  </w:footnote>
  <w:footnote w:type="continuationSeparator" w:id="0">
    <w:p w:rsidR="009215EC" w:rsidRDefault="009215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393" w:rsidRDefault="00F07C0F">
    <w:r>
      <w:rPr>
        <w:b/>
        <w:bCs/>
        <w:noProof/>
        <w:lang w:val="ru-RU"/>
      </w:rPr>
      <w:drawing>
        <wp:inline distT="114300" distB="114300" distL="114300" distR="114300">
          <wp:extent cx="1661795" cy="92265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2113" cy="922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393"/>
    <w:rsid w:val="005429FF"/>
    <w:rsid w:val="009215EC"/>
    <w:rsid w:val="00D63393"/>
    <w:rsid w:val="00F07C0F"/>
    <w:rsid w:val="00FD7836"/>
    <w:rsid w:val="0E1A2B02"/>
    <w:rsid w:val="4B107B9B"/>
    <w:rsid w:val="5AB51B82"/>
    <w:rsid w:val="5EAF1FCE"/>
    <w:rsid w:val="61D626E9"/>
    <w:rsid w:val="67A81BDA"/>
    <w:rsid w:val="7838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line="276" w:lineRule="auto"/>
    </w:pPr>
    <w:rPr>
      <w:rFonts w:ascii="Arial" w:eastAsia="Arial" w:hAnsi="Arial" w:cs="Arial"/>
      <w:sz w:val="22"/>
      <w:szCs w:val="22"/>
      <w:lang w:val="ru"/>
    </w:rPr>
  </w:style>
  <w:style w:type="paragraph" w:styleId="1">
    <w:name w:val="heading 1"/>
    <w:basedOn w:val="a"/>
    <w:next w:val="a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Balloon Text"/>
    <w:basedOn w:val="a"/>
    <w:link w:val="a6"/>
    <w:rsid w:val="00FD78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D7836"/>
    <w:rPr>
      <w:rFonts w:ascii="Tahoma" w:eastAsia="Arial" w:hAnsi="Tahoma" w:cs="Tahoma"/>
      <w:sz w:val="16"/>
      <w:szCs w:val="16"/>
      <w:lang w:val="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line="276" w:lineRule="auto"/>
    </w:pPr>
    <w:rPr>
      <w:rFonts w:ascii="Arial" w:eastAsia="Arial" w:hAnsi="Arial" w:cs="Arial"/>
      <w:sz w:val="22"/>
      <w:szCs w:val="22"/>
      <w:lang w:val="ru"/>
    </w:rPr>
  </w:style>
  <w:style w:type="paragraph" w:styleId="1">
    <w:name w:val="heading 1"/>
    <w:basedOn w:val="a"/>
    <w:next w:val="a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Balloon Text"/>
    <w:basedOn w:val="a"/>
    <w:link w:val="a6"/>
    <w:rsid w:val="00FD78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D7836"/>
    <w:rPr>
      <w:rFonts w:ascii="Tahoma" w:eastAsia="Arial" w:hAnsi="Tahoma" w:cs="Tahoma"/>
      <w:sz w:val="16"/>
      <w:szCs w:val="16"/>
      <w:lang w:val="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drive.google.com/drive/folders/1XFfEZ7MB4evbVgmcTkUvS8s-pOWsd_Hy?usp=share_li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avryawards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kommersant.ru/doc/7794049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nfoline.spb.ru/news/?news=304880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7TWouvolrNE1Xw+T7Dw+gQ2ZcQ==">CgMxLjA4AHIhMWU0cDVmU2xPbVpidnJlQTczWXZxYnYtMWRIY1hfdWxG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ДЭР</Company>
  <LinksUpToDate>false</LinksUpToDate>
  <CharactersWithSpaces>4541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Князева Наталья Александровна</cp:lastModifiedBy>
  <cp:revision>2</cp:revision>
  <dcterms:created xsi:type="dcterms:W3CDTF">2026-02-13T08:59:00Z</dcterms:created>
  <dcterms:modified xsi:type="dcterms:W3CDTF">2026-02-13T08:59:00Z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B8306DC9EA7E4AA0AB3C7A147732B287_12</vt:lpwstr>
  </property>
</Properties>
</file>