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59" w:rsidRPr="00574B59" w:rsidRDefault="00574B59" w:rsidP="009C17C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574B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Приложение</w:t>
      </w:r>
    </w:p>
    <w:p w:rsidR="00031943" w:rsidRPr="004B3DE2" w:rsidRDefault="00031943" w:rsidP="009C17C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3D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Pr="0003194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амозанятым быть выгодно</w:t>
      </w:r>
      <w:r w:rsidR="00E523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!</w:t>
      </w:r>
    </w:p>
    <w:p w:rsid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Плательщики налога 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профессиональный доход (также – самозанятые)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от своего статуса определенную выгоду — они выходят из тени, но по сравнению с другими предпринимателями могут вести бизнес с меньшими затратами.</w:t>
      </w:r>
    </w:p>
    <w:p w:rsidR="009C17C2" w:rsidRPr="00031943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7F" w:rsidRDefault="004B3DE2" w:rsidP="009C17C2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быть самозанятым выгодно?</w:t>
      </w:r>
    </w:p>
    <w:p w:rsidR="009C17C2" w:rsidRPr="0080007F" w:rsidRDefault="009C17C2" w:rsidP="009C17C2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7F" w:rsidRDefault="0080007F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DE2">
        <w:rPr>
          <w:rFonts w:ascii="Times New Roman" w:hAnsi="Times New Roman" w:cs="Times New Roman"/>
          <w:b/>
          <w:sz w:val="28"/>
          <w:szCs w:val="28"/>
        </w:rPr>
        <w:t>Быстрое оформление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3DE2">
        <w:rPr>
          <w:rFonts w:ascii="Times New Roman" w:hAnsi="Times New Roman" w:cs="Times New Roman"/>
          <w:sz w:val="28"/>
          <w:szCs w:val="28"/>
        </w:rPr>
        <w:t>Оформиться самозанятым очень просто: для этого не нужно готовить документы, ходить к нотариусу и в банки, оплачивать госпошлину. Самозанятость оформляется бесплатно, онлайн и за несколько минут. Это можно сделать через сайт ФНС, приложение «Мой налог», на «Госуслугах» или в личном кабинете крупного банка.</w:t>
      </w:r>
    </w:p>
    <w:p w:rsidR="009C17C2" w:rsidRPr="00031943" w:rsidRDefault="009C17C2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943" w:rsidRDefault="0045450C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Налоговая ставка ниже</w:t>
      </w:r>
      <w:r w:rsidR="00031943"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Ставка по налогу на проф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ессиональный </w:t>
      </w:r>
      <w:r w:rsidR="00031943"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зависит от статуса клиента: на доходы, полученные о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организаций и индивидуальных предпринимателей, ставка –</w:t>
      </w:r>
      <w:r w:rsidR="00031943"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 на доходы от частных лиц – </w:t>
      </w:r>
      <w:r w:rsidR="00031943"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4%. 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значительно ниже ставки </w:t>
      </w:r>
      <w:r w:rsidRPr="009C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13%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НДФЛ.</w:t>
      </w:r>
    </w:p>
    <w:p w:rsidR="009C17C2" w:rsidRDefault="009C17C2" w:rsidP="009C17C2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9C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1000 тысячи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D5301D" w:rsidRP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налога </w:t>
      </w:r>
      <w:r w:rsid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9C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7C2" w:rsidRPr="009C17C2" w:rsidRDefault="009C17C2" w:rsidP="009C17C2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29" w:rsidRPr="00461129" w:rsidRDefault="00031943" w:rsidP="001D0C9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Налоговый вычет от государства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регистрации самозанятые автоматом получают налоговый вычет в размере 10 000 </w:t>
      </w:r>
      <w:r w:rsidR="0045450C"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который дают для уменьшения уплачиваемого налога.</w:t>
      </w:r>
      <w:r w:rsidR="001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129"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действует вычет, самозанятые уплачивают налог в размере:</w:t>
      </w:r>
      <w:r w:rsidR="001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129"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3% вместо 4% – с сумм оплаты от физлиц</w:t>
      </w:r>
      <w:r w:rsidR="001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61129"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4% вместо 6% – с доходов от организаций и ИП</w:t>
      </w:r>
      <w:r w:rsidR="001D0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129" w:rsidRPr="00461129" w:rsidRDefault="00461129" w:rsidP="004611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доход самозанятого за месяц от физических лиц составил 10</w:t>
      </w:r>
      <w:r w:rsid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Соответственно, исходя из ставки в размере 4% сумма налога составила бы 400 рублей. Но с помощью бонуса нужно будет заплатить только 300</w:t>
      </w:r>
      <w:r w:rsid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(10 000 рублей * 3%), так как 100 рублей автоматически будет списано из бонуса.</w:t>
      </w:r>
    </w:p>
    <w:p w:rsidR="00461129" w:rsidRPr="00461129" w:rsidRDefault="00461129" w:rsidP="004611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остаток бонуса будет уменьшен с 10 000 рублей до 9 900 рублей. После того как бонус будет полностью потрачен, налог будет исчисляться из полной 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4% или 6% в зависимости от статуса клиента.</w:t>
      </w:r>
    </w:p>
    <w:p w:rsidR="009C17C2" w:rsidRPr="00031943" w:rsidRDefault="009C17C2" w:rsidP="00707B13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Самозанятый даже в статусе </w:t>
      </w:r>
      <w:r w:rsidR="0045450C" w:rsidRPr="004B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предпринимателя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обязан уплачивать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страховые взносы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45450C"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может делать это добровольно – прямо в приложении «Мой налог». Это позволит получить страховой стаж и пенсионные коэффициенты. Состояние лицевого счёта можно проверить на Госуслугах. Фиксированных страховых взносов нет, даже если у самозанятого есть статус индивидуального предпринимателя.</w:t>
      </w:r>
    </w:p>
    <w:p w:rsidR="009C17C2" w:rsidRPr="00031943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43" w:rsidRP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Самозанятому необязательно открывать расчетный счет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может получать деньги от клиентов </w:t>
      </w:r>
      <w:r w:rsidRPr="009C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личную карту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электронный кошелек и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оплату наличными. Чтобы учесть доход, при любых формах оплаты самозанятый заносит полученные суммы в приложение </w:t>
      </w:r>
      <w:hyperlink r:id="rId7" w:history="1">
        <w:r w:rsidRPr="00031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«Мой налог»</w:t>
        </w:r>
      </w:hyperlink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7C2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без онлайн-кассы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Самозанятый выдает клиентам чеки, сформированные в приложении «Мой налог». Чеки из приложения можно отправить клиенту по смс, в мессенджере или на e</w:t>
      </w:r>
      <w:r w:rsidR="00043D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mail-адрес.</w:t>
      </w:r>
    </w:p>
    <w:p w:rsidR="009C17C2" w:rsidRPr="00031943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43" w:rsidRP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одна выгодная особенность самозанятых — минимум формальностей в работе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 не нужно отчитываться перед налоговой и сдавать декларацию. </w:t>
      </w:r>
      <w:r w:rsidRPr="009C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 рассчитывается автоматически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«Мой налог» и оплатить его можно с любой карты. Для удобства можно подключить автоплатеж, тогда суммы начисленного налога списываются автоматически до 25 числа месяца, следующего за отчетным. Бухгалтер для этого не нужен.</w:t>
      </w:r>
    </w:p>
    <w:p w:rsidR="009C17C2" w:rsidRDefault="009C17C2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DE2" w:rsidRPr="009C17C2" w:rsidRDefault="004B3DE2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DE2">
        <w:rPr>
          <w:rFonts w:ascii="Times New Roman" w:hAnsi="Times New Roman" w:cs="Times New Roman"/>
          <w:b/>
          <w:sz w:val="28"/>
          <w:szCs w:val="28"/>
        </w:rPr>
        <w:t>Непрерывность статуса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3DE2">
        <w:rPr>
          <w:rFonts w:ascii="Times New Roman" w:hAnsi="Times New Roman" w:cs="Times New Roman"/>
          <w:sz w:val="28"/>
          <w:szCs w:val="28"/>
        </w:rPr>
        <w:t xml:space="preserve">Если человек стал самозанятым, но потом не работал как самозанятый, он не теряет свой статус. Когда он возвращается к работе по самозанятости, ему не нужно заново регистрироваться. </w:t>
      </w:r>
      <w:r w:rsidRPr="009C17C2">
        <w:rPr>
          <w:rFonts w:ascii="Times New Roman" w:hAnsi="Times New Roman" w:cs="Times New Roman"/>
          <w:sz w:val="28"/>
          <w:szCs w:val="28"/>
          <w:u w:val="single"/>
        </w:rPr>
        <w:t>ФНС не начислит ему «лишних» налогов.</w:t>
      </w:r>
    </w:p>
    <w:p w:rsidR="009C17C2" w:rsidRDefault="009C17C2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плюс самозанятости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легализация работы.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статус защищает предпринимателя от проверок и штрафов за незаконную предпринимательскую деятельность. Самозанятый может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опасений размещать рекламу, чтобы развивать дело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с клиентами.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Самозанятые могут </w:t>
      </w:r>
      <w:r w:rsidR="0080007F" w:rsidRP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справку о доходах, которая может быт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>ь нужна для оформления кредитов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ипотек,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DE2" w:rsidRPr="004B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C2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0F4" w:rsidRDefault="00315E1D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самозанятым открываются такие же возможности, как перед 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участвовать в госзакупках, пользоваться государственными программами для малого 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бизнеса. Например, самозанятые могут получить льготн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микрозайм в </w:t>
      </w:r>
      <w:r w:rsidR="00B540F4"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40F4"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40F4"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предпринимательства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0F4" w:rsidRDefault="00B540F4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 гражданам микрозаймы предоставляются в сумме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срок до 36 месяцев под процентную ставку, равную 1/2 ключевой ставки ЦБ на дату договора.</w:t>
      </w:r>
    </w:p>
    <w:p w:rsidR="00B540F4" w:rsidRDefault="00B540F4" w:rsidP="00B540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Смоленского областного фонд поддержки предпринимательства: 214014, город Смоленск, улица Энгельса, д.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+7 (4812) 777-077,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6029E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sofpmp@yandex.ru</w:t>
        </w:r>
      </w:hyperlink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0F4" w:rsidRDefault="00B540F4" w:rsidP="00B540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43" w:rsidRDefault="00315E1D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D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нацпроекта «Малое и среднее предпринимательство»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«Мой бизнес» 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="00043DC6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самозанятым гражданам 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комплекса </w:t>
      </w:r>
      <w:r w:rsidR="00043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бесплатных 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информационно-консульта</w:t>
      </w:r>
      <w:r w:rsidR="00707B13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 и образовательных услуг:</w:t>
      </w:r>
    </w:p>
    <w:p w:rsidR="00B540F4" w:rsidRDefault="00B540F4" w:rsidP="00B540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- консультации </w:t>
      </w:r>
      <w:r w:rsidRPr="0004471A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по мерам государственной поддержки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;</w:t>
      </w:r>
    </w:p>
    <w:p w:rsidR="00B540F4" w:rsidRPr="00025BF0" w:rsidRDefault="00B540F4" w:rsidP="00B540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- финансовая и юридическая помощь;</w:t>
      </w:r>
    </w:p>
    <w:p w:rsidR="00B540F4" w:rsidRPr="00025BF0" w:rsidRDefault="00B540F4" w:rsidP="00B540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lastRenderedPageBreak/>
        <w:t>- образовательная поддержка (бесплатные тренинги: основы предпринимательства, продвижение в социальных сетях, личный бренд, основы финансового планирования, клиентоориентированность и др.);</w:t>
      </w:r>
    </w:p>
    <w:p w:rsidR="00B540F4" w:rsidRPr="00025BF0" w:rsidRDefault="00B540F4" w:rsidP="00707B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- популяризация продукции и услуг 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(</w:t>
      </w: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продвижение бизнеса в СМИ, соц</w:t>
      </w:r>
      <w:r w:rsidR="00707B1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иальных сетях и других каналах)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.</w:t>
      </w:r>
    </w:p>
    <w:p w:rsidR="00B540F4" w:rsidRPr="00025BF0" w:rsidRDefault="00B540F4" w:rsidP="00B540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B540F4" w:rsidRDefault="00B540F4" w:rsidP="00707B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Контакты </w:t>
      </w:r>
      <w:r w:rsidRPr="00361021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центра «Мой бизнес»</w:t>
      </w: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(</w:t>
      </w:r>
      <w:r w:rsidRPr="00361021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АНО «Центр поддержки предпринимателей Смоленской области»</w:t>
      </w: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): 214014, г. Смоленск, ул. Тенишевой,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="00707B1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д. 15, 8 этаж, т</w:t>
      </w: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елефон: +7 (4812) 638-038, доб.6, e-mail: info@cpp67.ru.</w:t>
      </w:r>
    </w:p>
    <w:p w:rsidR="00B540F4" w:rsidRPr="00043DC6" w:rsidRDefault="00B540F4" w:rsidP="00B540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40F4" w:rsidRPr="00043DC6" w:rsidSect="00F47D00">
      <w:headerReference w:type="default" r:id="rId9"/>
      <w:foot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01" w:rsidRDefault="004C7E01" w:rsidP="00F47D00">
      <w:pPr>
        <w:spacing w:after="0" w:line="240" w:lineRule="auto"/>
      </w:pPr>
      <w:r>
        <w:separator/>
      </w:r>
    </w:p>
  </w:endnote>
  <w:endnote w:type="continuationSeparator" w:id="0">
    <w:p w:rsidR="004C7E01" w:rsidRDefault="004C7E01" w:rsidP="00F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00" w:rsidRPr="00FB0016" w:rsidRDefault="00FB0016">
    <w:pPr>
      <w:pStyle w:val="a8"/>
      <w:rPr>
        <w:sz w:val="16"/>
      </w:rPr>
    </w:pPr>
    <w:r>
      <w:rPr>
        <w:sz w:val="16"/>
      </w:rPr>
      <w:t>Рег. № 1319 от 17.09.2024, Подписано ЭП: Сырченкова Екатерина Анатольевна, Министр инвестиционного развития Смоленской области 18.09.2024 14:06:16,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01" w:rsidRDefault="004C7E01" w:rsidP="00F47D00">
      <w:pPr>
        <w:spacing w:after="0" w:line="240" w:lineRule="auto"/>
      </w:pPr>
      <w:r>
        <w:separator/>
      </w:r>
    </w:p>
  </w:footnote>
  <w:footnote w:type="continuationSeparator" w:id="0">
    <w:p w:rsidR="004C7E01" w:rsidRDefault="004C7E01" w:rsidP="00F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576832"/>
      <w:docPartObj>
        <w:docPartGallery w:val="Page Numbers (Top of Page)"/>
        <w:docPartUnique/>
      </w:docPartObj>
    </w:sdtPr>
    <w:sdtEndPr/>
    <w:sdtContent>
      <w:p w:rsidR="00F47D00" w:rsidRDefault="00F47D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F09">
          <w:rPr>
            <w:noProof/>
          </w:rPr>
          <w:t>3</w:t>
        </w:r>
        <w:r>
          <w:fldChar w:fldCharType="end"/>
        </w:r>
      </w:p>
    </w:sdtContent>
  </w:sdt>
  <w:p w:rsidR="00F47D00" w:rsidRDefault="00F47D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1D"/>
    <w:rsid w:val="00031943"/>
    <w:rsid w:val="00043DC6"/>
    <w:rsid w:val="00107A3F"/>
    <w:rsid w:val="001134DC"/>
    <w:rsid w:val="001A5EC3"/>
    <w:rsid w:val="001D0C96"/>
    <w:rsid w:val="001D1E14"/>
    <w:rsid w:val="00315E1D"/>
    <w:rsid w:val="003427FC"/>
    <w:rsid w:val="00404F44"/>
    <w:rsid w:val="00431F1E"/>
    <w:rsid w:val="0045450C"/>
    <w:rsid w:val="00461129"/>
    <w:rsid w:val="004B3DE2"/>
    <w:rsid w:val="004C7E01"/>
    <w:rsid w:val="004F0C1D"/>
    <w:rsid w:val="00574B59"/>
    <w:rsid w:val="00707B13"/>
    <w:rsid w:val="0080007F"/>
    <w:rsid w:val="009C17C2"/>
    <w:rsid w:val="009E2F09"/>
    <w:rsid w:val="00A14702"/>
    <w:rsid w:val="00B540F4"/>
    <w:rsid w:val="00CC59C6"/>
    <w:rsid w:val="00CD3285"/>
    <w:rsid w:val="00CF02D6"/>
    <w:rsid w:val="00D5301D"/>
    <w:rsid w:val="00E5231C"/>
    <w:rsid w:val="00F47D00"/>
    <w:rsid w:val="00F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1760B-4696-4F3F-B66A-10363D9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D00"/>
  </w:style>
  <w:style w:type="paragraph" w:styleId="a8">
    <w:name w:val="footer"/>
    <w:basedOn w:val="a"/>
    <w:link w:val="a9"/>
    <w:uiPriority w:val="99"/>
    <w:unhideWhenUsed/>
    <w:rsid w:val="00F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D00"/>
  </w:style>
  <w:style w:type="character" w:styleId="aa">
    <w:name w:val="Hyperlink"/>
    <w:basedOn w:val="a0"/>
    <w:uiPriority w:val="99"/>
    <w:unhideWhenUsed/>
    <w:rsid w:val="00B54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7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9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72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0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83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4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pm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npd.nalo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0C37-6A68-43B2-B913-FD1A929C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Клавденкова Светлана Юрьевна</cp:lastModifiedBy>
  <cp:revision>2</cp:revision>
  <dcterms:created xsi:type="dcterms:W3CDTF">2024-09-19T06:26:00Z</dcterms:created>
  <dcterms:modified xsi:type="dcterms:W3CDTF">2024-09-19T06:26:00Z</dcterms:modified>
</cp:coreProperties>
</file>