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8D" w:rsidRDefault="0057338D" w:rsidP="0057338D">
      <w:pPr>
        <w:jc w:val="center"/>
        <w:rPr>
          <w:sz w:val="28"/>
          <w:szCs w:val="28"/>
        </w:rPr>
      </w:pPr>
      <w:r w:rsidRPr="0057338D">
        <w:rPr>
          <w:sz w:val="28"/>
          <w:szCs w:val="28"/>
        </w:rPr>
        <w:t>Перечень</w:t>
      </w:r>
    </w:p>
    <w:p w:rsidR="00190DBE" w:rsidRPr="0057338D" w:rsidRDefault="0057338D" w:rsidP="005733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свободных </w:t>
      </w:r>
      <w:r w:rsidRPr="0057338D">
        <w:rPr>
          <w:sz w:val="28"/>
          <w:szCs w:val="28"/>
        </w:rPr>
        <w:t xml:space="preserve">объектов муниципальной собственности </w:t>
      </w:r>
      <w:r>
        <w:rPr>
          <w:sz w:val="28"/>
          <w:szCs w:val="28"/>
        </w:rPr>
        <w:t xml:space="preserve">муниципального образования Починковского городского поселения Починковского района Смоленской области </w:t>
      </w:r>
      <w:r w:rsidRPr="0057338D">
        <w:rPr>
          <w:sz w:val="28"/>
          <w:szCs w:val="28"/>
        </w:rPr>
        <w:t>планируемых к передаче в аренду в октябре 2018 года</w:t>
      </w:r>
    </w:p>
    <w:p w:rsidR="0057338D" w:rsidRDefault="0057338D" w:rsidP="0057338D">
      <w:pPr>
        <w:jc w:val="center"/>
      </w:pPr>
    </w:p>
    <w:p w:rsidR="0057338D" w:rsidRDefault="0057338D"/>
    <w:tbl>
      <w:tblPr>
        <w:tblW w:w="100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214"/>
      </w:tblGrid>
      <w:tr w:rsidR="0057338D" w:rsidRPr="009874CB" w:rsidTr="00B64F4B">
        <w:trPr>
          <w:trHeight w:val="614"/>
        </w:trPr>
        <w:tc>
          <w:tcPr>
            <w:tcW w:w="817" w:type="dxa"/>
          </w:tcPr>
          <w:p w:rsidR="0057338D" w:rsidRPr="009874CB" w:rsidRDefault="0057338D" w:rsidP="00B64F4B">
            <w:pPr>
              <w:jc w:val="center"/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№</w:t>
            </w:r>
          </w:p>
          <w:p w:rsidR="0057338D" w:rsidRPr="009874CB" w:rsidRDefault="0057338D" w:rsidP="00B64F4B">
            <w:pPr>
              <w:jc w:val="center"/>
              <w:rPr>
                <w:iCs/>
                <w:color w:val="000000"/>
                <w:spacing w:val="-5"/>
                <w:sz w:val="24"/>
                <w:szCs w:val="24"/>
              </w:rPr>
            </w:pP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/п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jc w:val="center"/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Наименование</w:t>
            </w:r>
          </w:p>
        </w:tc>
      </w:tr>
      <w:tr w:rsidR="0057338D" w:rsidRPr="009874CB" w:rsidTr="00B64F4B">
        <w:trPr>
          <w:trHeight w:val="597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1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Сеть водопроводная, расположенная по адресу: Смоленская область, По</w:t>
            </w:r>
            <w:r w:rsidR="00502CBE">
              <w:rPr>
                <w:iCs/>
                <w:color w:val="000000"/>
                <w:spacing w:val="-5"/>
                <w:sz w:val="24"/>
                <w:szCs w:val="24"/>
              </w:rPr>
              <w:t xml:space="preserve">чинковский район, </w:t>
            </w:r>
            <w:proofErr w:type="spellStart"/>
            <w:r w:rsidR="00502CBE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="00502CBE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="00502CBE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</w:p>
        </w:tc>
      </w:tr>
      <w:tr w:rsidR="0057338D" w:rsidRPr="009874CB" w:rsidTr="00B64F4B">
        <w:trPr>
          <w:trHeight w:val="548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2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Дорога асфальтобетонная, расположенная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  <w:p w:rsidR="0057338D" w:rsidRPr="009874CB" w:rsidRDefault="0057338D" w:rsidP="00B64F4B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(КОСК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)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3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Подъезды к площадке, расположенные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4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Камера опорожнения блока емкостей, расположенная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Подъезд к ОСК, расположенный по адресу: Смоленская область, По</w:t>
            </w:r>
            <w:r w:rsidR="00502CBE">
              <w:rPr>
                <w:iCs/>
                <w:color w:val="000000"/>
                <w:spacing w:val="-5"/>
                <w:sz w:val="24"/>
                <w:szCs w:val="24"/>
              </w:rPr>
              <w:t xml:space="preserve">чинковский район, </w:t>
            </w:r>
            <w:proofErr w:type="spellStart"/>
            <w:r w:rsidR="00502CBE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="00502CBE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="00502CBE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bookmarkStart w:id="0" w:name="_GoBack"/>
            <w:bookmarkEnd w:id="0"/>
            <w:proofErr w:type="spellEnd"/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Подъе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зд к пл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ощадке ОСК, расположенный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7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Внутриплощадочные сети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хоз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.б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ытового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водопровода, расположенные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8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Внутриплощадочные сети канализационных сооружений, расположенные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10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9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Внутриплощадочные сети,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72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10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Внутриплощадочные сети,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11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Насосные сооружения над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арт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.с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кважиной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№2,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605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12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Арт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.с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кважина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№1, расположенная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рудки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13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b/>
                <w:iCs/>
                <w:color w:val="000000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Арт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.с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кважина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№2, расположенная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рудки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14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Резервуар  чистой воды, расположенный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рудки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15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Резервуар  чистой воды, расположенный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рудки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16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Водоподъемная установка, расположенная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рудки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94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17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Башня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Рожновского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, расположенная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18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Водопроводные сети чугунные 5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км.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,р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асположенные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19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Водопроводные сети асбоцементные,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20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Водопроводные сети чугунные, 33.9 км,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. 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21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Водопроводные сети подземного водопровода,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. 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22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Водопроводные сети напорного коллектора,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23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Внутриплощадочные сети водопровода,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lastRenderedPageBreak/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lastRenderedPageBreak/>
              <w:t>24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Внутриплощадочные сети водопровода, расположенные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рудки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25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Внутриплощадочные сети водопровода, расположенные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рудки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26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Пожарный гидрант, 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расположенные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рудки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27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Внутриплощадочные сети слаботочные,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.  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28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Внутриплощадочные сети ДРСУ,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29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Внутриплощадочный водопровод РКЦ, расположенный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, ул.Советская,д.24</w:t>
            </w:r>
          </w:p>
        </w:tc>
      </w:tr>
      <w:tr w:rsidR="0057338D" w:rsidRPr="009874CB" w:rsidTr="00B64F4B">
        <w:trPr>
          <w:trHeight w:val="313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30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Ограждение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сан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.з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оны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, расположенное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75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31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Ограждение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сан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.з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оны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, расположенное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. 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32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Водопроводные сети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ст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, расположенное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74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33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Водопроводные сети 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ул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.О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ктябрьская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г.Починок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63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34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Наружные сети водопровода,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68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35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Канализационные сети (КНС),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36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Канализационные сети ДУ-4 Смоленской КЭЧ,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ул.Советская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37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Водопроводные сети ДУ-4 Смоленской КЭЧ,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ул.Советская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73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38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Наружные сети водопровода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ул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.Н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овикова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, д.8,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г.Починок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; 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39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Наружные сети канализации 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ул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.Н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овикова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, д.8, расположенная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72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40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Сети водоснабжения ПУ-29,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75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41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Наружные сети канализации,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66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42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Наружные сети канализации,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69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43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Канализационные сети 14 км,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. </w:t>
            </w:r>
          </w:p>
        </w:tc>
      </w:tr>
      <w:tr w:rsidR="0057338D" w:rsidRPr="009874CB" w:rsidTr="00B64F4B">
        <w:trPr>
          <w:trHeight w:val="260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44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Канализационные сети (КНС),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63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45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Канализационные сети ДРСУ, расположенные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. </w:t>
            </w:r>
          </w:p>
        </w:tc>
      </w:tr>
      <w:tr w:rsidR="0057338D" w:rsidRPr="009874CB" w:rsidTr="00B64F4B">
        <w:trPr>
          <w:trHeight w:val="268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46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Артскважина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водозабор, 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расположенные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по адресу: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.Б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елое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57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47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Артскважина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водозабор, 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расположенные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по адресу: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.Б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елое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62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48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Артскважина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РТП, 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расположенная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по адресу: Смоленская область,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г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очинок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.   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49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Артскважина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водозабор, 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расположенная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по адресу: Смоленская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область,Починковский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рудки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; 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50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Водопроводно-насосная станция 2 подъема, расположенная по адресу: расположенная по адресу: Смоленская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область,Починковский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рудки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;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51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Очистные сооружения канализации административно-бытового корпуса, расположенные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52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Очистные сооружения канализации здания насосной станции, расположенные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53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Блок емкостей производственно-вспомогательного помещения, расположенный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54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Блок фильтров производственных емкостей вспомогательного помещения, расположенный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55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Входная камера ОС, 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расположенный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lastRenderedPageBreak/>
              <w:t>56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Камера бытовых отходов, расположенная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57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Иловые карты, расположенные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58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Контактный резервуар, расположенный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59</w:t>
            </w:r>
          </w:p>
        </w:tc>
        <w:tc>
          <w:tcPr>
            <w:tcW w:w="9214" w:type="dxa"/>
            <w:shd w:val="clear" w:color="auto" w:fill="auto"/>
          </w:tcPr>
          <w:p w:rsidR="00502CBE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Песколовка-2</w:t>
            </w:r>
          </w:p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шт., 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расположенная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60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Распределительная камера, расположенная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61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Внутриплощадочные сети к КНС 0,95км, расположенные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501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62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Сети напорного коллектора от ГНС до ОС 0,696 км, расположенные по адресу: Смоленская область, Починковский район, </w:t>
            </w:r>
            <w:proofErr w:type="spell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7338D" w:rsidRPr="009874CB" w:rsidTr="00B64F4B">
        <w:trPr>
          <w:trHeight w:val="289"/>
        </w:trPr>
        <w:tc>
          <w:tcPr>
            <w:tcW w:w="817" w:type="dxa"/>
          </w:tcPr>
          <w:p w:rsidR="0057338D" w:rsidRPr="009874CB" w:rsidRDefault="0057338D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63</w:t>
            </w:r>
          </w:p>
        </w:tc>
        <w:tc>
          <w:tcPr>
            <w:tcW w:w="9214" w:type="dxa"/>
            <w:shd w:val="clear" w:color="auto" w:fill="auto"/>
          </w:tcPr>
          <w:p w:rsidR="0057338D" w:rsidRPr="009874CB" w:rsidRDefault="0057338D" w:rsidP="00B64F4B">
            <w:pPr>
              <w:rPr>
                <w:b/>
                <w:iCs/>
                <w:color w:val="000000"/>
                <w:spacing w:val="-5"/>
                <w:sz w:val="24"/>
                <w:szCs w:val="24"/>
              </w:rPr>
            </w:pPr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Сети водопровода до ГНС и от ГНС до ОС 1,544 км</w:t>
            </w:r>
            <w:proofErr w:type="gramStart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 xml:space="preserve">., </w:t>
            </w:r>
            <w:proofErr w:type="gramEnd"/>
            <w:r w:rsidRPr="009874CB">
              <w:rPr>
                <w:iCs/>
                <w:color w:val="000000"/>
                <w:spacing w:val="-5"/>
                <w:sz w:val="24"/>
                <w:szCs w:val="24"/>
              </w:rPr>
              <w:t>расположенные по адресу: Смоленская область, Поч</w:t>
            </w:r>
            <w:r w:rsidR="00502CBE">
              <w:rPr>
                <w:iCs/>
                <w:color w:val="000000"/>
                <w:spacing w:val="-5"/>
                <w:sz w:val="24"/>
                <w:szCs w:val="24"/>
              </w:rPr>
              <w:t xml:space="preserve">инковский район, </w:t>
            </w:r>
            <w:proofErr w:type="spellStart"/>
            <w:r w:rsidR="00502CBE">
              <w:rPr>
                <w:iCs/>
                <w:color w:val="000000"/>
                <w:spacing w:val="-5"/>
                <w:sz w:val="24"/>
                <w:szCs w:val="24"/>
              </w:rPr>
              <w:t>д</w:t>
            </w:r>
            <w:proofErr w:type="gramStart"/>
            <w:r w:rsidR="00502CBE">
              <w:rPr>
                <w:iCs/>
                <w:color w:val="000000"/>
                <w:spacing w:val="-5"/>
                <w:sz w:val="24"/>
                <w:szCs w:val="24"/>
              </w:rPr>
              <w:t>.П</w:t>
            </w:r>
            <w:proofErr w:type="gramEnd"/>
            <w:r w:rsidR="00502CBE">
              <w:rPr>
                <w:iCs/>
                <w:color w:val="000000"/>
                <w:spacing w:val="-5"/>
                <w:sz w:val="24"/>
                <w:szCs w:val="24"/>
              </w:rPr>
              <w:t>роверженка</w:t>
            </w:r>
            <w:proofErr w:type="spellEnd"/>
            <w:r w:rsidR="00502CBE">
              <w:rPr>
                <w:iCs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502CBE" w:rsidRPr="009874CB" w:rsidTr="00B64F4B">
        <w:trPr>
          <w:trHeight w:val="289"/>
        </w:trPr>
        <w:tc>
          <w:tcPr>
            <w:tcW w:w="817" w:type="dxa"/>
          </w:tcPr>
          <w:p w:rsidR="00502CBE" w:rsidRPr="009874CB" w:rsidRDefault="00502CBE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64</w:t>
            </w:r>
          </w:p>
        </w:tc>
        <w:tc>
          <w:tcPr>
            <w:tcW w:w="9214" w:type="dxa"/>
            <w:shd w:val="clear" w:color="auto" w:fill="auto"/>
          </w:tcPr>
          <w:p w:rsidR="00502CBE" w:rsidRPr="009874CB" w:rsidRDefault="00502CBE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Ч</w:t>
            </w:r>
            <w:r w:rsidRPr="00AA3AC5">
              <w:rPr>
                <w:bCs/>
                <w:iCs/>
                <w:sz w:val="24"/>
                <w:szCs w:val="24"/>
              </w:rPr>
              <w:t>асть административных помещений здания административно-бытового корпуса, расположенных по  адресу: ул. Твардовского, д.10а, г. Починок, Смоленской обла</w:t>
            </w:r>
            <w:r>
              <w:rPr>
                <w:bCs/>
                <w:iCs/>
                <w:sz w:val="24"/>
                <w:szCs w:val="24"/>
              </w:rPr>
              <w:t xml:space="preserve">сть, общей площадью 177,8 </w:t>
            </w:r>
            <w:proofErr w:type="spellStart"/>
            <w:r>
              <w:rPr>
                <w:bCs/>
                <w:i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502CBE" w:rsidRPr="009874CB" w:rsidTr="00B64F4B">
        <w:trPr>
          <w:trHeight w:val="289"/>
        </w:trPr>
        <w:tc>
          <w:tcPr>
            <w:tcW w:w="817" w:type="dxa"/>
          </w:tcPr>
          <w:p w:rsidR="00502CBE" w:rsidRDefault="00502CBE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65</w:t>
            </w:r>
          </w:p>
        </w:tc>
        <w:tc>
          <w:tcPr>
            <w:tcW w:w="9214" w:type="dxa"/>
            <w:shd w:val="clear" w:color="auto" w:fill="auto"/>
          </w:tcPr>
          <w:p w:rsidR="00502CBE" w:rsidRDefault="00502CBE" w:rsidP="00B64F4B">
            <w:pPr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bCs/>
                <w:iCs/>
                <w:sz w:val="24"/>
                <w:szCs w:val="24"/>
              </w:rPr>
              <w:t>Ч</w:t>
            </w:r>
            <w:r w:rsidRPr="00AA3AC5">
              <w:rPr>
                <w:bCs/>
                <w:iCs/>
                <w:sz w:val="24"/>
                <w:szCs w:val="24"/>
              </w:rPr>
              <w:t xml:space="preserve">асть производственных помещений здания административно-бытового корпуса, расположенных по адресу: ул. Твардовского, д.10а, г. Починок, Смоленской область, общей площадью 27,42 </w:t>
            </w:r>
            <w:proofErr w:type="spellStart"/>
            <w:r w:rsidRPr="00AA3AC5">
              <w:rPr>
                <w:bCs/>
                <w:iCs/>
                <w:sz w:val="24"/>
                <w:szCs w:val="24"/>
              </w:rPr>
              <w:t>кв.м</w:t>
            </w:r>
            <w:proofErr w:type="spellEnd"/>
            <w:r w:rsidRPr="00AA3AC5">
              <w:rPr>
                <w:bCs/>
                <w:iCs/>
                <w:sz w:val="24"/>
                <w:szCs w:val="24"/>
              </w:rPr>
              <w:t>.</w:t>
            </w:r>
            <w:proofErr w:type="gramEnd"/>
          </w:p>
        </w:tc>
      </w:tr>
      <w:tr w:rsidR="00502CBE" w:rsidRPr="009874CB" w:rsidTr="00B64F4B">
        <w:trPr>
          <w:trHeight w:val="289"/>
        </w:trPr>
        <w:tc>
          <w:tcPr>
            <w:tcW w:w="817" w:type="dxa"/>
          </w:tcPr>
          <w:p w:rsidR="00502CBE" w:rsidRDefault="00502CBE" w:rsidP="00B64F4B">
            <w:pPr>
              <w:rPr>
                <w:iCs/>
                <w:color w:val="000000"/>
                <w:spacing w:val="-5"/>
                <w:sz w:val="24"/>
                <w:szCs w:val="24"/>
              </w:rPr>
            </w:pPr>
            <w:r>
              <w:rPr>
                <w:iCs/>
                <w:color w:val="000000"/>
                <w:spacing w:val="-5"/>
                <w:sz w:val="24"/>
                <w:szCs w:val="24"/>
              </w:rPr>
              <w:t>66</w:t>
            </w:r>
          </w:p>
        </w:tc>
        <w:tc>
          <w:tcPr>
            <w:tcW w:w="9214" w:type="dxa"/>
            <w:shd w:val="clear" w:color="auto" w:fill="auto"/>
          </w:tcPr>
          <w:p w:rsidR="00502CBE" w:rsidRDefault="00502CBE" w:rsidP="00B64F4B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З</w:t>
            </w:r>
            <w:r w:rsidRPr="00AA3AC5">
              <w:rPr>
                <w:bCs/>
                <w:iCs/>
                <w:sz w:val="24"/>
                <w:szCs w:val="24"/>
              </w:rPr>
              <w:t>дание склада, расположенное по адресу: ул. Твардовского, д. 10а, г. Починок, Починковский район, Смоленской обла</w:t>
            </w:r>
            <w:r>
              <w:rPr>
                <w:bCs/>
                <w:iCs/>
                <w:sz w:val="24"/>
                <w:szCs w:val="24"/>
              </w:rPr>
              <w:t xml:space="preserve">сти, общей площадью 120,2 </w:t>
            </w:r>
            <w:proofErr w:type="spellStart"/>
            <w:r>
              <w:rPr>
                <w:bCs/>
                <w:iCs/>
                <w:sz w:val="24"/>
                <w:szCs w:val="24"/>
              </w:rPr>
              <w:t>кв.м</w:t>
            </w:r>
            <w:proofErr w:type="spellEnd"/>
            <w:r>
              <w:rPr>
                <w:bCs/>
                <w:iCs/>
                <w:sz w:val="24"/>
                <w:szCs w:val="24"/>
              </w:rPr>
              <w:t>.</w:t>
            </w:r>
          </w:p>
        </w:tc>
      </w:tr>
    </w:tbl>
    <w:p w:rsidR="0057338D" w:rsidRDefault="0057338D" w:rsidP="0057338D"/>
    <w:p w:rsidR="00502CBE" w:rsidRDefault="00502CBE" w:rsidP="0057338D"/>
    <w:p w:rsidR="00502CBE" w:rsidRDefault="00502CBE" w:rsidP="0057338D"/>
    <w:sectPr w:rsidR="00502CBE" w:rsidSect="0057338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D"/>
    <w:rsid w:val="00190DBE"/>
    <w:rsid w:val="00502CBE"/>
    <w:rsid w:val="0057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1076</Words>
  <Characters>6135</Characters>
  <Application>Microsoft Office Word</Application>
  <DocSecurity>0</DocSecurity>
  <Lines>51</Lines>
  <Paragraphs>14</Paragraphs>
  <ScaleCrop>false</ScaleCrop>
  <Company>Home</Company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2018-11-07T10:47:00Z</dcterms:created>
  <dcterms:modified xsi:type="dcterms:W3CDTF">2018-11-07T10:47:00Z</dcterms:modified>
</cp:coreProperties>
</file>