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1" w:rsidRPr="008C43A6" w:rsidRDefault="000C6855" w:rsidP="000C6855">
      <w:pPr>
        <w:pStyle w:val="ConsPlusNormal"/>
        <w:ind w:firstLine="540"/>
        <w:jc w:val="center"/>
      </w:pPr>
      <w:bookmarkStart w:id="0" w:name="_GoBack"/>
      <w:bookmarkEnd w:id="0"/>
      <w:r w:rsidRPr="008C43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-352425</wp:posOffset>
            </wp:positionV>
            <wp:extent cx="771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  <w:r w:rsidRPr="008C43A6">
        <w:t xml:space="preserve">АДМИНИСТРАЦИЯ МУНИЦИПАЛЬНОГО ОБРАЗОВАНИЯ </w:t>
      </w:r>
      <w:r w:rsidRPr="008C43A6">
        <w:br/>
        <w:t>«ПОЧИНКОВСКИЙ РАЙОН» СМОЛЕНСКОЙ ОБЛАСТИ</w:t>
      </w:r>
    </w:p>
    <w:p w:rsidR="000C6855" w:rsidRPr="008C43A6" w:rsidRDefault="000C6855" w:rsidP="000C6855">
      <w:pPr>
        <w:pStyle w:val="7"/>
        <w:rPr>
          <w:sz w:val="28"/>
        </w:rPr>
      </w:pPr>
    </w:p>
    <w:p w:rsidR="000C6855" w:rsidRPr="008C43A6" w:rsidRDefault="000C6855" w:rsidP="000C6855">
      <w:pPr>
        <w:pStyle w:val="7"/>
        <w:rPr>
          <w:sz w:val="28"/>
        </w:rPr>
      </w:pPr>
      <w:r w:rsidRPr="008C43A6">
        <w:rPr>
          <w:sz w:val="28"/>
        </w:rPr>
        <w:t xml:space="preserve">П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C6855" w:rsidRPr="008C43A6" w:rsidTr="00FA795E">
        <w:tc>
          <w:tcPr>
            <w:tcW w:w="567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Pr="008C43A6" w:rsidRDefault="00C02A41" w:rsidP="00FA7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31.03.2022</w:t>
            </w:r>
          </w:p>
        </w:tc>
        <w:tc>
          <w:tcPr>
            <w:tcW w:w="425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Pr="008C43A6" w:rsidRDefault="00C02A41" w:rsidP="00FA7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0051-адм</w:t>
            </w:r>
          </w:p>
        </w:tc>
      </w:tr>
    </w:tbl>
    <w:p w:rsidR="000C6855" w:rsidRPr="008C43A6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6855" w:rsidRPr="008C43A6" w:rsidTr="0072262E">
        <w:tc>
          <w:tcPr>
            <w:tcW w:w="4503" w:type="dxa"/>
          </w:tcPr>
          <w:p w:rsidR="000C6855" w:rsidRPr="008C43A6" w:rsidRDefault="00933F22" w:rsidP="00933F22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постановление Администрации муниципального образования «Починковский район» Смоленской области  от  06.03.2017 № 0052-адм</w:t>
            </w:r>
          </w:p>
        </w:tc>
      </w:tr>
    </w:tbl>
    <w:p w:rsidR="00041EB0" w:rsidRPr="008C43A6" w:rsidRDefault="00041EB0">
      <w:pPr>
        <w:pStyle w:val="ConsPlusNormal"/>
        <w:ind w:firstLine="540"/>
        <w:jc w:val="both"/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0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</w:t>
      </w:r>
    </w:p>
    <w:p w:rsidR="00933F22" w:rsidRPr="008C43A6" w:rsidRDefault="00933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A1" w:rsidRPr="008C43A6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6424A1" w:rsidRPr="008C43A6">
        <w:rPr>
          <w:rFonts w:ascii="Times New Roman" w:hAnsi="Times New Roman" w:cs="Times New Roman"/>
          <w:sz w:val="28"/>
          <w:szCs w:val="28"/>
        </w:rPr>
        <w:t>:</w:t>
      </w:r>
    </w:p>
    <w:p w:rsidR="0072262E" w:rsidRPr="008C43A6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«Починковский район» Смоленской области  от  06.03.2017 № 0052-адм 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«Починковский район» Смоленской области»</w:t>
      </w:r>
      <w:r w:rsidR="00F96BB5"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3F6683" w:rsidRPr="008C43A6">
        <w:rPr>
          <w:rFonts w:ascii="Times New Roman" w:hAnsi="Times New Roman" w:cs="Times New Roman"/>
          <w:sz w:val="28"/>
          <w:szCs w:val="28"/>
        </w:rPr>
        <w:t>изложив Порядок проведения оценки регулирующего воздействия проектов муниципальных нормативных правовых актов муниципального образования «Починковский район» Смоленской области в новой редакции (прилагается).</w:t>
      </w: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                              А.В. Голуб       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85AFE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85AFE" w:rsidRPr="008C43A6" w:rsidTr="00885AFE">
        <w:tc>
          <w:tcPr>
            <w:tcW w:w="4643" w:type="dxa"/>
          </w:tcPr>
          <w:p w:rsidR="00AD2B00" w:rsidRPr="008C43A6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Pr="008C43A6" w:rsidRDefault="00885AFE" w:rsidP="00ED3A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от «____»_________20</w:t>
            </w:r>
            <w:r w:rsidR="00ED3ADF" w:rsidRPr="008C43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85AFE" w:rsidRPr="008C43A6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8C43A6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Pr="008C43A6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24A1" w:rsidRPr="008C43A6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Pr="008C43A6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9E6837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1D633C" w:rsidRPr="008C43A6">
        <w:rPr>
          <w:rFonts w:ascii="Times New Roman" w:hAnsi="Times New Roman" w:cs="Times New Roman"/>
          <w:sz w:val="28"/>
          <w:szCs w:val="28"/>
        </w:rPr>
        <w:t>(далее - проекты НПА):</w:t>
      </w:r>
    </w:p>
    <w:p w:rsidR="008D33C0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8C43A6">
        <w:rPr>
          <w:rFonts w:ascii="Times New Roman" w:hAnsi="Times New Roman" w:cs="Times New Roman"/>
          <w:sz w:val="28"/>
          <w:szCs w:val="28"/>
        </w:rPr>
        <w:t>а) устанавливающи</w:t>
      </w:r>
      <w:r w:rsidR="001D633C" w:rsidRPr="008C43A6">
        <w:rPr>
          <w:rFonts w:ascii="Times New Roman" w:hAnsi="Times New Roman" w:cs="Times New Roman"/>
          <w:sz w:val="28"/>
          <w:szCs w:val="28"/>
        </w:rPr>
        <w:t>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1D633C" w:rsidRPr="008C43A6">
        <w:rPr>
          <w:rFonts w:ascii="Times New Roman" w:hAnsi="Times New Roman" w:cs="Times New Roman"/>
          <w:sz w:val="28"/>
          <w:szCs w:val="28"/>
        </w:rPr>
        <w:t xml:space="preserve"> или изменяющих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 w:rsidR="002F362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F3623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 иных форм оценок и экспертиз</w:t>
      </w:r>
      <w:r w:rsidR="001A1255" w:rsidRPr="008C43A6">
        <w:rPr>
          <w:rFonts w:ascii="Times New Roman" w:hAnsi="Times New Roman" w:cs="Times New Roman"/>
          <w:sz w:val="28"/>
          <w:szCs w:val="28"/>
        </w:rPr>
        <w:t>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требования);</w:t>
      </w:r>
    </w:p>
    <w:p w:rsidR="00F61C87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устанавливающи</w:t>
      </w:r>
      <w:r w:rsidR="002F3623" w:rsidRPr="008C43A6">
        <w:rPr>
          <w:rFonts w:ascii="Times New Roman" w:hAnsi="Times New Roman" w:cs="Times New Roman"/>
          <w:sz w:val="28"/>
          <w:szCs w:val="28"/>
        </w:rPr>
        <w:t>х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 новые  или изменяющих ранее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A1255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 w:rsidR="00F61C87" w:rsidRPr="008C43A6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</w:p>
    <w:p w:rsidR="00F61C87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</w:t>
      </w:r>
      <w:r w:rsidR="00F61C87" w:rsidRPr="008C43A6">
        <w:rPr>
          <w:rFonts w:ascii="Times New Roman" w:hAnsi="Times New Roman" w:cs="Times New Roman"/>
          <w:sz w:val="28"/>
          <w:szCs w:val="28"/>
        </w:rPr>
        <w:t>устанавливающих новые  или изменяющих ранее предусмотренные муниципальными  нормативными правовыми актами обязательные требования  для субъектов инвестиционной деятельности.</w:t>
      </w:r>
    </w:p>
    <w:p w:rsidR="008D33C0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проектов НПА Совета депутатов муниципального образования «Починковский район» Смоленской области, устанавливающих, изменяющих, приостанавливающих, отменяющих местные налоги и сборы;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проектов НПА Совета депутатов муниципального образования «Починковский район» Смоленской области, регулирующих бюджетные правоотношения;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в) проектов </w:t>
      </w:r>
      <w:r w:rsidR="009E6837" w:rsidRPr="008C43A6">
        <w:rPr>
          <w:rFonts w:ascii="Times New Roman" w:hAnsi="Times New Roman" w:cs="Times New Roman"/>
          <w:sz w:val="28"/>
          <w:szCs w:val="28"/>
        </w:rPr>
        <w:t>НПА</w:t>
      </w:r>
      <w:r w:rsidRPr="008C43A6">
        <w:rPr>
          <w:rFonts w:ascii="Times New Roman" w:hAnsi="Times New Roman" w:cs="Times New Roman"/>
          <w:sz w:val="28"/>
          <w:szCs w:val="28"/>
        </w:rPr>
        <w:t>, разработанных в 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8C43A6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F96B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33AC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или способствуют их введению;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экономичность -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3E75B5" w:rsidRPr="008C43A6">
        <w:rPr>
          <w:rFonts w:ascii="Times New Roman" w:hAnsi="Times New Roman" w:cs="Times New Roman"/>
          <w:sz w:val="28"/>
          <w:szCs w:val="28"/>
        </w:rPr>
        <w:t>5</w:t>
      </w:r>
      <w:r w:rsidRPr="008C43A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="00885AFE" w:rsidRPr="008C43A6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AA204A" w:rsidRPr="008C43A6">
        <w:rPr>
          <w:rFonts w:ascii="Times New Roman" w:hAnsi="Times New Roman" w:cs="Times New Roman"/>
          <w:sz w:val="28"/>
          <w:szCs w:val="28"/>
        </w:rPr>
        <w:t>  р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E6837" w:rsidRPr="008C43A6">
        <w:rPr>
          <w:rFonts w:ascii="Times New Roman" w:hAnsi="Times New Roman" w:cs="Times New Roman"/>
          <w:sz w:val="28"/>
          <w:szCs w:val="28"/>
        </w:rPr>
        <w:t>-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 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разделе "Оценка регулирующего воздействия (ОРВ)".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8C43A6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8C43A6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НПА содержит положения, вводящие ранее не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 и одновременно приводящие к возникновению ранее не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C43A6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вводящие ранее не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введению, но не приводящие к возникновению ранее не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пункта, однако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возникновению дополнительных расходов бюджета </w:t>
      </w:r>
      <w:r w:rsidR="003A2E88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8F3" w:rsidRPr="008C43A6" w:rsidRDefault="002458F3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</w:t>
      </w:r>
      <w:r w:rsidR="00814993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</w:t>
      </w:r>
      <w:r w:rsidR="00F31BBE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9932FE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 на предмет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</w:t>
      </w:r>
      <w:r w:rsidR="00D83956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2.4.1. Публичные консультации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решении Совета депутатов муниципального образования «Починковский район» Смоленской области о бюджете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2.4.2. Публичные консультации 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2.4.3. Публичные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проводятся на официальн</w:t>
      </w:r>
      <w:r w:rsidR="00E94FF0" w:rsidRPr="008C43A6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«Починковский район» Смоленской области 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94FF0" w:rsidRPr="008C43A6">
        <w:rPr>
          <w:rFonts w:ascii="Times New Roman" w:hAnsi="Times New Roman" w:cs="Times New Roman"/>
          <w:sz w:val="28"/>
          <w:szCs w:val="28"/>
        </w:rPr>
        <w:t>-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4FF0" w:rsidRPr="008C43A6">
        <w:rPr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2.4.4. Методические рекомендации о порядке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оценки утверждаются приказом руководителя уполномоченного органа.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2.4.5. Срок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проектов НПА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устанавливается в зависимости от степени регулирующего воздействия положений, содержащихся в проекте НПА, но не может составлять менее: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- 10 рабочих дней - для проектов НПА, содержащих положения, имеющие высокую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- 7 рабочих дней - для проектов НПА, содержащих положения, имеющие среднюю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- 5 рабочих дней - для проектов НПА, содержащих положения, имеющие низкую степень регулирующего воздействия.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2.4.6. 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</w:t>
      </w:r>
      <w:r w:rsidR="00883ED4" w:rsidRPr="008C43A6">
        <w:rPr>
          <w:rFonts w:ascii="Times New Roman" w:hAnsi="Times New Roman" w:cs="Times New Roman"/>
          <w:sz w:val="28"/>
          <w:szCs w:val="28"/>
        </w:rPr>
        <w:t xml:space="preserve">ых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проекта НПА, составить сводку замечаний и предложений, поступивших в ходе публичных консультаций 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официальном сайте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C43A6">
        <w:rPr>
          <w:rFonts w:ascii="Times New Roman" w:hAnsi="Times New Roman" w:cs="Times New Roman"/>
          <w:sz w:val="28"/>
          <w:szCs w:val="28"/>
        </w:rPr>
        <w:t>-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сводке замечаний и предложений, поступивших в ходе публичных консультаций  проекта НПА,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случае отказа от учета поступивших замечаний и предложений по доработке проекта НПА разработчик проекта 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</w:t>
      </w:r>
      <w:r w:rsidR="00041038" w:rsidRPr="008C43A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8C43A6">
        <w:rPr>
          <w:rFonts w:ascii="Times New Roman" w:hAnsi="Times New Roman" w:cs="Times New Roman"/>
          <w:sz w:val="28"/>
          <w:szCs w:val="28"/>
        </w:rPr>
        <w:t>описание содержания предлагаемого правового регулирования в части положений, которые изменяют: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прав и обязанностей субъектов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или порядок реализации полномочий органов местного самоуправления муниципального образования «Починковский район» Смоленской области  в отношениях с субъектами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сведения о проблеме, на решение которой направлено предлагаемое правовое регулирование, оценка негативных эффектов, порождаемых наличием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данной проблемы;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г) оценка расходов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д) описание </w:t>
      </w:r>
      <w:r w:rsidR="001027A0" w:rsidRPr="008C43A6">
        <w:rPr>
          <w:rFonts w:ascii="Times New Roman" w:hAnsi="Times New Roman" w:cs="Times New Roman"/>
          <w:sz w:val="28"/>
          <w:szCs w:val="28"/>
        </w:rPr>
        <w:t>рассмотренных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1027A0" w:rsidRPr="008C43A6">
        <w:rPr>
          <w:rFonts w:ascii="Times New Roman" w:hAnsi="Times New Roman" w:cs="Times New Roman"/>
          <w:sz w:val="28"/>
          <w:szCs w:val="28"/>
        </w:rPr>
        <w:t>вариантов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(необходимые мероприятия, результат оценки последствий);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е) описание основных групп субъектов предпринимательской и иной экономической  деятельности, интересы которых будут затронуты предлагаемым правовым регулированием;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з) сведения о результатах проведенных публичных консультаций (ссылка на официальн</w:t>
      </w:r>
      <w:r w:rsidR="003654DC" w:rsidRPr="008C43A6">
        <w:rPr>
          <w:rFonts w:ascii="Times New Roman" w:hAnsi="Times New Roman" w:cs="Times New Roman"/>
          <w:sz w:val="28"/>
          <w:szCs w:val="28"/>
        </w:rPr>
        <w:t>ый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654DC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где размещена информация о проведении публичного консультирования, срок проведения публичного консультирования, сведения об участниках публичного консультирования, информация о поступивших замечаниях и предложениях по доработке проекта НПА, а также по их учету разработчиком);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и) обоснование необходимости представления субъектом предпринимательской и иной экономической  деятельности документов, предусмотренных проектом НПА, в разрезе каждого такого документа.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к) степень регулирующего воздействия (низкая, средняя, высокая).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="00850AC6" w:rsidRPr="008C43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50AC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 за подписью его руководителя. </w:t>
      </w:r>
      <w:r w:rsidRPr="008C43A6">
        <w:rPr>
          <w:rFonts w:ascii="Times New Roman" w:hAnsi="Times New Roman" w:cs="Times New Roman"/>
          <w:sz w:val="28"/>
          <w:szCs w:val="28"/>
        </w:rPr>
        <w:t>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в срок не более 4 рабочих дней с даты поступления пакета документов направляет разработчику один из следующих документов: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6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8C43A6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E2716" w:rsidRPr="008C43A6" w:rsidRDefault="009344A6" w:rsidP="00FE2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FE2716" w:rsidRPr="008C43A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E271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 не позднее трех рабочих дней с момента подписания заключения руководителем уполномоченного органа.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0" w:history="1">
        <w:r w:rsidRPr="008C43A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</w:t>
      </w:r>
      <w:r w:rsidR="00D12DF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2704" w:rsidRPr="008C43A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с использованием количественных методов оценки;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степень влияния каждого способа предлагаемого правового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регулирования на ограничение конкуренции;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D9200B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</w:t>
      </w:r>
      <w:r w:rsidR="007E7494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уполномоченным органом могут проводиться дополнительные публичные консультации в порядке, установленном </w:t>
      </w:r>
      <w:hyperlink w:anchor="P183" w:history="1">
        <w:r w:rsidRPr="008C43A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которых составляется справка о проведении дополнительных публичных консультаций 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Порядку. 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2.12. По результатам проведения углубленной оценки уполномоченный орган готовит заключение, которое должно содержать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8C43A6">
        <w:rPr>
          <w:rFonts w:ascii="Times New Roman" w:hAnsi="Times New Roman" w:cs="Times New Roman"/>
          <w:sz w:val="28"/>
          <w:szCs w:val="28"/>
        </w:rPr>
        <w:t xml:space="preserve">2.13. По результатам углубленной оценки уполномоченным органом оформляется заключение в следующие сроки с даты направления разработчику уведомления о проведении углубленной оценки, указанного в </w:t>
      </w:r>
      <w:hyperlink w:anchor="P140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2.14. Заключение направляется разработчику в сроки, указанные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вместе с отчетом по проекту НПА размещается </w:t>
      </w:r>
      <w:r w:rsidR="00694B01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егулирующего воздействия (ОРВ)" </w:t>
      </w:r>
      <w:r w:rsidRPr="008C43A6">
        <w:rPr>
          <w:rFonts w:ascii="Times New Roman" w:hAnsi="Times New Roman" w:cs="Times New Roman"/>
          <w:sz w:val="28"/>
          <w:szCs w:val="28"/>
        </w:rPr>
        <w:t>не позднее трех рабочих дней с момента подписания заключения руководителем</w:t>
      </w:r>
      <w:r w:rsidR="00BF5FE6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2.15. Разработчик в течение 3 рабочих дней после получения заключения направляет в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 случае согласия с выводами, указанными в заключении, - информацию о принимаемых мерах по устранению замечаний, при этом учет выводов,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содержащихся в заключении, является обязательным;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2.15.1. В случае если разработчик не представил в адрес уполномоченного органа информацию, указанную в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срок, доработанный по результатам проведения углубленной оценки проект НПА повторно направляется в уполномоченный орган для подготовки заключения.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Доработанный проект НПА размещается </w:t>
      </w:r>
      <w:r w:rsidR="005252FB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При повторном проведении углубленной оценки уполномоченный орган оформляет заключение в сроки, установленные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с даты представления разработчиком доработанного проекта НПА.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2.16. 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«Починковский район» </w:t>
      </w:r>
      <w:r w:rsidRPr="008C43A6">
        <w:rPr>
          <w:rFonts w:ascii="Times New Roman" w:hAnsi="Times New Roman" w:cs="Times New Roman"/>
          <w:sz w:val="28"/>
          <w:szCs w:val="28"/>
        </w:rPr>
        <w:t>Смоленской области (далее - рабочая группа),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</w:t>
      </w:r>
      <w:r w:rsidR="00C26ED9" w:rsidRPr="008C43A6"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8C43A6">
        <w:rPr>
          <w:rFonts w:ascii="Times New Roman" w:hAnsi="Times New Roman" w:cs="Times New Roman"/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C26ED9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11E33" w:rsidRPr="008C43A6">
        <w:rPr>
          <w:rFonts w:ascii="Times New Roman" w:hAnsi="Times New Roman" w:cs="Times New Roman"/>
          <w:sz w:val="28"/>
          <w:szCs w:val="28"/>
        </w:rPr>
        <w:t>р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1E33" w:rsidRPr="008C43A6">
        <w:rPr>
          <w:rFonts w:ascii="Times New Roman" w:hAnsi="Times New Roman" w:cs="Times New Roman"/>
          <w:sz w:val="28"/>
          <w:szCs w:val="28"/>
        </w:rPr>
        <w:t>-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3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11E33" w:rsidRPr="008C43A6" w:rsidRDefault="00C11E33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2.18. Проект НПА, в отношении которого проводилась оценка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C11E33" w:rsidRPr="008C43A6" w:rsidRDefault="00AA352F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2.19. В случае если проект НПА, </w:t>
      </w:r>
      <w:r w:rsidR="00C11E33" w:rsidRPr="008C43A6">
        <w:rPr>
          <w:rFonts w:ascii="Times New Roman" w:hAnsi="Times New Roman" w:cs="Times New Roman"/>
          <w:sz w:val="28"/>
          <w:szCs w:val="28"/>
        </w:rPr>
        <w:t>в отношении которого проводилась оценка регулирующего воздействия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пунктами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8C43A6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не завершена, проект НПА не может направляться на согласование (визирование) в соответствии </w:t>
      </w:r>
      <w:r w:rsidR="00C11E33" w:rsidRPr="008C43A6">
        <w:rPr>
          <w:rFonts w:ascii="Times New Roman" w:hAnsi="Times New Roman" w:cs="Times New Roman"/>
          <w:sz w:val="28"/>
          <w:szCs w:val="28"/>
        </w:rPr>
        <w:t xml:space="preserve">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AA352F" w:rsidRPr="008C43A6" w:rsidRDefault="00AA352F" w:rsidP="00C11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«Починковский район» Смоленской области уполномоченного органа р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200B" w:rsidRPr="008C43A6">
        <w:rPr>
          <w:rFonts w:ascii="Times New Roman" w:hAnsi="Times New Roman" w:cs="Times New Roman"/>
          <w:sz w:val="28"/>
          <w:szCs w:val="28"/>
        </w:rPr>
        <w:t>-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сообщает об этом в уполномоченный орган.</w:t>
      </w:r>
    </w:p>
    <w:p w:rsidR="00972455" w:rsidRPr="008C43A6" w:rsidRDefault="0097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 w:rsidP="000D63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8C43A6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43A6">
        <w:rPr>
          <w:rFonts w:ascii="Times New Roman" w:hAnsi="Times New Roman" w:cs="Times New Roman"/>
          <w:sz w:val="28"/>
          <w:szCs w:val="28"/>
        </w:rPr>
        <w:t>публичных консультаций при проведении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3.1. Дополнительные публичные консультации могут проводиться уполномоченным органом при проведении углубленной оценки в отношении проектов НПА, содержащих положения высокой или средней степени регулирующего воздействия.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974700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 «Починковский район» Смоленской области.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3.3. Для проведения дополнительных публичных консультаций уполномоченным органом течение 3 рабочих дней с момента начала проведения углубленной оценки в информационно-телекоммуникационной сети "Интернет" на официальном сайте Администрации муниципального образования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«Починковский район» Смоленской области в разделе "Оценка регулирующего воздействия (ОРВ)" размещается </w:t>
      </w:r>
      <w:hyperlink w:anchor="P123" w:history="1">
        <w:r w:rsidRPr="008C43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</w:t>
      </w:r>
      <w:r w:rsidR="003A01B2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НПА, в отношении которого проводится процедура оценки регулирующего воздействия, и опросный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052996" w:rsidRPr="008C43A6" w:rsidRDefault="00EC2F20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3A01B2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Смоленской области, в том числе с которыми Администрацией муниципального образования «Починковский район» Смоленской области  заключены Соглашения о взаимодействии при проведении оценки регулирующего воздействия муниципальных НПА муниципального образования «Починко</w:t>
      </w:r>
      <w:r w:rsidR="00052996" w:rsidRPr="008C43A6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адрес предпринимателей, осуществляющих деятельность в сферах регулирования проекта НПА.</w:t>
      </w:r>
    </w:p>
    <w:p w:rsidR="00943AA5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943AA5" w:rsidRPr="008C43A6">
        <w:rPr>
          <w:rFonts w:ascii="Times New Roman" w:hAnsi="Times New Roman" w:cs="Times New Roman"/>
          <w:sz w:val="28"/>
          <w:szCs w:val="28"/>
        </w:rPr>
        <w:t xml:space="preserve">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но должен составлять не менее 5 рабочих дней.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дополнительных публичных консультаций.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 согласно приложению N 4 к Порядку.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3.8. Справка о проведении дополнительных публичных консультаций оформляется на официальном бланке уполномоченного органа, подписывается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его руководителем и прилагается к заключению по результатам углубленной оценки.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31D4" w:rsidRPr="008C43A6" w:rsidRDefault="0042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1D4" w:rsidRPr="008C43A6" w:rsidRDefault="0042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C68" w:rsidRPr="008C43A6" w:rsidRDefault="00EC2C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81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6424A1" w:rsidRPr="008C43A6">
        <w:rPr>
          <w:rFonts w:ascii="Times New Roman" w:hAnsi="Times New Roman" w:cs="Times New Roman"/>
          <w:sz w:val="24"/>
          <w:szCs w:val="24"/>
        </w:rPr>
        <w:t xml:space="preserve">  уведомляет  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проведении  публичных консультаций в целях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 w:rsidRPr="008C43A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8C43A6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 w:rsidRPr="008C43A6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ОПРОСНЫЙ ЛИСТ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по проекту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 Является  ли  выбранный вариант решения проблемы оптимальным (в 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издержек)?  Существуют  ли иные варианты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  них,  которые,  по  Вашему  мнению,  были бы менее затратны и/или более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 Какие,   по   Вашей   оценке,   субъекты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 деятельности   будут   затронуты   предлагаемым   правовым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 xml:space="preserve">    5.  Повлияет  ли  введение  предлагаемого  правового  регулирования  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конкурентную  среду  в  отрасли,  будет  ли  способствовать необоснованному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понятно  прописаны  административные  процедуры, реализуемые ответственными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к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возникновению   избыточных  обязанностей  субъектов  предпринимательской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деятельности, необоснованному существенному росту отдельных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субъектами  предпринимательской  и инвестиционной деятельности существующих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положений правового регулирования существенные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(например  в 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  и    инвестиционной    деятельности   дополнительных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деятельности? Приведите конкретные примеры.</w:t>
      </w:r>
    </w:p>
    <w:p w:rsidR="004542DF" w:rsidRPr="008C43A6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9.   Оцените   издержки/упущенную  выгоду  (прямого,  административного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Является  ли  предлагаемое  правовое  регулирование  недискриминационным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8C43A6">
        <w:rPr>
          <w:rFonts w:ascii="Times New Roman" w:hAnsi="Times New Roman" w:cs="Times New Roman"/>
          <w:sz w:val="24"/>
          <w:szCs w:val="24"/>
        </w:rPr>
        <w:t xml:space="preserve">               Отчет о предварительной оценке по результатам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8C43A6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.</w:t>
      </w:r>
    </w:p>
    <w:p w:rsidR="002B176A" w:rsidRPr="008C43A6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 затронуты предлагаемым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Оценка изменений расходов и доходов субъектов предпринимательской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 на осуществление такой деятельности, связанных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Сведения о результатах проведенных публичных консультаций (в случае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принимались предложения в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при проведении оценки регулирующего воздействия проекта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211"/>
        <w:gridCol w:w="3231"/>
        <w:gridCol w:w="2948"/>
      </w:tblGrid>
      <w:tr w:rsidR="008C43A6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</w:t>
      </w:r>
      <w:r w:rsidR="006424A1" w:rsidRPr="008C43A6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70"/>
      <w:bookmarkEnd w:id="15"/>
      <w:r w:rsidRPr="008C43A6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 w:rsidRPr="008C43A6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 w:rsidRPr="008C43A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 w:rsidRPr="008C43A6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EC2C68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8</w:t>
      </w:r>
      <w:r w:rsidR="006424A1" w:rsidRPr="008C43A6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 w:rsidRPr="008C43A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Pr="008C43A6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8C43A6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8C43A6" w:rsidSect="00376AE5">
      <w:headerReference w:type="default" r:id="rId11"/>
      <w:footerReference w:type="default" r:id="rId12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6" w:rsidRDefault="009344A6" w:rsidP="00376AE5">
      <w:pPr>
        <w:spacing w:after="0" w:line="240" w:lineRule="auto"/>
      </w:pPr>
      <w:r>
        <w:separator/>
      </w:r>
    </w:p>
  </w:endnote>
  <w:endnote w:type="continuationSeparator" w:id="0">
    <w:p w:rsidR="009344A6" w:rsidRDefault="009344A6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CE" w:rsidRPr="00643B6A" w:rsidRDefault="00643B6A">
    <w:pPr>
      <w:pStyle w:val="a6"/>
      <w:rPr>
        <w:sz w:val="16"/>
      </w:rPr>
    </w:pPr>
    <w:r>
      <w:rPr>
        <w:sz w:val="16"/>
      </w:rPr>
      <w:t>Рег. № исх-0177 от 01.04.2022, Подписано ЭП: Сидоренкова Валентина Владимировна,  01.04.2022 8:45:11,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6" w:rsidRDefault="009344A6" w:rsidP="00376AE5">
      <w:pPr>
        <w:spacing w:after="0" w:line="240" w:lineRule="auto"/>
      </w:pPr>
      <w:r>
        <w:separator/>
      </w:r>
    </w:p>
  </w:footnote>
  <w:footnote w:type="continuationSeparator" w:id="0">
    <w:p w:rsidR="009344A6" w:rsidRDefault="009344A6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4287"/>
      <w:docPartObj>
        <w:docPartGallery w:val="Page Numbers (Top of Page)"/>
        <w:docPartUnique/>
      </w:docPartObj>
    </w:sdtPr>
    <w:sdtEndPr/>
    <w:sdtContent>
      <w:p w:rsidR="00FA795E" w:rsidRDefault="00DD50D8">
        <w:pPr>
          <w:pStyle w:val="a4"/>
          <w:jc w:val="center"/>
        </w:pPr>
        <w:r>
          <w:fldChar w:fldCharType="begin"/>
        </w:r>
        <w:r w:rsidR="00FA795E">
          <w:instrText>PAGE   \* MERGEFORMAT</w:instrText>
        </w:r>
        <w:r>
          <w:fldChar w:fldCharType="separate"/>
        </w:r>
        <w:r w:rsidR="002D35C4">
          <w:rPr>
            <w:noProof/>
          </w:rPr>
          <w:t>1</w:t>
        </w:r>
        <w:r>
          <w:fldChar w:fldCharType="end"/>
        </w:r>
      </w:p>
    </w:sdtContent>
  </w:sdt>
  <w:p w:rsidR="00FA795E" w:rsidRDefault="00FA7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14576"/>
    <w:rsid w:val="00041038"/>
    <w:rsid w:val="00041EB0"/>
    <w:rsid w:val="0005100F"/>
    <w:rsid w:val="00052996"/>
    <w:rsid w:val="000544C7"/>
    <w:rsid w:val="00056214"/>
    <w:rsid w:val="000969CC"/>
    <w:rsid w:val="000A5515"/>
    <w:rsid w:val="000C6855"/>
    <w:rsid w:val="000D04E2"/>
    <w:rsid w:val="000D6350"/>
    <w:rsid w:val="001027A0"/>
    <w:rsid w:val="0011692A"/>
    <w:rsid w:val="0014505D"/>
    <w:rsid w:val="00173B42"/>
    <w:rsid w:val="001A1255"/>
    <w:rsid w:val="001A12F7"/>
    <w:rsid w:val="001D04F9"/>
    <w:rsid w:val="001D633C"/>
    <w:rsid w:val="002105E2"/>
    <w:rsid w:val="002458F3"/>
    <w:rsid w:val="002525D2"/>
    <w:rsid w:val="00293FD2"/>
    <w:rsid w:val="002B176A"/>
    <w:rsid w:val="002D35C4"/>
    <w:rsid w:val="002F1316"/>
    <w:rsid w:val="002F3623"/>
    <w:rsid w:val="00307283"/>
    <w:rsid w:val="00311506"/>
    <w:rsid w:val="0032028A"/>
    <w:rsid w:val="003654DC"/>
    <w:rsid w:val="00376AE5"/>
    <w:rsid w:val="00380761"/>
    <w:rsid w:val="003A01B2"/>
    <w:rsid w:val="003A0CCA"/>
    <w:rsid w:val="003A2E88"/>
    <w:rsid w:val="003A4A37"/>
    <w:rsid w:val="003A557A"/>
    <w:rsid w:val="003E75B5"/>
    <w:rsid w:val="003F6683"/>
    <w:rsid w:val="004018CC"/>
    <w:rsid w:val="00413997"/>
    <w:rsid w:val="004231D4"/>
    <w:rsid w:val="004242EC"/>
    <w:rsid w:val="004257A3"/>
    <w:rsid w:val="0042781A"/>
    <w:rsid w:val="004542DF"/>
    <w:rsid w:val="00470C98"/>
    <w:rsid w:val="0048264A"/>
    <w:rsid w:val="004B0349"/>
    <w:rsid w:val="004E5F1A"/>
    <w:rsid w:val="004F3415"/>
    <w:rsid w:val="005252FB"/>
    <w:rsid w:val="00563AA9"/>
    <w:rsid w:val="0057679E"/>
    <w:rsid w:val="005A45B6"/>
    <w:rsid w:val="00640CB8"/>
    <w:rsid w:val="006424A1"/>
    <w:rsid w:val="00643B6A"/>
    <w:rsid w:val="00651E41"/>
    <w:rsid w:val="0068007A"/>
    <w:rsid w:val="00681E0F"/>
    <w:rsid w:val="00694B01"/>
    <w:rsid w:val="006A08D3"/>
    <w:rsid w:val="006D4594"/>
    <w:rsid w:val="006F2704"/>
    <w:rsid w:val="0072262E"/>
    <w:rsid w:val="00725F2D"/>
    <w:rsid w:val="007848CE"/>
    <w:rsid w:val="007E7494"/>
    <w:rsid w:val="007F6A81"/>
    <w:rsid w:val="00804F39"/>
    <w:rsid w:val="0080512C"/>
    <w:rsid w:val="00814993"/>
    <w:rsid w:val="00831E55"/>
    <w:rsid w:val="00850AC6"/>
    <w:rsid w:val="00883ED4"/>
    <w:rsid w:val="00884827"/>
    <w:rsid w:val="00885AFE"/>
    <w:rsid w:val="008B033B"/>
    <w:rsid w:val="008C43A6"/>
    <w:rsid w:val="008D1F2B"/>
    <w:rsid w:val="008D33C0"/>
    <w:rsid w:val="008E3D0E"/>
    <w:rsid w:val="008F6499"/>
    <w:rsid w:val="009132D1"/>
    <w:rsid w:val="00924570"/>
    <w:rsid w:val="00933F22"/>
    <w:rsid w:val="009344A6"/>
    <w:rsid w:val="00943AA5"/>
    <w:rsid w:val="00952CF8"/>
    <w:rsid w:val="00972455"/>
    <w:rsid w:val="00973E4F"/>
    <w:rsid w:val="00974700"/>
    <w:rsid w:val="00977D84"/>
    <w:rsid w:val="009932FE"/>
    <w:rsid w:val="009A2753"/>
    <w:rsid w:val="009E6837"/>
    <w:rsid w:val="009F6FC4"/>
    <w:rsid w:val="00A52A59"/>
    <w:rsid w:val="00A66880"/>
    <w:rsid w:val="00A70197"/>
    <w:rsid w:val="00AA204A"/>
    <w:rsid w:val="00AA352F"/>
    <w:rsid w:val="00AB54AA"/>
    <w:rsid w:val="00AD2B00"/>
    <w:rsid w:val="00B1011C"/>
    <w:rsid w:val="00B32C26"/>
    <w:rsid w:val="00B47BA1"/>
    <w:rsid w:val="00B9015E"/>
    <w:rsid w:val="00B9139D"/>
    <w:rsid w:val="00B930B5"/>
    <w:rsid w:val="00BB4271"/>
    <w:rsid w:val="00BE7B07"/>
    <w:rsid w:val="00BF5FE6"/>
    <w:rsid w:val="00C02A41"/>
    <w:rsid w:val="00C053AB"/>
    <w:rsid w:val="00C11E33"/>
    <w:rsid w:val="00C14F96"/>
    <w:rsid w:val="00C26ED9"/>
    <w:rsid w:val="00C752AF"/>
    <w:rsid w:val="00C95D4A"/>
    <w:rsid w:val="00CB1EC0"/>
    <w:rsid w:val="00CF7A46"/>
    <w:rsid w:val="00D11B3B"/>
    <w:rsid w:val="00D11D1D"/>
    <w:rsid w:val="00D12DF3"/>
    <w:rsid w:val="00D214BE"/>
    <w:rsid w:val="00D419C8"/>
    <w:rsid w:val="00D74915"/>
    <w:rsid w:val="00D83956"/>
    <w:rsid w:val="00D9200B"/>
    <w:rsid w:val="00DA60A1"/>
    <w:rsid w:val="00DB2B1E"/>
    <w:rsid w:val="00DC718A"/>
    <w:rsid w:val="00DD0D70"/>
    <w:rsid w:val="00DD50D8"/>
    <w:rsid w:val="00DF0E5E"/>
    <w:rsid w:val="00E639D4"/>
    <w:rsid w:val="00E833AC"/>
    <w:rsid w:val="00E94FF0"/>
    <w:rsid w:val="00EC2C68"/>
    <w:rsid w:val="00EC2F20"/>
    <w:rsid w:val="00ED3ADF"/>
    <w:rsid w:val="00F2139A"/>
    <w:rsid w:val="00F22C4D"/>
    <w:rsid w:val="00F31BBE"/>
    <w:rsid w:val="00F61C87"/>
    <w:rsid w:val="00F83AD0"/>
    <w:rsid w:val="00F939DC"/>
    <w:rsid w:val="00F96BB5"/>
    <w:rsid w:val="00FA795E"/>
    <w:rsid w:val="00FD75A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6BA9-9327-4CD5-962B-F3546364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Суринов Александр Сергеевич (Починковский район)</cp:lastModifiedBy>
  <cp:revision>2</cp:revision>
  <cp:lastPrinted>2017-02-15T09:00:00Z</cp:lastPrinted>
  <dcterms:created xsi:type="dcterms:W3CDTF">2022-04-05T12:22:00Z</dcterms:created>
  <dcterms:modified xsi:type="dcterms:W3CDTF">2022-04-05T12:22:00Z</dcterms:modified>
</cp:coreProperties>
</file>