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314"/>
        <w:gridCol w:w="4472"/>
      </w:tblGrid>
      <w:tr w:rsidR="00235A07" w:rsidRPr="00AA3278" w:rsidTr="006D258F">
        <w:tc>
          <w:tcPr>
            <w:tcW w:w="10314" w:type="dxa"/>
          </w:tcPr>
          <w:p w:rsidR="00235A07" w:rsidRPr="00AA3278" w:rsidRDefault="00235A07" w:rsidP="006D258F">
            <w:pPr>
              <w:rPr>
                <w:b/>
                <w:sz w:val="28"/>
                <w:szCs w:val="28"/>
                <w:u w:val="single"/>
              </w:rPr>
            </w:pPr>
            <w:r w:rsidRPr="00AA3278">
              <w:rPr>
                <w:b/>
                <w:sz w:val="28"/>
                <w:szCs w:val="28"/>
                <w:u w:val="single"/>
              </w:rPr>
              <w:t xml:space="preserve">                                                                                                                                                                                                                                                                                                                                                                                                                                                                                                                                                                                                                                                                                                                                                                                                                                                                                                                                                                                                                                                                                                                                                                                                                                                                                                                                                                                                                                                                                                                                                                                                                                                                                                                                                                                                                                                                                                                                                                                                                                                                                                                                                                                                                                                                                                                                                                                                                                                                                                          </w:t>
            </w:r>
          </w:p>
        </w:tc>
        <w:tc>
          <w:tcPr>
            <w:tcW w:w="4472" w:type="dxa"/>
          </w:tcPr>
          <w:p w:rsidR="00235A07" w:rsidRPr="00AA3278" w:rsidRDefault="00235A07" w:rsidP="006D258F">
            <w:pPr>
              <w:rPr>
                <w:sz w:val="28"/>
                <w:szCs w:val="28"/>
              </w:rPr>
            </w:pPr>
            <w:r w:rsidRPr="00AA3278">
              <w:rPr>
                <w:sz w:val="28"/>
                <w:szCs w:val="28"/>
              </w:rPr>
              <w:t xml:space="preserve">Приложение </w:t>
            </w:r>
            <w:r>
              <w:rPr>
                <w:sz w:val="28"/>
                <w:szCs w:val="28"/>
              </w:rPr>
              <w:t>№2</w:t>
            </w:r>
          </w:p>
          <w:p w:rsidR="00235A07" w:rsidRPr="00AA3278" w:rsidRDefault="00235A07" w:rsidP="006D258F">
            <w:pPr>
              <w:rPr>
                <w:sz w:val="28"/>
                <w:szCs w:val="28"/>
              </w:rPr>
            </w:pPr>
            <w:r w:rsidRPr="00AA3278">
              <w:rPr>
                <w:sz w:val="28"/>
                <w:szCs w:val="28"/>
              </w:rPr>
              <w:t>к распоряжению Администрации</w:t>
            </w:r>
          </w:p>
          <w:p w:rsidR="00235A07" w:rsidRPr="00AA3278" w:rsidRDefault="00235A07" w:rsidP="006D258F">
            <w:pPr>
              <w:rPr>
                <w:sz w:val="28"/>
                <w:szCs w:val="28"/>
              </w:rPr>
            </w:pPr>
            <w:r w:rsidRPr="00AA3278">
              <w:rPr>
                <w:sz w:val="28"/>
                <w:szCs w:val="28"/>
              </w:rPr>
              <w:t>муниципального образования</w:t>
            </w:r>
          </w:p>
          <w:p w:rsidR="00235A07" w:rsidRDefault="00235A07" w:rsidP="006D258F">
            <w:pPr>
              <w:rPr>
                <w:sz w:val="28"/>
                <w:szCs w:val="28"/>
              </w:rPr>
            </w:pPr>
            <w:r w:rsidRPr="00AA3278">
              <w:rPr>
                <w:sz w:val="28"/>
                <w:szCs w:val="28"/>
              </w:rPr>
              <w:t>«Починковский  район» Смоленской области</w:t>
            </w:r>
          </w:p>
          <w:p w:rsidR="00391605" w:rsidRDefault="00391605" w:rsidP="006D258F">
            <w:pPr>
              <w:rPr>
                <w:sz w:val="28"/>
                <w:szCs w:val="28"/>
              </w:rPr>
            </w:pPr>
            <w:r w:rsidRPr="00C946DD">
              <w:rPr>
                <w:sz w:val="24"/>
                <w:szCs w:val="24"/>
              </w:rPr>
              <w:t xml:space="preserve">от </w:t>
            </w:r>
            <w:r>
              <w:rPr>
                <w:sz w:val="24"/>
                <w:szCs w:val="24"/>
              </w:rPr>
              <w:t>17.09.2019</w:t>
            </w:r>
            <w:r w:rsidRPr="00C946DD">
              <w:rPr>
                <w:sz w:val="24"/>
                <w:szCs w:val="24"/>
              </w:rPr>
              <w:t xml:space="preserve">  года  № </w:t>
            </w:r>
            <w:r>
              <w:rPr>
                <w:sz w:val="24"/>
                <w:szCs w:val="24"/>
              </w:rPr>
              <w:t>849-р/адм</w:t>
            </w:r>
          </w:p>
          <w:p w:rsidR="00235A07" w:rsidRPr="00AA3278" w:rsidRDefault="00235A07" w:rsidP="007E5F11">
            <w:pPr>
              <w:rPr>
                <w:sz w:val="28"/>
                <w:szCs w:val="28"/>
              </w:rPr>
            </w:pPr>
            <w:r w:rsidRPr="00396E1E">
              <w:rPr>
                <w:b/>
                <w:i/>
                <w:szCs w:val="28"/>
              </w:rPr>
              <w:t xml:space="preserve">(в ред. </w:t>
            </w:r>
            <w:r w:rsidR="007E5F11">
              <w:rPr>
                <w:b/>
                <w:i/>
                <w:szCs w:val="28"/>
              </w:rPr>
              <w:t xml:space="preserve">распоряжений </w:t>
            </w:r>
            <w:r w:rsidRPr="00396E1E">
              <w:rPr>
                <w:b/>
                <w:i/>
                <w:szCs w:val="28"/>
              </w:rPr>
              <w:t xml:space="preserve"> </w:t>
            </w:r>
            <w:r>
              <w:rPr>
                <w:b/>
                <w:i/>
                <w:szCs w:val="28"/>
              </w:rPr>
              <w:t>о</w:t>
            </w:r>
            <w:r w:rsidRPr="00396E1E">
              <w:rPr>
                <w:b/>
                <w:i/>
                <w:szCs w:val="28"/>
              </w:rPr>
              <w:t xml:space="preserve">т </w:t>
            </w:r>
            <w:r>
              <w:rPr>
                <w:b/>
                <w:i/>
                <w:szCs w:val="28"/>
              </w:rPr>
              <w:t>20</w:t>
            </w:r>
            <w:r w:rsidRPr="00396E1E">
              <w:rPr>
                <w:b/>
                <w:i/>
                <w:szCs w:val="28"/>
              </w:rPr>
              <w:t>.02.2020 № 1</w:t>
            </w:r>
            <w:r>
              <w:rPr>
                <w:b/>
                <w:i/>
                <w:szCs w:val="28"/>
              </w:rPr>
              <w:t>54-р /</w:t>
            </w:r>
            <w:proofErr w:type="spellStart"/>
            <w:proofErr w:type="gramStart"/>
            <w:r>
              <w:rPr>
                <w:b/>
                <w:i/>
                <w:szCs w:val="28"/>
              </w:rPr>
              <w:t>адм</w:t>
            </w:r>
            <w:proofErr w:type="spellEnd"/>
            <w:proofErr w:type="gramEnd"/>
            <w:r w:rsidR="007E5F11">
              <w:rPr>
                <w:b/>
                <w:i/>
                <w:szCs w:val="28"/>
              </w:rPr>
              <w:t xml:space="preserve">, </w:t>
            </w:r>
            <w:r w:rsidR="007E5F11">
              <w:rPr>
                <w:b/>
                <w:i/>
                <w:szCs w:val="28"/>
              </w:rPr>
              <w:t>о</w:t>
            </w:r>
            <w:r w:rsidR="007E5F11" w:rsidRPr="00396E1E">
              <w:rPr>
                <w:b/>
                <w:i/>
                <w:szCs w:val="28"/>
              </w:rPr>
              <w:t xml:space="preserve">т </w:t>
            </w:r>
            <w:r w:rsidR="007E5F11">
              <w:rPr>
                <w:b/>
                <w:i/>
                <w:szCs w:val="28"/>
              </w:rPr>
              <w:t>1</w:t>
            </w:r>
            <w:r w:rsidR="007E5F11">
              <w:rPr>
                <w:b/>
                <w:i/>
                <w:szCs w:val="28"/>
              </w:rPr>
              <w:t>0</w:t>
            </w:r>
            <w:r w:rsidR="007E5F11" w:rsidRPr="00396E1E">
              <w:rPr>
                <w:b/>
                <w:i/>
                <w:szCs w:val="28"/>
              </w:rPr>
              <w:t>.</w:t>
            </w:r>
            <w:r w:rsidR="007E5F11">
              <w:rPr>
                <w:b/>
                <w:i/>
                <w:szCs w:val="28"/>
              </w:rPr>
              <w:t>1</w:t>
            </w:r>
            <w:r w:rsidR="007E5F11" w:rsidRPr="00396E1E">
              <w:rPr>
                <w:b/>
                <w:i/>
                <w:szCs w:val="28"/>
              </w:rPr>
              <w:t>2.202</w:t>
            </w:r>
            <w:r w:rsidR="007E5F11">
              <w:rPr>
                <w:b/>
                <w:i/>
                <w:szCs w:val="28"/>
              </w:rPr>
              <w:t>1</w:t>
            </w:r>
            <w:r w:rsidR="007E5F11" w:rsidRPr="00396E1E">
              <w:rPr>
                <w:b/>
                <w:i/>
                <w:szCs w:val="28"/>
              </w:rPr>
              <w:t xml:space="preserve"> № 1</w:t>
            </w:r>
            <w:r w:rsidR="007E5F11">
              <w:rPr>
                <w:b/>
                <w:i/>
                <w:szCs w:val="28"/>
              </w:rPr>
              <w:t>4</w:t>
            </w:r>
            <w:r w:rsidR="007E5F11">
              <w:rPr>
                <w:b/>
                <w:i/>
                <w:szCs w:val="28"/>
              </w:rPr>
              <w:t>4</w:t>
            </w:r>
            <w:r w:rsidR="007E5F11">
              <w:rPr>
                <w:b/>
                <w:i/>
                <w:szCs w:val="28"/>
              </w:rPr>
              <w:t>0</w:t>
            </w:r>
            <w:r w:rsidR="007E5F11">
              <w:rPr>
                <w:b/>
                <w:i/>
                <w:szCs w:val="28"/>
              </w:rPr>
              <w:t>-р /</w:t>
            </w:r>
            <w:proofErr w:type="spellStart"/>
            <w:r w:rsidR="007E5F11">
              <w:rPr>
                <w:b/>
                <w:i/>
                <w:szCs w:val="28"/>
              </w:rPr>
              <w:t>адм</w:t>
            </w:r>
            <w:proofErr w:type="spellEnd"/>
            <w:r w:rsidR="007E5F11">
              <w:rPr>
                <w:b/>
                <w:i/>
                <w:szCs w:val="28"/>
              </w:rPr>
              <w:t xml:space="preserve"> </w:t>
            </w:r>
            <w:r w:rsidRPr="00396E1E">
              <w:rPr>
                <w:b/>
                <w:i/>
                <w:szCs w:val="28"/>
              </w:rPr>
              <w:t>)</w:t>
            </w:r>
            <w:r w:rsidR="007E5F11">
              <w:rPr>
                <w:b/>
                <w:i/>
                <w:szCs w:val="28"/>
              </w:rPr>
              <w:t xml:space="preserve"> </w:t>
            </w:r>
            <w:r w:rsidRPr="00AA3278">
              <w:rPr>
                <w:sz w:val="28"/>
                <w:szCs w:val="28"/>
              </w:rPr>
              <w:br/>
            </w:r>
          </w:p>
        </w:tc>
      </w:tr>
    </w:tbl>
    <w:p w:rsidR="00235A07" w:rsidRPr="00AA3278" w:rsidRDefault="00235A07" w:rsidP="00235A07">
      <w:pPr>
        <w:jc w:val="center"/>
        <w:rPr>
          <w:b/>
          <w:caps/>
          <w:sz w:val="28"/>
          <w:szCs w:val="28"/>
          <w:u w:val="single"/>
        </w:rPr>
      </w:pPr>
    </w:p>
    <w:p w:rsidR="00235A07" w:rsidRDefault="00235A07" w:rsidP="00235A07">
      <w:pPr>
        <w:jc w:val="center"/>
        <w:rPr>
          <w:b/>
          <w:caps/>
          <w:sz w:val="28"/>
          <w:szCs w:val="28"/>
          <w:u w:val="single"/>
        </w:rPr>
      </w:pPr>
    </w:p>
    <w:p w:rsidR="00235A07" w:rsidRPr="00AA3278" w:rsidRDefault="00235A07" w:rsidP="00235A07">
      <w:pPr>
        <w:jc w:val="center"/>
        <w:rPr>
          <w:b/>
          <w:caps/>
          <w:sz w:val="28"/>
          <w:szCs w:val="28"/>
          <w:u w:val="single"/>
        </w:rPr>
      </w:pPr>
    </w:p>
    <w:p w:rsidR="00235A07" w:rsidRPr="00AA3278" w:rsidRDefault="00235A07" w:rsidP="00235A07">
      <w:pPr>
        <w:jc w:val="center"/>
        <w:rPr>
          <w:b/>
          <w:caps/>
          <w:color w:val="000000"/>
          <w:spacing w:val="-3"/>
          <w:sz w:val="28"/>
          <w:szCs w:val="28"/>
          <w:shd w:val="clear" w:color="auto" w:fill="FFFFFF"/>
        </w:rPr>
      </w:pPr>
      <w:r w:rsidRPr="00AA3278">
        <w:rPr>
          <w:b/>
          <w:caps/>
          <w:color w:val="000000"/>
          <w:spacing w:val="-3"/>
          <w:sz w:val="28"/>
          <w:szCs w:val="28"/>
          <w:shd w:val="clear" w:color="auto" w:fill="FFFFFF"/>
        </w:rPr>
        <w:t>План мероприятий</w:t>
      </w:r>
    </w:p>
    <w:p w:rsidR="00235A07" w:rsidRPr="00AA3278" w:rsidRDefault="00235A07" w:rsidP="00235A07">
      <w:pPr>
        <w:jc w:val="center"/>
        <w:rPr>
          <w:b/>
          <w:color w:val="000000"/>
          <w:spacing w:val="-3"/>
          <w:sz w:val="28"/>
          <w:szCs w:val="28"/>
          <w:shd w:val="clear" w:color="auto" w:fill="FFFFFF"/>
        </w:rPr>
      </w:pPr>
      <w:r w:rsidRPr="00AA3278">
        <w:rPr>
          <w:b/>
          <w:color w:val="000000"/>
          <w:spacing w:val="-3"/>
          <w:sz w:val="28"/>
          <w:szCs w:val="28"/>
          <w:shd w:val="clear" w:color="auto" w:fill="FFFFFF"/>
        </w:rPr>
        <w:t xml:space="preserve"> (дорожная карта) по содействию развитию конкуренции в муниципальном образовании </w:t>
      </w:r>
    </w:p>
    <w:p w:rsidR="00235A07" w:rsidRPr="00AA3278" w:rsidRDefault="00235A07" w:rsidP="00235A07">
      <w:pPr>
        <w:jc w:val="center"/>
        <w:rPr>
          <w:b/>
          <w:sz w:val="28"/>
          <w:szCs w:val="28"/>
          <w:u w:val="single"/>
        </w:rPr>
      </w:pPr>
      <w:r w:rsidRPr="00AA3278">
        <w:rPr>
          <w:b/>
          <w:color w:val="000000"/>
          <w:spacing w:val="-3"/>
          <w:sz w:val="28"/>
          <w:szCs w:val="28"/>
          <w:shd w:val="clear" w:color="auto" w:fill="FFFFFF"/>
        </w:rPr>
        <w:t>«Починковский  район» Смоленской области на 2019 – 2022 годы</w:t>
      </w:r>
    </w:p>
    <w:p w:rsidR="00235A07" w:rsidRPr="00AA3278" w:rsidRDefault="00235A07" w:rsidP="00235A07">
      <w:pPr>
        <w:jc w:val="center"/>
        <w:rPr>
          <w:b/>
          <w:caps/>
          <w:sz w:val="28"/>
          <w:szCs w:val="28"/>
          <w:u w:val="single"/>
        </w:rPr>
      </w:pPr>
    </w:p>
    <w:p w:rsidR="00235A07" w:rsidRPr="00AA3278" w:rsidRDefault="00235A07" w:rsidP="00235A07">
      <w:pPr>
        <w:jc w:val="center"/>
        <w:rPr>
          <w:b/>
          <w:sz w:val="28"/>
          <w:szCs w:val="28"/>
        </w:rPr>
      </w:pPr>
      <w:r w:rsidRPr="00AA3278">
        <w:rPr>
          <w:b/>
          <w:sz w:val="28"/>
          <w:szCs w:val="28"/>
        </w:rPr>
        <w:t xml:space="preserve">Раздел </w:t>
      </w:r>
      <w:r w:rsidRPr="00AA3278">
        <w:rPr>
          <w:b/>
          <w:sz w:val="28"/>
          <w:szCs w:val="28"/>
          <w:lang w:val="en-US"/>
        </w:rPr>
        <w:t>I</w:t>
      </w:r>
      <w:r w:rsidRPr="00AA3278">
        <w:rPr>
          <w:b/>
          <w:sz w:val="28"/>
          <w:szCs w:val="28"/>
        </w:rPr>
        <w:t xml:space="preserve">. Мероприятия по содействию развитию конкуренции </w:t>
      </w:r>
    </w:p>
    <w:p w:rsidR="00235A07" w:rsidRPr="00AA3278" w:rsidRDefault="00235A07" w:rsidP="00235A07">
      <w:pPr>
        <w:jc w:val="center"/>
        <w:rPr>
          <w:b/>
          <w:sz w:val="28"/>
          <w:szCs w:val="28"/>
        </w:rPr>
      </w:pPr>
      <w:r w:rsidRPr="00AA3278">
        <w:rPr>
          <w:b/>
          <w:sz w:val="28"/>
          <w:szCs w:val="28"/>
        </w:rPr>
        <w:t>на приоритетных и социально значимых рынках муниципального образования «Починковский район» Смоленской области</w:t>
      </w:r>
    </w:p>
    <w:p w:rsidR="00235A07" w:rsidRPr="00AA3278" w:rsidRDefault="00235A07" w:rsidP="00235A07">
      <w:pPr>
        <w:jc w:val="center"/>
        <w:rPr>
          <w:b/>
          <w:caps/>
          <w:sz w:val="28"/>
          <w:szCs w:val="28"/>
          <w:u w:val="single"/>
        </w:rPr>
      </w:pPr>
    </w:p>
    <w:p w:rsidR="00235A07" w:rsidRDefault="00235A07" w:rsidP="00235A07">
      <w:pPr>
        <w:jc w:val="center"/>
        <w:rPr>
          <w:b/>
          <w:sz w:val="28"/>
          <w:szCs w:val="28"/>
        </w:rPr>
      </w:pPr>
      <w:r w:rsidRPr="00AA3278">
        <w:rPr>
          <w:b/>
          <w:sz w:val="28"/>
          <w:szCs w:val="28"/>
        </w:rPr>
        <w:t>1. Рынок услуг детского отдыха и оздоровления</w:t>
      </w: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t xml:space="preserve">1.1. Сведения о показателе (индикаторе) развития конкуренции </w:t>
      </w:r>
    </w:p>
    <w:p w:rsidR="00235A07" w:rsidRPr="00AA3278" w:rsidRDefault="00235A07" w:rsidP="00235A07">
      <w:pPr>
        <w:jc w:val="center"/>
        <w:rPr>
          <w:b/>
          <w:sz w:val="28"/>
          <w:szCs w:val="28"/>
        </w:rPr>
      </w:pPr>
      <w:r w:rsidRPr="00AA3278">
        <w:rPr>
          <w:b/>
          <w:sz w:val="28"/>
          <w:szCs w:val="28"/>
        </w:rPr>
        <w:t xml:space="preserve">на рынке услуг детского отдыха и оздоровления </w:t>
      </w:r>
    </w:p>
    <w:p w:rsidR="00235A07" w:rsidRPr="00AA3278" w:rsidRDefault="00235A07" w:rsidP="00235A07">
      <w:pPr>
        <w:jc w:val="center"/>
        <w:rPr>
          <w:b/>
          <w:sz w:val="28"/>
          <w:szCs w:val="28"/>
          <w:u w:val="single"/>
        </w:rPr>
      </w:pPr>
    </w:p>
    <w:tbl>
      <w:tblPr>
        <w:tblW w:w="0" w:type="auto"/>
        <w:jc w:val="center"/>
        <w:tblCellMar>
          <w:top w:w="75" w:type="dxa"/>
          <w:left w:w="0" w:type="dxa"/>
          <w:bottom w:w="75" w:type="dxa"/>
          <w:right w:w="0" w:type="dxa"/>
        </w:tblCellMar>
        <w:tblLook w:val="04A0" w:firstRow="1" w:lastRow="0" w:firstColumn="1" w:lastColumn="0" w:noHBand="0" w:noVBand="1"/>
      </w:tblPr>
      <w:tblGrid>
        <w:gridCol w:w="5563"/>
        <w:gridCol w:w="2307"/>
        <w:gridCol w:w="2512"/>
        <w:gridCol w:w="1276"/>
        <w:gridCol w:w="1186"/>
        <w:gridCol w:w="1180"/>
        <w:gridCol w:w="1180"/>
      </w:tblGrid>
      <w:tr w:rsidR="00235A07" w:rsidRPr="00AA3278" w:rsidTr="006D258F">
        <w:trPr>
          <w:jc w:val="center"/>
        </w:trPr>
        <w:tc>
          <w:tcPr>
            <w:tcW w:w="556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23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251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2019 год </w:t>
            </w:r>
          </w:p>
        </w:tc>
        <w:tc>
          <w:tcPr>
            <w:tcW w:w="11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2020 год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2021 год</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2022 год</w:t>
            </w:r>
          </w:p>
        </w:tc>
      </w:tr>
      <w:tr w:rsidR="00235A07" w:rsidRPr="00AA3278" w:rsidTr="006D258F">
        <w:trPr>
          <w:jc w:val="center"/>
        </w:trPr>
        <w:tc>
          <w:tcPr>
            <w:tcW w:w="556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both"/>
              <w:rPr>
                <w:rFonts w:eastAsia="Calibri"/>
              </w:rPr>
            </w:pPr>
            <w:proofErr w:type="gramStart"/>
            <w:r w:rsidRPr="00AA3278">
              <w:rPr>
                <w:rFonts w:eastAsia="Calibri"/>
                <w:lang w:eastAsia="en-US"/>
              </w:rPr>
              <w:t xml:space="preserve">Численность детей в возрасте от 7 до 17 лет, проживающих на территории муниципального образования </w:t>
            </w:r>
            <w:r w:rsidRPr="00AA3278">
              <w:rPr>
                <w:rFonts w:eastAsia="Calibri"/>
                <w:lang w:eastAsia="en-US"/>
              </w:rPr>
              <w:lastRenderedPageBreak/>
              <w:t>«</w:t>
            </w:r>
            <w:r w:rsidRPr="00AA3278">
              <w:rPr>
                <w:shd w:val="clear" w:color="auto" w:fill="FFFFFF"/>
              </w:rPr>
              <w:t>Починковский</w:t>
            </w:r>
            <w:r w:rsidRPr="00AA3278">
              <w:rPr>
                <w:rFonts w:eastAsia="Calibri"/>
                <w:lang w:eastAsia="en-US"/>
              </w:rPr>
              <w:t xml:space="preserve"> район» Смоленской области прошедших оздоровление в лагерях с дневным пребываем детей на базе общеобразовательных учреждений в общей численности детей в возрасте от 7 до 17 лет обучающихся в общеобразовательных учреждениях района</w:t>
            </w:r>
            <w:proofErr w:type="gramEnd"/>
          </w:p>
        </w:tc>
        <w:tc>
          <w:tcPr>
            <w:tcW w:w="23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lastRenderedPageBreak/>
              <w:t>процент</w:t>
            </w:r>
          </w:p>
        </w:tc>
        <w:tc>
          <w:tcPr>
            <w:tcW w:w="251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jc w:val="center"/>
            </w:pPr>
            <w:r w:rsidRPr="00AA3278">
              <w:t xml:space="preserve">Отдел образования Администрации муниципального </w:t>
            </w:r>
            <w:r w:rsidRPr="00AA3278">
              <w:lastRenderedPageBreak/>
              <w:t>образования «Починковский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jc w:val="center"/>
              <w:rPr>
                <w:sz w:val="28"/>
                <w:szCs w:val="28"/>
              </w:rPr>
            </w:pPr>
            <w:r w:rsidRPr="00AA3278">
              <w:rPr>
                <w:sz w:val="28"/>
                <w:szCs w:val="28"/>
              </w:rPr>
              <w:lastRenderedPageBreak/>
              <w:t>12,5</w:t>
            </w:r>
          </w:p>
        </w:tc>
        <w:tc>
          <w:tcPr>
            <w:tcW w:w="11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jc w:val="center"/>
              <w:rPr>
                <w:sz w:val="28"/>
                <w:szCs w:val="28"/>
              </w:rPr>
            </w:pPr>
            <w:r w:rsidRPr="00AA3278">
              <w:rPr>
                <w:sz w:val="28"/>
                <w:szCs w:val="28"/>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jc w:val="center"/>
              <w:rPr>
                <w:sz w:val="28"/>
                <w:szCs w:val="28"/>
              </w:rPr>
            </w:pPr>
            <w:r w:rsidRPr="00AA3278">
              <w:rPr>
                <w:sz w:val="28"/>
                <w:szCs w:val="28"/>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jc w:val="center"/>
              <w:rPr>
                <w:sz w:val="28"/>
                <w:szCs w:val="28"/>
              </w:rPr>
            </w:pPr>
            <w:r w:rsidRPr="00AA3278">
              <w:rPr>
                <w:sz w:val="28"/>
                <w:szCs w:val="28"/>
              </w:rPr>
              <w:t>12,5</w:t>
            </w:r>
          </w:p>
        </w:tc>
      </w:tr>
    </w:tbl>
    <w:p w:rsidR="00235A07" w:rsidRPr="00AA3278" w:rsidRDefault="00235A07" w:rsidP="00235A07">
      <w:pPr>
        <w:rPr>
          <w:sz w:val="28"/>
          <w:szCs w:val="28"/>
        </w:rPr>
      </w:pPr>
    </w:p>
    <w:p w:rsidR="00235A07" w:rsidRPr="00AA3278" w:rsidRDefault="00235A07" w:rsidP="00235A07">
      <w:pPr>
        <w:jc w:val="center"/>
        <w:rPr>
          <w:b/>
          <w:sz w:val="28"/>
          <w:szCs w:val="28"/>
        </w:rPr>
      </w:pPr>
      <w:r w:rsidRPr="00AA3278">
        <w:rPr>
          <w:b/>
          <w:sz w:val="28"/>
          <w:szCs w:val="28"/>
        </w:rPr>
        <w:t>1.2. План мероприятий («дорожная карта»)</w:t>
      </w:r>
    </w:p>
    <w:p w:rsidR="00235A07" w:rsidRDefault="00235A07" w:rsidP="00235A07">
      <w:pPr>
        <w:jc w:val="center"/>
        <w:rPr>
          <w:b/>
          <w:sz w:val="28"/>
          <w:szCs w:val="28"/>
        </w:rPr>
      </w:pPr>
      <w:r w:rsidRPr="00AA3278">
        <w:rPr>
          <w:b/>
          <w:sz w:val="28"/>
          <w:szCs w:val="28"/>
        </w:rPr>
        <w:t xml:space="preserve">по развитию конкуренции на рынке услуг детского отдыха и оздоровления </w:t>
      </w:r>
    </w:p>
    <w:p w:rsidR="00235A07" w:rsidRPr="00AA3278" w:rsidRDefault="00235A07" w:rsidP="00235A07">
      <w:pPr>
        <w:jc w:val="center"/>
        <w:rPr>
          <w:b/>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532"/>
        <w:gridCol w:w="5537"/>
        <w:gridCol w:w="1082"/>
        <w:gridCol w:w="2936"/>
        <w:gridCol w:w="5163"/>
        <w:gridCol w:w="11"/>
      </w:tblGrid>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rPr>
                <w:b/>
              </w:rPr>
            </w:pPr>
            <w:r w:rsidRPr="00AA3278">
              <w:rPr>
                <w:b/>
              </w:rPr>
              <w:t xml:space="preserve">Цель. Создание условий для развития конкуренции на рынке услуг отдыха и оздоровления детей. </w:t>
            </w:r>
          </w:p>
          <w:p w:rsidR="00235A07" w:rsidRPr="00AA3278" w:rsidRDefault="00235A07" w:rsidP="006D258F">
            <w:pPr>
              <w:pStyle w:val="ConsPlusNormal"/>
              <w:spacing w:line="228" w:lineRule="auto"/>
              <w:jc w:val="center"/>
              <w:rPr>
                <w:b/>
              </w:rPr>
            </w:pPr>
            <w:r w:rsidRPr="00AA3278">
              <w:rPr>
                <w:b/>
              </w:rPr>
              <w:t>Развитие сектора негосударственных (немуниципальных) организаций отдыха и оздоровления детей</w:t>
            </w:r>
          </w:p>
        </w:tc>
        <w:tc>
          <w:tcPr>
            <w:tcW w:w="0" w:type="auto"/>
          </w:tcPr>
          <w:p w:rsidR="00235A07" w:rsidRPr="00AA3278" w:rsidRDefault="00235A07" w:rsidP="006D258F">
            <w:pPr>
              <w:pStyle w:val="ConsPlusNormal"/>
              <w:spacing w:line="228" w:lineRule="auto"/>
              <w:jc w:val="both"/>
            </w:pP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Организация консультационной помощи  в Отдел образования Администрации муниципального образования «Починковский район» Смоленской области по вопросам организации детского отдыха и оздоровления в лагерях с дневным пребыванием детей на базе общеобразовательных организаций</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2019-2022 годы</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Отдел образования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Развитие сектора негосударственных организаций детского отдыха и оздоровления,</w:t>
            </w:r>
          </w:p>
          <w:p w:rsidR="00235A07" w:rsidRPr="00AA3278" w:rsidRDefault="00235A07" w:rsidP="006D258F">
            <w:pPr>
              <w:pStyle w:val="ConsPlusNormal"/>
              <w:spacing w:line="228" w:lineRule="auto"/>
              <w:jc w:val="both"/>
            </w:pPr>
            <w:r w:rsidRPr="00AA3278">
              <w:t>повышение информированности населения по вопросам организации детского отдыха и оздоровления</w:t>
            </w:r>
          </w:p>
          <w:p w:rsidR="00235A07" w:rsidRPr="00AA3278" w:rsidRDefault="00235A07" w:rsidP="006D258F">
            <w:pPr>
              <w:pStyle w:val="ConsPlusNormal"/>
              <w:spacing w:line="228" w:lineRule="auto"/>
              <w:jc w:val="both"/>
            </w:pP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 xml:space="preserve">Участие в формировании групп школьного возраста до 17 лет включительно, проживающих на территории </w:t>
            </w:r>
            <w:r w:rsidRPr="00AA3278">
              <w:lastRenderedPageBreak/>
              <w:t>муниципального образования «Починковский район» Смоленской области, для направления на отдых и оздоровление в негосударственные (немуниципальные) стационарные оздоровительные учреждения, расположенные на территории Смоленской области</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lastRenderedPageBreak/>
              <w:t>2019-2022 годы</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Отдел образования Администрации муниципального </w:t>
            </w:r>
            <w:r w:rsidRPr="00AA3278">
              <w:lastRenderedPageBreak/>
              <w:t>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lastRenderedPageBreak/>
              <w:t xml:space="preserve">Ежегодное оздоровление детей школьного возраста до 17 лет включительно, проживающих на </w:t>
            </w:r>
            <w:r w:rsidRPr="00AA3278">
              <w:lastRenderedPageBreak/>
              <w:t>территории муниципального образования «Починковский район» Смоленской области в негосударственных (немуниципальных) стационарных оздоровительных учреждениях, расположенных на территории Смоленской области</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lastRenderedPageBreak/>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Размещение на сайте Отдела образования Администрации муниципального образования «Починковский район» Смоленской области в информационно-телекоммуникационной сети «Интернет» информации об организации отдыха детей на территории Смоленской области</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2019-2022 годы</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Отдел образования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 xml:space="preserve">повышение информированности потребителей услуг отдыха и оздоровления детей о деятельности организаций отдыха детей и их оздоровления, систематизация сведений об организациях отдыха и оздоровления детей </w:t>
            </w:r>
          </w:p>
        </w:tc>
      </w:tr>
    </w:tbl>
    <w:p w:rsidR="00235A07" w:rsidRPr="00AA3278" w:rsidRDefault="00235A07" w:rsidP="00235A07">
      <w:pPr>
        <w:jc w:val="center"/>
        <w:rPr>
          <w:b/>
          <w:sz w:val="28"/>
          <w:szCs w:val="28"/>
          <w:u w:val="single"/>
        </w:rPr>
      </w:pPr>
    </w:p>
    <w:p w:rsidR="00235A07" w:rsidRPr="00AA3278" w:rsidRDefault="00235A07" w:rsidP="00235A07">
      <w:pPr>
        <w:jc w:val="center"/>
        <w:rPr>
          <w:b/>
          <w:sz w:val="28"/>
          <w:szCs w:val="28"/>
          <w:u w:val="single"/>
        </w:rPr>
      </w:pPr>
    </w:p>
    <w:p w:rsidR="00235A07" w:rsidRPr="00AA3278" w:rsidRDefault="00235A07" w:rsidP="00235A07">
      <w:pPr>
        <w:jc w:val="center"/>
        <w:rPr>
          <w:b/>
          <w:sz w:val="28"/>
          <w:szCs w:val="28"/>
        </w:rPr>
      </w:pPr>
      <w:r w:rsidRPr="00AA3278">
        <w:rPr>
          <w:b/>
          <w:sz w:val="28"/>
          <w:szCs w:val="28"/>
        </w:rPr>
        <w:t>2. Рынок услуг дополнительного образования детей</w:t>
      </w:r>
    </w:p>
    <w:p w:rsidR="00235A07" w:rsidRPr="00AA3278" w:rsidRDefault="00235A07" w:rsidP="00235A07">
      <w:pPr>
        <w:jc w:val="center"/>
        <w:rPr>
          <w:b/>
          <w:sz w:val="28"/>
          <w:szCs w:val="28"/>
        </w:rPr>
      </w:pPr>
    </w:p>
    <w:p w:rsidR="00235A07" w:rsidRPr="00AA3278" w:rsidRDefault="00235A07" w:rsidP="00235A07">
      <w:pPr>
        <w:spacing w:line="235" w:lineRule="auto"/>
        <w:ind w:firstLine="709"/>
        <w:jc w:val="both"/>
        <w:rPr>
          <w:sz w:val="28"/>
          <w:szCs w:val="28"/>
        </w:rPr>
      </w:pPr>
      <w:r w:rsidRPr="00AA3278">
        <w:rPr>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widowControl w:val="0"/>
        <w:autoSpaceDE w:val="0"/>
        <w:autoSpaceDN w:val="0"/>
        <w:adjustRightInd w:val="0"/>
        <w:spacing w:line="235" w:lineRule="auto"/>
        <w:ind w:firstLine="708"/>
        <w:jc w:val="both"/>
        <w:rPr>
          <w:sz w:val="28"/>
          <w:szCs w:val="28"/>
        </w:rPr>
      </w:pPr>
      <w:r w:rsidRPr="00AA3278">
        <w:rPr>
          <w:sz w:val="28"/>
          <w:szCs w:val="28"/>
        </w:rPr>
        <w:t xml:space="preserve">Доля детей, охваченных образовательными программами дополнительного образования, в общей численности детей и молодежи от 5 до 18 лет увеличилась за 2019 год на 23 % и по состоянию на 1 января 2020 года составила 36 %. </w:t>
      </w:r>
    </w:p>
    <w:p w:rsidR="00235A07" w:rsidRPr="00AA3278" w:rsidRDefault="00235A07" w:rsidP="00235A07">
      <w:pPr>
        <w:jc w:val="both"/>
        <w:rPr>
          <w:rFonts w:eastAsia="Batang"/>
          <w:b/>
          <w:sz w:val="28"/>
          <w:szCs w:val="28"/>
        </w:rPr>
      </w:pPr>
      <w:r w:rsidRPr="00AA3278">
        <w:rPr>
          <w:sz w:val="28"/>
          <w:szCs w:val="28"/>
        </w:rPr>
        <w:t xml:space="preserve">В </w:t>
      </w:r>
      <w:proofErr w:type="spellStart"/>
      <w:r w:rsidRPr="00AA3278">
        <w:rPr>
          <w:sz w:val="28"/>
          <w:szCs w:val="28"/>
        </w:rPr>
        <w:t>Починковском</w:t>
      </w:r>
      <w:proofErr w:type="spellEnd"/>
      <w:r w:rsidRPr="00AA3278">
        <w:rPr>
          <w:sz w:val="28"/>
          <w:szCs w:val="28"/>
        </w:rPr>
        <w:t xml:space="preserve"> районе функционирует 1 организация дополнительного образования детей в системе культуры - </w:t>
      </w:r>
      <w:r w:rsidRPr="00AA3278">
        <w:rPr>
          <w:rFonts w:eastAsia="Batang"/>
          <w:b/>
          <w:sz w:val="28"/>
          <w:szCs w:val="28"/>
        </w:rPr>
        <w:t>муниципальное бюджетное учреждение дополнительного образования  «Детская школа искусств Починковского района» (МБУ ДО «ДШИ Починковского района»)</w:t>
      </w:r>
      <w:r w:rsidRPr="00AA3278">
        <w:rPr>
          <w:sz w:val="28"/>
          <w:szCs w:val="28"/>
        </w:rPr>
        <w:t>. В ней занимаются 1418 детей.</w:t>
      </w:r>
    </w:p>
    <w:p w:rsidR="00235A07" w:rsidRPr="00AA3278" w:rsidRDefault="00235A07" w:rsidP="00235A07">
      <w:pPr>
        <w:jc w:val="center"/>
        <w:rPr>
          <w:b/>
          <w:sz w:val="28"/>
          <w:szCs w:val="28"/>
          <w:u w:val="single"/>
        </w:rPr>
      </w:pPr>
    </w:p>
    <w:p w:rsidR="00235A07" w:rsidRPr="00AA3278" w:rsidRDefault="00235A07" w:rsidP="00235A07">
      <w:pPr>
        <w:ind w:firstLine="3544"/>
        <w:rPr>
          <w:b/>
          <w:sz w:val="28"/>
          <w:szCs w:val="28"/>
        </w:rPr>
      </w:pPr>
      <w:r w:rsidRPr="00AA3278">
        <w:rPr>
          <w:b/>
          <w:sz w:val="28"/>
          <w:szCs w:val="28"/>
        </w:rPr>
        <w:t xml:space="preserve">2.1. Сведения о показателе (индикаторе) развития конкуренции </w:t>
      </w:r>
    </w:p>
    <w:p w:rsidR="00235A07" w:rsidRPr="00AA3278" w:rsidRDefault="00235A07" w:rsidP="00235A07">
      <w:pPr>
        <w:ind w:firstLine="3544"/>
        <w:rPr>
          <w:b/>
          <w:sz w:val="28"/>
          <w:szCs w:val="28"/>
        </w:rPr>
      </w:pPr>
      <w:r w:rsidRPr="00AA3278">
        <w:rPr>
          <w:b/>
          <w:sz w:val="28"/>
          <w:szCs w:val="28"/>
        </w:rPr>
        <w:t xml:space="preserve">              на рынке услуг дополнительного образования детей </w:t>
      </w:r>
    </w:p>
    <w:p w:rsidR="00235A07" w:rsidRDefault="00235A07" w:rsidP="00235A07">
      <w:r>
        <w:br w:type="page"/>
      </w:r>
    </w:p>
    <w:tbl>
      <w:tblPr>
        <w:tblW w:w="0" w:type="auto"/>
        <w:jc w:val="center"/>
        <w:tblCellMar>
          <w:top w:w="75" w:type="dxa"/>
          <w:left w:w="0" w:type="dxa"/>
          <w:bottom w:w="75" w:type="dxa"/>
          <w:right w:w="0" w:type="dxa"/>
        </w:tblCellMar>
        <w:tblLook w:val="04A0" w:firstRow="1" w:lastRow="0" w:firstColumn="1" w:lastColumn="0" w:noHBand="0" w:noVBand="1"/>
      </w:tblPr>
      <w:tblGrid>
        <w:gridCol w:w="4653"/>
        <w:gridCol w:w="1730"/>
        <w:gridCol w:w="4566"/>
        <w:gridCol w:w="1276"/>
        <w:gridCol w:w="1134"/>
        <w:gridCol w:w="992"/>
        <w:gridCol w:w="853"/>
      </w:tblGrid>
      <w:tr w:rsidR="00235A07" w:rsidRPr="00AA3278" w:rsidTr="006D25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lastRenderedPageBreak/>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2019 год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2020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 xml:space="preserve">2021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2022 год</w:t>
            </w:r>
          </w:p>
        </w:tc>
      </w:tr>
      <w:tr w:rsidR="00235A07" w:rsidRPr="00AA3278" w:rsidTr="006D25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both"/>
              <w:rPr>
                <w:rFonts w:eastAsia="Calibri"/>
                <w:b/>
              </w:rPr>
            </w:pPr>
            <w:r w:rsidRPr="00AA3278">
              <w:t>Организация и проведение совместных спартакиад, спортивных конкурсов, фестивалей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w:t>
            </w:r>
          </w:p>
          <w:p w:rsidR="00235A07" w:rsidRPr="00AA3278" w:rsidRDefault="00235A07" w:rsidP="006D258F">
            <w:pPr>
              <w:pStyle w:val="ConsPlusNormal"/>
              <w:spacing w:line="228" w:lineRule="auto"/>
              <w:jc w:val="center"/>
            </w:pPr>
          </w:p>
          <w:p w:rsidR="00235A07" w:rsidRPr="00AA3278" w:rsidRDefault="00235A07" w:rsidP="006D258F">
            <w:pPr>
              <w:pStyle w:val="ConsPlusNormal"/>
              <w:spacing w:line="228" w:lineRule="auto"/>
              <w:jc w:val="center"/>
            </w:pPr>
          </w:p>
          <w:p w:rsidR="00235A07" w:rsidRPr="00AA3278" w:rsidRDefault="00235A07" w:rsidP="006D258F">
            <w:pPr>
              <w:pStyle w:val="ConsPlusNormal"/>
              <w:spacing w:line="228" w:lineRule="auto"/>
              <w:jc w:val="center"/>
            </w:pPr>
          </w:p>
          <w:p w:rsidR="00235A07" w:rsidRPr="00AA3278" w:rsidRDefault="00235A07" w:rsidP="006D258F">
            <w:pPr>
              <w:pStyle w:val="ConsPlusNormal"/>
              <w:spacing w:line="228" w:lineRule="auto"/>
              <w:jc w:val="center"/>
            </w:pPr>
          </w:p>
          <w:p w:rsidR="00235A07" w:rsidRPr="00AA3278" w:rsidRDefault="00235A07" w:rsidP="006D258F">
            <w:pPr>
              <w:pStyle w:val="ConsPlusNormal"/>
              <w:spacing w:line="228" w:lineRule="auto"/>
              <w:jc w:val="center"/>
            </w:pPr>
          </w:p>
        </w:tc>
        <w:tc>
          <w:tcPr>
            <w:tcW w:w="4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Отдел образования Администрации муниципального образования «Починковский район» Смоленской области</w:t>
            </w:r>
          </w:p>
          <w:p w:rsidR="00235A07" w:rsidRPr="00AA3278" w:rsidRDefault="00235A07" w:rsidP="006D258F">
            <w:pPr>
              <w:pStyle w:val="ConsPlusNormal"/>
              <w:spacing w:line="228" w:lineRule="auto"/>
              <w:jc w:val="center"/>
            </w:pPr>
            <w:r w:rsidRPr="00AA3278">
              <w:t xml:space="preserve">Отдел культуры Администрации муниципального образования «Починковский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30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30</w:t>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t xml:space="preserve">2.2. План мероприятий («дорожная карта») </w:t>
      </w:r>
    </w:p>
    <w:p w:rsidR="00235A07" w:rsidRDefault="00235A07" w:rsidP="00235A07">
      <w:pPr>
        <w:jc w:val="center"/>
        <w:rPr>
          <w:b/>
          <w:sz w:val="28"/>
          <w:szCs w:val="28"/>
        </w:rPr>
      </w:pPr>
      <w:r w:rsidRPr="00AA3278">
        <w:rPr>
          <w:b/>
          <w:sz w:val="28"/>
          <w:szCs w:val="28"/>
        </w:rPr>
        <w:t xml:space="preserve">по развитию конкуренции на рынке услуг дополнительного образования детей </w:t>
      </w:r>
    </w:p>
    <w:p w:rsidR="00235A07" w:rsidRPr="00AA3278" w:rsidRDefault="00235A07" w:rsidP="00235A07">
      <w:pPr>
        <w:jc w:val="center"/>
        <w:rPr>
          <w:b/>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553"/>
        <w:gridCol w:w="4270"/>
        <w:gridCol w:w="961"/>
        <w:gridCol w:w="3833"/>
        <w:gridCol w:w="5633"/>
        <w:gridCol w:w="11"/>
      </w:tblGrid>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1" w:lineRule="auto"/>
              <w:jc w:val="center"/>
              <w:rPr>
                <w:b/>
              </w:rPr>
            </w:pPr>
            <w:r w:rsidRPr="00AA3278">
              <w:rPr>
                <w:b/>
              </w:rPr>
              <w:t>Цель. Создание условий для развития конкуренции на рынке услуг дополнительного образования детей.</w:t>
            </w:r>
          </w:p>
          <w:p w:rsidR="00235A07" w:rsidRPr="00AA3278" w:rsidRDefault="00235A07" w:rsidP="006D258F">
            <w:pPr>
              <w:pStyle w:val="ConsPlusNormal"/>
              <w:spacing w:line="221" w:lineRule="auto"/>
              <w:jc w:val="center"/>
              <w:rPr>
                <w:b/>
                <w:spacing w:val="-6"/>
              </w:rPr>
            </w:pPr>
            <w:r w:rsidRPr="00AA3278">
              <w:rPr>
                <w:b/>
                <w:spacing w:val="-6"/>
              </w:rPr>
              <w:t>Развитие частных организаций, осуществляющих образовательную деятельность по дополнительным общеобразовательным программам</w:t>
            </w:r>
          </w:p>
        </w:tc>
        <w:tc>
          <w:tcPr>
            <w:tcW w:w="0" w:type="auto"/>
          </w:tcPr>
          <w:p w:rsidR="00235A07" w:rsidRPr="00AA3278" w:rsidRDefault="00235A07" w:rsidP="006D258F">
            <w:pPr>
              <w:pStyle w:val="ConsPlusNormal"/>
              <w:spacing w:line="228" w:lineRule="auto"/>
              <w:jc w:val="both"/>
            </w:pPr>
          </w:p>
        </w:tc>
      </w:tr>
      <w:tr w:rsidR="00235A07" w:rsidRPr="00AA3278" w:rsidTr="006D258F">
        <w:trPr>
          <w:gridAfter w:val="1"/>
        </w:trPr>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1" w:lineRule="auto"/>
              <w:jc w:val="center"/>
            </w:pPr>
            <w:r w:rsidRPr="00AA3278">
              <w:rPr>
                <w:b/>
              </w:rPr>
              <w:t>Мероприятия, обеспечивающие инфраструктурную поддержку деятельности негосударственных поставщиков услуг на рынке услуг дополнительного образования детей</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1" w:lineRule="auto"/>
              <w:contextualSpacing/>
              <w:rPr>
                <w:b/>
                <w:sz w:val="28"/>
                <w:szCs w:val="28"/>
              </w:rPr>
            </w:pPr>
            <w:r w:rsidRPr="00AA3278">
              <w:rPr>
                <w:sz w:val="28"/>
                <w:szCs w:val="28"/>
              </w:rPr>
              <w:t>Организация и проведение совместных спартакиад, спортивных конкурсов, фестивалей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Default="00235A07" w:rsidP="006D258F">
            <w:pPr>
              <w:pStyle w:val="ConsPlusNormal"/>
              <w:spacing w:line="228" w:lineRule="auto"/>
              <w:jc w:val="center"/>
            </w:pPr>
            <w:r w:rsidRPr="00AA3278">
              <w:t>2019-2021</w:t>
            </w:r>
          </w:p>
          <w:p w:rsidR="00235A07" w:rsidRPr="00AA3278" w:rsidRDefault="00235A07" w:rsidP="006D258F">
            <w:pPr>
              <w:pStyle w:val="ConsPlusNormal"/>
              <w:spacing w:line="228" w:lineRule="auto"/>
              <w:jc w:val="center"/>
            </w:pPr>
            <w:r w:rsidRPr="00AA3278">
              <w:t>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Отдел культуры Администрации муниципального образования «Починковский район» Смоленской области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Развитие сектора услуг дополнительного образования детей</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1" w:lineRule="auto"/>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5</w:t>
            </w:r>
          </w:p>
        </w:tc>
      </w:tr>
      <w:tr w:rsidR="00235A07" w:rsidRPr="00AA3278" w:rsidTr="006D258F">
        <w:trPr>
          <w:gridAfter w:val="1"/>
        </w:trPr>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rPr>
                <w:b/>
              </w:rPr>
              <w:t>Мероприятия, направленные на развитие дополнительного образования детей в сфере физической культуры и спорта</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both"/>
            </w:pPr>
            <w:r w:rsidRPr="00AA3278">
              <w:t>Ведение и актуализация сегментов общедоступного реестра в системе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2019-2022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Отдел культуры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both"/>
            </w:pPr>
            <w:r w:rsidRPr="00AA3278">
              <w:t xml:space="preserve">повышение информационной доступности населения   Починковского района о  системе дополнительного образования в муниципальном образовании «Починковский район» Смоленской области </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both"/>
              <w:rPr>
                <w:rFonts w:eastAsia="Calibri"/>
                <w:bCs/>
              </w:rPr>
            </w:pPr>
            <w:r w:rsidRPr="00AA3278">
              <w:rPr>
                <w:rFonts w:eastAsia="Calibri"/>
                <w:bCs/>
              </w:rPr>
              <w:t>Комплексный мониторинг доступности услуг дополнительного образования и удовлетворенности граждан их качеством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2019-2022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Отдел образования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both"/>
            </w:pPr>
            <w:r w:rsidRPr="00AA3278">
              <w:t xml:space="preserve">выявление доступности и удовлетворенности населения Починковского района услугами в сфере дополнительного образования детей </w:t>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t xml:space="preserve">3. Рынок услуг розничной торговли лекарственными препаратами, медицинскими изделиями </w:t>
      </w:r>
    </w:p>
    <w:p w:rsidR="00235A07" w:rsidRPr="00AA3278" w:rsidRDefault="00235A07" w:rsidP="00235A07">
      <w:pPr>
        <w:jc w:val="center"/>
        <w:rPr>
          <w:b/>
          <w:sz w:val="28"/>
          <w:szCs w:val="28"/>
        </w:rPr>
      </w:pPr>
      <w:r w:rsidRPr="00AA3278">
        <w:rPr>
          <w:b/>
          <w:sz w:val="28"/>
          <w:szCs w:val="28"/>
        </w:rPr>
        <w:t>и сопутствующими товарами</w:t>
      </w:r>
    </w:p>
    <w:p w:rsidR="00235A07" w:rsidRPr="00AA3278" w:rsidRDefault="00235A07" w:rsidP="00235A07">
      <w:pPr>
        <w:jc w:val="center"/>
        <w:rPr>
          <w:b/>
          <w:sz w:val="28"/>
          <w:szCs w:val="28"/>
          <w:u w:val="single"/>
        </w:rPr>
      </w:pPr>
    </w:p>
    <w:p w:rsidR="00235A07" w:rsidRDefault="00235A07" w:rsidP="00235A07">
      <w:pPr>
        <w:jc w:val="center"/>
        <w:rPr>
          <w:b/>
          <w:sz w:val="28"/>
          <w:szCs w:val="28"/>
        </w:rPr>
      </w:pPr>
      <w:r w:rsidRPr="00AA3278">
        <w:rPr>
          <w:b/>
          <w:sz w:val="28"/>
          <w:szCs w:val="28"/>
        </w:rPr>
        <w:t>3.1. Сведения о показателе (индикаторе) развития конкуренции на рынке медицинских услуг в области стоматологии</w:t>
      </w:r>
    </w:p>
    <w:p w:rsidR="00235A07" w:rsidRPr="00AA3278" w:rsidRDefault="00235A07" w:rsidP="00235A07">
      <w:pPr>
        <w:jc w:val="center"/>
        <w:rPr>
          <w:b/>
          <w:sz w:val="28"/>
          <w:szCs w:val="28"/>
        </w:rPr>
      </w:pPr>
    </w:p>
    <w:tbl>
      <w:tblPr>
        <w:tblW w:w="0" w:type="auto"/>
        <w:jc w:val="center"/>
        <w:tblCellMar>
          <w:top w:w="75" w:type="dxa"/>
          <w:left w:w="0" w:type="dxa"/>
          <w:bottom w:w="75" w:type="dxa"/>
          <w:right w:w="0" w:type="dxa"/>
        </w:tblCellMar>
        <w:tblLook w:val="04A0" w:firstRow="1" w:lastRow="0" w:firstColumn="1" w:lastColumn="0" w:noHBand="0" w:noVBand="1"/>
      </w:tblPr>
      <w:tblGrid>
        <w:gridCol w:w="5324"/>
        <w:gridCol w:w="2486"/>
        <w:gridCol w:w="2348"/>
        <w:gridCol w:w="1294"/>
        <w:gridCol w:w="1294"/>
        <w:gridCol w:w="1180"/>
        <w:gridCol w:w="1180"/>
      </w:tblGrid>
      <w:tr w:rsidR="00235A07" w:rsidRPr="00AA3278" w:rsidTr="006D258F">
        <w:trPr>
          <w:jc w:val="center"/>
        </w:trPr>
        <w:tc>
          <w:tcPr>
            <w:tcW w:w="53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2019 год </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2020 год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2021 год</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2022 год</w:t>
            </w:r>
          </w:p>
        </w:tc>
      </w:tr>
      <w:tr w:rsidR="00235A07" w:rsidRPr="00AA3278" w:rsidTr="006D258F">
        <w:trPr>
          <w:jc w:val="center"/>
        </w:trPr>
        <w:tc>
          <w:tcPr>
            <w:tcW w:w="53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rPr>
                <w:sz w:val="28"/>
                <w:szCs w:val="28"/>
              </w:rPr>
            </w:pPr>
            <w:r w:rsidRPr="00AA3278">
              <w:rPr>
                <w:sz w:val="28"/>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процент</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Отдел по экономике и управлению муниципальным имуществом Администрации </w:t>
            </w:r>
            <w:r w:rsidRPr="00AA3278">
              <w:lastRenderedPageBreak/>
              <w:t>муниципального образования «Починковский район» Смоленской области</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lastRenderedPageBreak/>
              <w:t>100</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r w:rsidRPr="00AA3278">
              <w:rPr>
                <w:sz w:val="28"/>
                <w:szCs w:val="28"/>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100</w:t>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sz w:val="28"/>
          <w:szCs w:val="28"/>
        </w:rPr>
      </w:pPr>
      <w:r w:rsidRPr="00AA3278">
        <w:rPr>
          <w:b/>
          <w:sz w:val="28"/>
          <w:szCs w:val="28"/>
        </w:rPr>
        <w:t xml:space="preserve">3.2. </w:t>
      </w:r>
      <w:r w:rsidRPr="00AA3278">
        <w:rPr>
          <w:b/>
          <w:spacing w:val="-6"/>
          <w:sz w:val="28"/>
          <w:szCs w:val="28"/>
        </w:rPr>
        <w:t xml:space="preserve">План мероприятий («дорожная карта») по развитию конкуренции на рынке услуг </w:t>
      </w:r>
      <w:r w:rsidRPr="00AA3278">
        <w:rPr>
          <w:b/>
          <w:sz w:val="28"/>
          <w:szCs w:val="28"/>
        </w:rPr>
        <w:t>розничной торговли лекарственными препаратами, медицинскими изделиями и сопутствующими товарами</w:t>
      </w:r>
    </w:p>
    <w:p w:rsidR="00235A07" w:rsidRPr="00AA3278" w:rsidRDefault="00235A07" w:rsidP="00235A07">
      <w:pPr>
        <w:jc w:val="center"/>
        <w:rPr>
          <w:b/>
          <w:sz w:val="28"/>
          <w:szCs w:val="28"/>
        </w:rPr>
      </w:pPr>
      <w:r w:rsidRPr="00AA3278">
        <w:rPr>
          <w:b/>
          <w:sz w:val="28"/>
          <w:szCs w:val="28"/>
        </w:rPr>
        <w:t xml:space="preserve"> </w:t>
      </w:r>
    </w:p>
    <w:tbl>
      <w:tblPr>
        <w:tblW w:w="0" w:type="auto"/>
        <w:tblCellMar>
          <w:top w:w="75" w:type="dxa"/>
          <w:left w:w="0" w:type="dxa"/>
          <w:bottom w:w="75" w:type="dxa"/>
          <w:right w:w="0" w:type="dxa"/>
        </w:tblCellMar>
        <w:tblLook w:val="0000" w:firstRow="0" w:lastRow="0" w:firstColumn="0" w:lastColumn="0" w:noHBand="0" w:noVBand="0"/>
      </w:tblPr>
      <w:tblGrid>
        <w:gridCol w:w="526"/>
        <w:gridCol w:w="6512"/>
        <w:gridCol w:w="1590"/>
        <w:gridCol w:w="3323"/>
        <w:gridCol w:w="3310"/>
      </w:tblGrid>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6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w:t>
            </w:r>
          </w:p>
          <w:p w:rsidR="00235A07" w:rsidRPr="00AA3278" w:rsidRDefault="00235A07" w:rsidP="006D258F">
            <w:pPr>
              <w:pStyle w:val="ConsPlusNormal"/>
              <w:spacing w:line="228" w:lineRule="auto"/>
              <w:jc w:val="center"/>
            </w:pPr>
            <w:r w:rsidRPr="00AA3278">
              <w:t xml:space="preserve">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6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b/>
                <w:sz w:val="28"/>
                <w:szCs w:val="28"/>
              </w:rPr>
            </w:pPr>
            <w:r w:rsidRPr="00AA3278">
              <w:rPr>
                <w:b/>
                <w:sz w:val="28"/>
                <w:szCs w:val="28"/>
              </w:rPr>
              <w:t>Цель. Создание условий для развития конкуренции на рынке  услуг розничной торговли лекарственными препаратами,</w:t>
            </w:r>
          </w:p>
          <w:p w:rsidR="00235A07" w:rsidRPr="00AA3278" w:rsidRDefault="00235A07" w:rsidP="006D258F">
            <w:pPr>
              <w:spacing w:line="228" w:lineRule="auto"/>
              <w:jc w:val="center"/>
              <w:rPr>
                <w:b/>
                <w:sz w:val="28"/>
                <w:szCs w:val="28"/>
              </w:rPr>
            </w:pPr>
            <w:r w:rsidRPr="00AA3278">
              <w:rPr>
                <w:b/>
                <w:sz w:val="28"/>
                <w:szCs w:val="28"/>
              </w:rPr>
              <w:t xml:space="preserve"> медицинскими изделиями и сопутствующими товарами</w:t>
            </w:r>
          </w:p>
        </w:tc>
      </w:tr>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6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rPr>
                <w:b/>
              </w:rPr>
            </w:pPr>
            <w:r w:rsidRPr="00AA3278">
              <w:rPr>
                <w:rFonts w:eastAsia="Calibri"/>
              </w:rP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2019-2022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pPr>
            <w:r w:rsidRPr="00AA3278">
              <w:t>Повышение информационной грамотности предпринимателей, осуществляющих хозяйственную деятельность на рынке</w:t>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lastRenderedPageBreak/>
        <w:t xml:space="preserve">4. Рынок  ритуальных услуг </w:t>
      </w:r>
    </w:p>
    <w:p w:rsidR="00235A07" w:rsidRPr="00AA3278" w:rsidRDefault="00235A07" w:rsidP="00235A07">
      <w:pPr>
        <w:jc w:val="center"/>
        <w:rPr>
          <w:b/>
          <w:sz w:val="28"/>
          <w:szCs w:val="28"/>
        </w:rPr>
      </w:pPr>
      <w:r w:rsidRPr="00AA3278">
        <w:rPr>
          <w:b/>
          <w:sz w:val="28"/>
          <w:szCs w:val="28"/>
        </w:rPr>
        <w:t>4.1. Сведения о показателе (индикаторе) развития конкуренции на рынке ритуальных услуг</w:t>
      </w:r>
    </w:p>
    <w:p w:rsidR="00235A07" w:rsidRPr="00AA3278" w:rsidRDefault="00235A07" w:rsidP="00235A07">
      <w:pPr>
        <w:jc w:val="center"/>
        <w:rPr>
          <w:sz w:val="28"/>
          <w:szCs w:val="28"/>
        </w:rPr>
      </w:pPr>
    </w:p>
    <w:tbl>
      <w:tblPr>
        <w:tblW w:w="0" w:type="auto"/>
        <w:jc w:val="center"/>
        <w:tblCellMar>
          <w:top w:w="75" w:type="dxa"/>
          <w:left w:w="0" w:type="dxa"/>
          <w:bottom w:w="75" w:type="dxa"/>
          <w:right w:w="0" w:type="dxa"/>
        </w:tblCellMar>
        <w:tblLook w:val="04A0" w:firstRow="1" w:lastRow="0" w:firstColumn="1" w:lastColumn="0" w:noHBand="0" w:noVBand="1"/>
      </w:tblPr>
      <w:tblGrid>
        <w:gridCol w:w="5762"/>
        <w:gridCol w:w="1965"/>
        <w:gridCol w:w="2529"/>
        <w:gridCol w:w="1294"/>
        <w:gridCol w:w="1294"/>
        <w:gridCol w:w="1180"/>
        <w:gridCol w:w="1180"/>
      </w:tblGrid>
      <w:tr w:rsidR="00235A07" w:rsidRPr="00AA3278" w:rsidTr="006D25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252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2019 год </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2020 год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2021 год</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2022 год</w:t>
            </w:r>
          </w:p>
        </w:tc>
      </w:tr>
      <w:tr w:rsidR="00235A07" w:rsidRPr="00AA3278" w:rsidTr="006D25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rPr>
                <w:sz w:val="28"/>
                <w:szCs w:val="28"/>
              </w:rPr>
            </w:pPr>
            <w:r w:rsidRPr="00AA3278">
              <w:rPr>
                <w:sz w:val="28"/>
                <w:szCs w:val="28"/>
              </w:rPr>
              <w:t xml:space="preserve">Доля организаций частной формы собственности в сфере ритуальных услуг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процентов</w:t>
            </w:r>
          </w:p>
        </w:tc>
        <w:tc>
          <w:tcPr>
            <w:tcW w:w="252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p>
          <w:p w:rsidR="00235A07" w:rsidRPr="00AA3278" w:rsidRDefault="00235A07" w:rsidP="006D258F">
            <w:pPr>
              <w:spacing w:line="228" w:lineRule="auto"/>
              <w:jc w:val="center"/>
              <w:rPr>
                <w:sz w:val="28"/>
                <w:szCs w:val="28"/>
              </w:rPr>
            </w:pPr>
            <w:r w:rsidRPr="00AA3278">
              <w:rPr>
                <w:sz w:val="28"/>
                <w:szCs w:val="28"/>
              </w:rPr>
              <w:t>100</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p>
          <w:p w:rsidR="00235A07" w:rsidRPr="00AA3278" w:rsidRDefault="00235A07" w:rsidP="006D258F">
            <w:pPr>
              <w:spacing w:line="228" w:lineRule="auto"/>
              <w:jc w:val="center"/>
              <w:rPr>
                <w:sz w:val="28"/>
                <w:szCs w:val="28"/>
              </w:rPr>
            </w:pPr>
            <w:r w:rsidRPr="00AA3278">
              <w:rPr>
                <w:sz w:val="28"/>
                <w:szCs w:val="28"/>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p>
          <w:p w:rsidR="00235A07" w:rsidRPr="00AA3278" w:rsidRDefault="00235A07" w:rsidP="006D258F">
            <w:pPr>
              <w:spacing w:line="228" w:lineRule="auto"/>
              <w:jc w:val="center"/>
              <w:rPr>
                <w:sz w:val="28"/>
                <w:szCs w:val="28"/>
              </w:rPr>
            </w:pPr>
            <w:r w:rsidRPr="00AA3278">
              <w:rPr>
                <w:sz w:val="28"/>
                <w:szCs w:val="28"/>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p>
          <w:p w:rsidR="00235A07" w:rsidRPr="00AA3278" w:rsidRDefault="00235A07" w:rsidP="006D258F">
            <w:pPr>
              <w:spacing w:line="228" w:lineRule="auto"/>
              <w:jc w:val="center"/>
              <w:rPr>
                <w:sz w:val="28"/>
                <w:szCs w:val="28"/>
              </w:rPr>
            </w:pPr>
            <w:r w:rsidRPr="00AA3278">
              <w:rPr>
                <w:sz w:val="28"/>
                <w:szCs w:val="28"/>
              </w:rPr>
              <w:t>100</w:t>
            </w:r>
          </w:p>
          <w:p w:rsidR="00235A07" w:rsidRPr="00AA3278" w:rsidRDefault="00235A07" w:rsidP="006D258F">
            <w:pPr>
              <w:spacing w:line="228" w:lineRule="auto"/>
              <w:jc w:val="center"/>
              <w:rPr>
                <w:sz w:val="28"/>
                <w:szCs w:val="28"/>
              </w:rPr>
            </w:pPr>
          </w:p>
        </w:tc>
      </w:tr>
    </w:tbl>
    <w:p w:rsidR="00235A07" w:rsidRPr="00AA3278" w:rsidRDefault="00235A07" w:rsidP="00235A07">
      <w:pPr>
        <w:rPr>
          <w:sz w:val="28"/>
          <w:szCs w:val="28"/>
        </w:rPr>
      </w:pPr>
    </w:p>
    <w:p w:rsidR="00235A07" w:rsidRPr="00AA3278" w:rsidRDefault="00235A07" w:rsidP="00235A07">
      <w:pPr>
        <w:jc w:val="center"/>
        <w:rPr>
          <w:b/>
          <w:sz w:val="28"/>
          <w:szCs w:val="28"/>
        </w:rPr>
      </w:pPr>
      <w:r w:rsidRPr="00AA3278">
        <w:rPr>
          <w:b/>
          <w:sz w:val="28"/>
          <w:szCs w:val="28"/>
        </w:rPr>
        <w:t>4.2.План мероприятий («дорожная карта») по развитию конкуренции на рынке ритуальных услуг</w:t>
      </w:r>
      <w:r w:rsidRPr="00AA3278">
        <w:rPr>
          <w:sz w:val="28"/>
          <w:szCs w:val="28"/>
        </w:rPr>
        <w:t xml:space="preserve"> </w:t>
      </w:r>
    </w:p>
    <w:tbl>
      <w:tblPr>
        <w:tblW w:w="5000" w:type="pct"/>
        <w:tblCellMar>
          <w:top w:w="75" w:type="dxa"/>
          <w:left w:w="0" w:type="dxa"/>
          <w:bottom w:w="75" w:type="dxa"/>
          <w:right w:w="0" w:type="dxa"/>
        </w:tblCellMar>
        <w:tblLook w:val="0000" w:firstRow="0" w:lastRow="0" w:firstColumn="0" w:lastColumn="0" w:noHBand="0" w:noVBand="0"/>
      </w:tblPr>
      <w:tblGrid>
        <w:gridCol w:w="79"/>
        <w:gridCol w:w="423"/>
        <w:gridCol w:w="6200"/>
        <w:gridCol w:w="1017"/>
        <w:gridCol w:w="1118"/>
        <w:gridCol w:w="2193"/>
        <w:gridCol w:w="53"/>
        <w:gridCol w:w="4152"/>
        <w:gridCol w:w="26"/>
      </w:tblGrid>
      <w:tr w:rsidR="00235A07" w:rsidRPr="00AA3278" w:rsidTr="006D258F">
        <w:tc>
          <w:tcPr>
            <w:tcW w:w="1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2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70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13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b/>
                <w:sz w:val="28"/>
                <w:szCs w:val="28"/>
              </w:rPr>
            </w:pPr>
            <w:r w:rsidRPr="00AA3278">
              <w:rPr>
                <w:b/>
                <w:sz w:val="28"/>
                <w:szCs w:val="28"/>
              </w:rPr>
              <w:t>Цель. Развитие сектора негосударственных (немуниципальных) организаций в сфере ритуальных услуг</w:t>
            </w:r>
          </w:p>
        </w:tc>
      </w:tr>
      <w:tr w:rsidR="00235A07" w:rsidRPr="00AA3278" w:rsidTr="006D258F">
        <w:tc>
          <w:tcPr>
            <w:tcW w:w="1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1.</w:t>
            </w:r>
          </w:p>
        </w:tc>
        <w:tc>
          <w:tcPr>
            <w:tcW w:w="2032" w:type="pct"/>
            <w:tcBorders>
              <w:top w:val="single" w:sz="4" w:space="0" w:color="auto"/>
              <w:left w:val="single" w:sz="4" w:space="0" w:color="auto"/>
              <w:bottom w:val="single" w:sz="4" w:space="0" w:color="auto"/>
              <w:right w:val="single" w:sz="4" w:space="0" w:color="auto"/>
            </w:tcBorders>
          </w:tcPr>
          <w:p w:rsidR="00235A07" w:rsidRPr="00AA3278" w:rsidRDefault="00235A07" w:rsidP="006D258F">
            <w:pPr>
              <w:pStyle w:val="ConsPlusNormal"/>
              <w:spacing w:line="228" w:lineRule="auto"/>
              <w:ind w:left="57" w:right="57"/>
              <w:jc w:val="both"/>
            </w:pPr>
            <w:r w:rsidRPr="00AA3278">
              <w:t>Ведение реестра участников рынка ритуальных услуг с указанием видов и стоимости ритуальных услуг и размещение на сайте Администрации муниципального образования «Починковский район»</w:t>
            </w:r>
          </w:p>
        </w:tc>
        <w:tc>
          <w:tcPr>
            <w:tcW w:w="701" w:type="pct"/>
            <w:gridSpan w:val="2"/>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ind w:left="57" w:right="57"/>
              <w:jc w:val="center"/>
              <w:rPr>
                <w:sz w:val="28"/>
                <w:szCs w:val="28"/>
              </w:rPr>
            </w:pPr>
            <w:r w:rsidRPr="00AA3278">
              <w:rPr>
                <w:sz w:val="28"/>
                <w:szCs w:val="28"/>
              </w:rPr>
              <w:t xml:space="preserve">2019 – 2022 </w:t>
            </w:r>
          </w:p>
          <w:p w:rsidR="00235A07" w:rsidRPr="00AA3278" w:rsidRDefault="00235A07" w:rsidP="006D258F">
            <w:pPr>
              <w:spacing w:line="228" w:lineRule="auto"/>
              <w:ind w:left="57" w:right="57"/>
              <w:jc w:val="center"/>
              <w:rPr>
                <w:sz w:val="28"/>
                <w:szCs w:val="28"/>
              </w:rPr>
            </w:pPr>
            <w:r w:rsidRPr="00AA3278">
              <w:rPr>
                <w:sz w:val="28"/>
                <w:szCs w:val="28"/>
              </w:rPr>
              <w:t>годы</w:t>
            </w:r>
          </w:p>
        </w:tc>
        <w:tc>
          <w:tcPr>
            <w:tcW w:w="737" w:type="pct"/>
            <w:gridSpan w:val="2"/>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ind w:left="57" w:right="57"/>
              <w:jc w:val="center"/>
              <w:rPr>
                <w:sz w:val="28"/>
                <w:szCs w:val="28"/>
              </w:rPr>
            </w:pPr>
            <w:r w:rsidRPr="00AA3278">
              <w:rPr>
                <w:sz w:val="28"/>
                <w:szCs w:val="28"/>
              </w:rPr>
              <w:t xml:space="preserve">Отдел по экономике и управлению муниципальным имуществом Администрации муниципального </w:t>
            </w:r>
            <w:r w:rsidRPr="00AA3278">
              <w:rPr>
                <w:sz w:val="28"/>
                <w:szCs w:val="28"/>
              </w:rPr>
              <w:lastRenderedPageBreak/>
              <w:t>образования «Починковский район» Смоленской области</w:t>
            </w:r>
          </w:p>
        </w:tc>
        <w:tc>
          <w:tcPr>
            <w:tcW w:w="1370" w:type="pct"/>
            <w:gridSpan w:val="2"/>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ind w:left="57" w:right="57"/>
              <w:rPr>
                <w:b/>
                <w:sz w:val="28"/>
                <w:szCs w:val="28"/>
                <w:highlight w:val="yellow"/>
              </w:rPr>
            </w:pPr>
            <w:r w:rsidRPr="00AA3278">
              <w:rPr>
                <w:bCs/>
                <w:sz w:val="28"/>
                <w:szCs w:val="28"/>
              </w:rPr>
              <w:lastRenderedPageBreak/>
              <w:t xml:space="preserve">развитие сектора </w:t>
            </w:r>
            <w:r w:rsidRPr="00AA3278">
              <w:rPr>
                <w:sz w:val="28"/>
                <w:szCs w:val="28"/>
              </w:rPr>
              <w:t>негосударственных (немуниципальных) организаций в сфере ритуальных услуг</w:t>
            </w:r>
          </w:p>
        </w:tc>
      </w:tr>
      <w:tr w:rsidR="00235A07" w:rsidRPr="00AA3278" w:rsidTr="006D258F">
        <w:tblPrEx>
          <w:tblCellMar>
            <w:top w:w="0" w:type="dxa"/>
            <w:bottom w:w="0" w:type="dxa"/>
          </w:tblCellMar>
        </w:tblPrEx>
        <w:trPr>
          <w:gridBefore w:val="1"/>
          <w:gridAfter w:val="1"/>
          <w:wBefore w:w="25" w:type="pct"/>
          <w:wAfter w:w="9" w:type="pct"/>
        </w:trPr>
        <w:tc>
          <w:tcPr>
            <w:tcW w:w="2501" w:type="pct"/>
            <w:gridSpan w:val="3"/>
          </w:tcPr>
          <w:p w:rsidR="00235A07" w:rsidRPr="00AA3278" w:rsidRDefault="00235A07" w:rsidP="006D258F">
            <w:pPr>
              <w:autoSpaceDE w:val="0"/>
              <w:autoSpaceDN w:val="0"/>
              <w:adjustRightInd w:val="0"/>
              <w:spacing w:line="228" w:lineRule="auto"/>
              <w:rPr>
                <w:sz w:val="28"/>
                <w:szCs w:val="28"/>
              </w:rPr>
            </w:pPr>
          </w:p>
        </w:tc>
        <w:tc>
          <w:tcPr>
            <w:tcW w:w="2465" w:type="pct"/>
            <w:gridSpan w:val="4"/>
          </w:tcPr>
          <w:p w:rsidR="00235A07" w:rsidRPr="00AA3278" w:rsidRDefault="00235A07" w:rsidP="006D258F">
            <w:pPr>
              <w:tabs>
                <w:tab w:val="left" w:pos="5355"/>
              </w:tabs>
              <w:autoSpaceDE w:val="0"/>
              <w:autoSpaceDN w:val="0"/>
              <w:adjustRightInd w:val="0"/>
              <w:spacing w:line="228" w:lineRule="auto"/>
              <w:rPr>
                <w:sz w:val="28"/>
                <w:szCs w:val="28"/>
              </w:rPr>
            </w:pPr>
            <w:r w:rsidRPr="00AA3278">
              <w:rPr>
                <w:sz w:val="28"/>
                <w:szCs w:val="28"/>
              </w:rPr>
              <w:tab/>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t>5. Рынок  теплоснабжения (производство тепловой  энергии)</w:t>
      </w:r>
    </w:p>
    <w:p w:rsidR="00235A07" w:rsidRPr="00AA3278" w:rsidRDefault="00235A07" w:rsidP="00235A07">
      <w:pPr>
        <w:jc w:val="center"/>
        <w:rPr>
          <w:b/>
          <w:sz w:val="28"/>
          <w:szCs w:val="28"/>
          <w:u w:val="single"/>
        </w:rPr>
      </w:pPr>
    </w:p>
    <w:p w:rsidR="00235A07" w:rsidRDefault="00235A07" w:rsidP="00235A07">
      <w:pPr>
        <w:jc w:val="center"/>
        <w:rPr>
          <w:b/>
          <w:sz w:val="28"/>
          <w:szCs w:val="28"/>
        </w:rPr>
      </w:pPr>
      <w:r w:rsidRPr="00AA3278">
        <w:rPr>
          <w:b/>
          <w:sz w:val="28"/>
          <w:szCs w:val="28"/>
        </w:rPr>
        <w:t xml:space="preserve">5.1. Сведения о показателе (индикаторе) развития конкуренции на рынке теплоснабжения </w:t>
      </w:r>
    </w:p>
    <w:p w:rsidR="00235A07" w:rsidRPr="00AA3278" w:rsidRDefault="00235A07" w:rsidP="00235A07">
      <w:pPr>
        <w:jc w:val="center"/>
        <w:rPr>
          <w:b/>
          <w:sz w:val="28"/>
          <w:szCs w:val="28"/>
        </w:rPr>
      </w:pPr>
    </w:p>
    <w:p w:rsidR="00235A07" w:rsidRPr="00AA3278" w:rsidRDefault="00235A07" w:rsidP="00235A07">
      <w:pPr>
        <w:spacing w:line="235" w:lineRule="auto"/>
        <w:ind w:firstLine="709"/>
        <w:jc w:val="both"/>
        <w:rPr>
          <w:sz w:val="28"/>
          <w:szCs w:val="28"/>
        </w:rPr>
      </w:pPr>
      <w:r w:rsidRPr="00AA3278">
        <w:rPr>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contextualSpacing/>
        <w:jc w:val="both"/>
        <w:rPr>
          <w:sz w:val="28"/>
          <w:szCs w:val="28"/>
        </w:rPr>
      </w:pPr>
      <w:r w:rsidRPr="00AA3278">
        <w:rPr>
          <w:sz w:val="28"/>
          <w:szCs w:val="28"/>
        </w:rPr>
        <w:t xml:space="preserve">В настоящее время теплоснабжение Починковского района Смоленской области обеспечивают 6 </w:t>
      </w:r>
      <w:proofErr w:type="spellStart"/>
      <w:r w:rsidRPr="00AA3278">
        <w:rPr>
          <w:sz w:val="28"/>
          <w:szCs w:val="28"/>
        </w:rPr>
        <w:t>ресурсоснабжающих</w:t>
      </w:r>
      <w:proofErr w:type="spellEnd"/>
      <w:r w:rsidRPr="00AA3278">
        <w:rPr>
          <w:sz w:val="28"/>
          <w:szCs w:val="28"/>
        </w:rPr>
        <w:t xml:space="preserve"> организации: </w:t>
      </w:r>
      <w:proofErr w:type="gramStart"/>
      <w:r w:rsidRPr="00AA3278">
        <w:rPr>
          <w:sz w:val="28"/>
          <w:szCs w:val="28"/>
        </w:rPr>
        <w:t>ООО «</w:t>
      </w:r>
      <w:proofErr w:type="spellStart"/>
      <w:r w:rsidRPr="00AA3278">
        <w:rPr>
          <w:sz w:val="28"/>
          <w:szCs w:val="28"/>
        </w:rPr>
        <w:t>Смоленскрегионтеплоэнерго</w:t>
      </w:r>
      <w:proofErr w:type="spellEnd"/>
      <w:r w:rsidRPr="00AA3278">
        <w:rPr>
          <w:sz w:val="28"/>
          <w:szCs w:val="28"/>
        </w:rPr>
        <w:t>», ООО «Коммунальщик», ООО «</w:t>
      </w:r>
      <w:proofErr w:type="spellStart"/>
      <w:r w:rsidRPr="00AA3278">
        <w:rPr>
          <w:sz w:val="28"/>
          <w:szCs w:val="28"/>
        </w:rPr>
        <w:t>Стодолищенский</w:t>
      </w:r>
      <w:proofErr w:type="spellEnd"/>
      <w:r w:rsidRPr="00AA3278">
        <w:rPr>
          <w:sz w:val="28"/>
          <w:szCs w:val="28"/>
        </w:rPr>
        <w:t xml:space="preserve"> ЖЭУ», ООО «</w:t>
      </w:r>
      <w:proofErr w:type="spellStart"/>
      <w:r w:rsidRPr="00AA3278">
        <w:rPr>
          <w:sz w:val="28"/>
          <w:szCs w:val="28"/>
        </w:rPr>
        <w:t>Дивинка</w:t>
      </w:r>
      <w:proofErr w:type="spellEnd"/>
      <w:r w:rsidRPr="00AA3278">
        <w:rPr>
          <w:sz w:val="28"/>
          <w:szCs w:val="28"/>
        </w:rPr>
        <w:t>», ООО «Радуга», ФГБУ «ЦЖКУ» МО России по ЗВО г. Смоленск.</w:t>
      </w:r>
      <w:proofErr w:type="gramEnd"/>
    </w:p>
    <w:p w:rsidR="00235A07" w:rsidRPr="00AA3278" w:rsidRDefault="00235A07" w:rsidP="00235A07">
      <w:pPr>
        <w:pStyle w:val="ad"/>
        <w:spacing w:line="235" w:lineRule="auto"/>
        <w:ind w:firstLine="709"/>
        <w:rPr>
          <w:szCs w:val="28"/>
        </w:rPr>
      </w:pPr>
      <w:r w:rsidRPr="00AA3278">
        <w:rPr>
          <w:szCs w:val="28"/>
        </w:rPr>
        <w:t>Доля хозяйствующих субъектов частной формы собственности на рынке теплоснабжения (производство тепловой энергии) в 2018 году составила 67% от общего числа, а 33</w:t>
      </w:r>
      <w:r>
        <w:rPr>
          <w:szCs w:val="28"/>
        </w:rPr>
        <w:t xml:space="preserve"> </w:t>
      </w:r>
      <w:r w:rsidRPr="00AA3278">
        <w:rPr>
          <w:szCs w:val="28"/>
        </w:rPr>
        <w:t>% относятся к муниципальной или государственной собственности.</w:t>
      </w:r>
    </w:p>
    <w:p w:rsidR="00235A07" w:rsidRPr="00AA3278" w:rsidRDefault="00235A07" w:rsidP="00235A07">
      <w:pPr>
        <w:widowControl w:val="0"/>
        <w:autoSpaceDE w:val="0"/>
        <w:autoSpaceDN w:val="0"/>
        <w:adjustRightInd w:val="0"/>
        <w:jc w:val="both"/>
        <w:rPr>
          <w:sz w:val="28"/>
          <w:szCs w:val="28"/>
        </w:rPr>
      </w:pPr>
      <w:r w:rsidRPr="00AA3278">
        <w:rPr>
          <w:sz w:val="28"/>
          <w:szCs w:val="28"/>
        </w:rPr>
        <w:t>Наиболее слабым звеном системы теплоснабжения муниципального района</w:t>
      </w:r>
      <w:r w:rsidRPr="00AA3278">
        <w:rPr>
          <w:spacing w:val="-6"/>
          <w:sz w:val="28"/>
          <w:szCs w:val="28"/>
        </w:rPr>
        <w:t xml:space="preserve"> </w:t>
      </w:r>
      <w:r w:rsidRPr="00AA3278">
        <w:rPr>
          <w:sz w:val="28"/>
          <w:szCs w:val="28"/>
        </w:rPr>
        <w:t>являются тепловые сети. Основная причина этого – наружная коррозия подземных теплопроводов, в первую очередь, подающих линий водяных тепловых сетей.</w:t>
      </w:r>
    </w:p>
    <w:p w:rsidR="00235A07" w:rsidRPr="00AA3278" w:rsidRDefault="00235A07" w:rsidP="00235A07">
      <w:pPr>
        <w:widowControl w:val="0"/>
        <w:autoSpaceDE w:val="0"/>
        <w:autoSpaceDN w:val="0"/>
        <w:adjustRightInd w:val="0"/>
        <w:jc w:val="both"/>
        <w:rPr>
          <w:sz w:val="28"/>
          <w:szCs w:val="28"/>
        </w:rPr>
      </w:pPr>
      <w:r w:rsidRPr="00AA3278">
        <w:rPr>
          <w:sz w:val="28"/>
          <w:szCs w:val="28"/>
        </w:rPr>
        <w:t>Износ тепловых сетей, увеличение повреждаемости теплопроводов приводят к снижению надежности теплоснабжения, значительным эксплуатационным затратам и отрицательным социальным последствиям.</w:t>
      </w:r>
    </w:p>
    <w:p w:rsidR="00235A07" w:rsidRPr="00AA3278" w:rsidRDefault="00235A07" w:rsidP="00235A07">
      <w:pPr>
        <w:pStyle w:val="ad"/>
        <w:spacing w:line="235" w:lineRule="auto"/>
        <w:ind w:firstLine="709"/>
        <w:rPr>
          <w:szCs w:val="28"/>
        </w:rPr>
      </w:pPr>
    </w:p>
    <w:p w:rsidR="00235A07" w:rsidRDefault="00235A07" w:rsidP="00235A07">
      <w:pPr>
        <w:widowControl w:val="0"/>
        <w:spacing w:line="235" w:lineRule="auto"/>
        <w:jc w:val="center"/>
        <w:outlineLvl w:val="1"/>
        <w:rPr>
          <w:b/>
          <w:sz w:val="28"/>
          <w:szCs w:val="28"/>
        </w:rPr>
      </w:pPr>
      <w:r w:rsidRPr="00AA3278">
        <w:rPr>
          <w:b/>
          <w:sz w:val="28"/>
          <w:szCs w:val="28"/>
        </w:rPr>
        <w:t>5.1. Ключевой  показатель развития конкуренции в сфере теплоснабжения</w:t>
      </w:r>
    </w:p>
    <w:p w:rsidR="00235A07" w:rsidRPr="00AA3278" w:rsidRDefault="00235A07" w:rsidP="00235A07">
      <w:pPr>
        <w:widowControl w:val="0"/>
        <w:spacing w:line="235" w:lineRule="auto"/>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2"/>
        <w:gridCol w:w="1539"/>
        <w:gridCol w:w="4339"/>
        <w:gridCol w:w="1549"/>
        <w:gridCol w:w="1384"/>
        <w:gridCol w:w="1384"/>
        <w:gridCol w:w="1384"/>
      </w:tblGrid>
      <w:tr w:rsidR="00235A07" w:rsidRPr="00AA3278" w:rsidTr="006D258F">
        <w:tc>
          <w:tcPr>
            <w:tcW w:w="0" w:type="auto"/>
            <w:vMerge w:val="restart"/>
          </w:tcPr>
          <w:p w:rsidR="00235A07" w:rsidRPr="00AA3278" w:rsidRDefault="00235A07" w:rsidP="006D258F">
            <w:pPr>
              <w:pStyle w:val="ConsPlusNormal"/>
              <w:spacing w:line="235" w:lineRule="auto"/>
              <w:jc w:val="center"/>
            </w:pPr>
            <w:r w:rsidRPr="00AA3278">
              <w:t>Наименование ключевого показателя</w:t>
            </w:r>
          </w:p>
        </w:tc>
        <w:tc>
          <w:tcPr>
            <w:tcW w:w="0" w:type="auto"/>
            <w:vMerge w:val="restart"/>
          </w:tcPr>
          <w:p w:rsidR="00235A07" w:rsidRPr="00AA3278" w:rsidRDefault="00235A07" w:rsidP="006D258F">
            <w:pPr>
              <w:pStyle w:val="ConsPlusNormal"/>
              <w:spacing w:line="235" w:lineRule="auto"/>
              <w:jc w:val="center"/>
            </w:pPr>
            <w:r w:rsidRPr="00AA3278">
              <w:t>Единица измерения</w:t>
            </w:r>
          </w:p>
        </w:tc>
        <w:tc>
          <w:tcPr>
            <w:tcW w:w="4339" w:type="dxa"/>
            <w:vMerge w:val="restart"/>
          </w:tcPr>
          <w:p w:rsidR="00235A07" w:rsidRPr="00AA3278" w:rsidRDefault="00235A07" w:rsidP="006D258F">
            <w:pPr>
              <w:pStyle w:val="ConsPlusNormal"/>
              <w:spacing w:line="235" w:lineRule="auto"/>
              <w:jc w:val="center"/>
            </w:pPr>
            <w:r w:rsidRPr="00AA3278">
              <w:t xml:space="preserve">Орган исполнительной власти Смоленской области, </w:t>
            </w:r>
            <w:r w:rsidRPr="00AA3278">
              <w:lastRenderedPageBreak/>
              <w:t>ответственный за достижение ключевого показателя</w:t>
            </w:r>
          </w:p>
        </w:tc>
        <w:tc>
          <w:tcPr>
            <w:tcW w:w="5701" w:type="dxa"/>
            <w:gridSpan w:val="4"/>
          </w:tcPr>
          <w:p w:rsidR="00235A07" w:rsidRPr="00AA3278" w:rsidRDefault="00235A07" w:rsidP="006D258F">
            <w:pPr>
              <w:pStyle w:val="ConsPlusNormal"/>
              <w:spacing w:line="235" w:lineRule="auto"/>
              <w:jc w:val="center"/>
            </w:pPr>
            <w:r w:rsidRPr="00AA3278">
              <w:lastRenderedPageBreak/>
              <w:t xml:space="preserve">Числовое значение ключевого показателя по состоянию </w:t>
            </w:r>
            <w:proofErr w:type="gramStart"/>
            <w:r w:rsidRPr="00AA3278">
              <w:t>на</w:t>
            </w:r>
            <w:proofErr w:type="gramEnd"/>
            <w:r w:rsidRPr="00AA3278">
              <w:t>:</w:t>
            </w:r>
          </w:p>
        </w:tc>
      </w:tr>
      <w:tr w:rsidR="00235A07" w:rsidRPr="00AA3278" w:rsidTr="006D258F">
        <w:tc>
          <w:tcPr>
            <w:tcW w:w="0" w:type="auto"/>
            <w:vMerge/>
          </w:tcPr>
          <w:p w:rsidR="00235A07" w:rsidRPr="00AA3278" w:rsidRDefault="00235A07" w:rsidP="006D258F">
            <w:pPr>
              <w:spacing w:line="235" w:lineRule="auto"/>
              <w:rPr>
                <w:sz w:val="28"/>
                <w:szCs w:val="28"/>
              </w:rPr>
            </w:pPr>
          </w:p>
        </w:tc>
        <w:tc>
          <w:tcPr>
            <w:tcW w:w="0" w:type="auto"/>
            <w:vMerge/>
          </w:tcPr>
          <w:p w:rsidR="00235A07" w:rsidRPr="00AA3278" w:rsidRDefault="00235A07" w:rsidP="006D258F">
            <w:pPr>
              <w:spacing w:line="235" w:lineRule="auto"/>
              <w:rPr>
                <w:sz w:val="28"/>
                <w:szCs w:val="28"/>
              </w:rPr>
            </w:pPr>
          </w:p>
        </w:tc>
        <w:tc>
          <w:tcPr>
            <w:tcW w:w="4339" w:type="dxa"/>
            <w:vMerge/>
          </w:tcPr>
          <w:p w:rsidR="00235A07" w:rsidRPr="00AA3278" w:rsidRDefault="00235A07" w:rsidP="006D258F">
            <w:pPr>
              <w:spacing w:line="235" w:lineRule="auto"/>
              <w:rPr>
                <w:sz w:val="28"/>
                <w:szCs w:val="28"/>
              </w:rPr>
            </w:pPr>
          </w:p>
        </w:tc>
        <w:tc>
          <w:tcPr>
            <w:tcW w:w="1549" w:type="dxa"/>
          </w:tcPr>
          <w:p w:rsidR="00235A07" w:rsidRPr="00AA3278" w:rsidRDefault="00235A07" w:rsidP="006D258F">
            <w:pPr>
              <w:pStyle w:val="ConsPlusNormal"/>
              <w:spacing w:line="228" w:lineRule="auto"/>
              <w:jc w:val="center"/>
            </w:pPr>
            <w:r w:rsidRPr="00AA3278">
              <w:t xml:space="preserve">2019 год </w:t>
            </w:r>
          </w:p>
        </w:tc>
        <w:tc>
          <w:tcPr>
            <w:tcW w:w="1384" w:type="dxa"/>
          </w:tcPr>
          <w:p w:rsidR="00235A07" w:rsidRPr="00AA3278" w:rsidRDefault="00235A07" w:rsidP="006D258F">
            <w:pPr>
              <w:pStyle w:val="ConsPlusNormal"/>
              <w:spacing w:line="228" w:lineRule="auto"/>
              <w:jc w:val="center"/>
            </w:pPr>
            <w:r w:rsidRPr="00AA3278">
              <w:t xml:space="preserve">2020 год </w:t>
            </w:r>
          </w:p>
        </w:tc>
        <w:tc>
          <w:tcPr>
            <w:tcW w:w="1384" w:type="dxa"/>
          </w:tcPr>
          <w:p w:rsidR="00235A07" w:rsidRPr="00AA3278" w:rsidRDefault="00235A07" w:rsidP="006D258F">
            <w:pPr>
              <w:pStyle w:val="ConsPlusNormal"/>
              <w:spacing w:line="228" w:lineRule="auto"/>
              <w:jc w:val="center"/>
            </w:pPr>
            <w:r w:rsidRPr="00AA3278">
              <w:t>2021 год</w:t>
            </w:r>
          </w:p>
        </w:tc>
        <w:tc>
          <w:tcPr>
            <w:tcW w:w="1384" w:type="dxa"/>
          </w:tcPr>
          <w:p w:rsidR="00235A07" w:rsidRPr="00AA3278" w:rsidRDefault="00235A07" w:rsidP="006D258F">
            <w:pPr>
              <w:pStyle w:val="ConsPlusNormal"/>
              <w:spacing w:line="228" w:lineRule="auto"/>
              <w:jc w:val="center"/>
            </w:pPr>
            <w:r w:rsidRPr="00AA3278">
              <w:t>2022 год</w:t>
            </w:r>
          </w:p>
        </w:tc>
      </w:tr>
      <w:tr w:rsidR="00235A07" w:rsidRPr="00AA3278" w:rsidTr="006D258F">
        <w:tc>
          <w:tcPr>
            <w:tcW w:w="0" w:type="auto"/>
          </w:tcPr>
          <w:p w:rsidR="00235A07" w:rsidRPr="00AA3278" w:rsidRDefault="00235A07" w:rsidP="006D258F">
            <w:pPr>
              <w:pStyle w:val="Default"/>
              <w:spacing w:line="235" w:lineRule="auto"/>
              <w:jc w:val="both"/>
              <w:rPr>
                <w:sz w:val="28"/>
                <w:szCs w:val="28"/>
              </w:rPr>
            </w:pPr>
            <w:r w:rsidRPr="00AA3278">
              <w:rPr>
                <w:sz w:val="28"/>
                <w:szCs w:val="28"/>
              </w:rPr>
              <w:lastRenderedPageBreak/>
              <w:t xml:space="preserve">Доля организаций частной формы собственности в сфере теплоснабжения (производство тепловой энергии) </w:t>
            </w:r>
          </w:p>
        </w:tc>
        <w:tc>
          <w:tcPr>
            <w:tcW w:w="0" w:type="auto"/>
          </w:tcPr>
          <w:p w:rsidR="00235A07" w:rsidRPr="00AA3278" w:rsidRDefault="00235A07" w:rsidP="006D258F">
            <w:pPr>
              <w:pStyle w:val="ConsPlusNormal"/>
              <w:spacing w:line="235" w:lineRule="auto"/>
              <w:jc w:val="both"/>
            </w:pPr>
            <w:r w:rsidRPr="00AA3278">
              <w:t>процентов</w:t>
            </w:r>
          </w:p>
        </w:tc>
        <w:tc>
          <w:tcPr>
            <w:tcW w:w="4339" w:type="dxa"/>
          </w:tcPr>
          <w:p w:rsidR="00235A07" w:rsidRPr="00AA3278" w:rsidRDefault="00235A07" w:rsidP="006D258F">
            <w:pPr>
              <w:pStyle w:val="ConsPlusNormal"/>
              <w:spacing w:line="235" w:lineRule="auto"/>
              <w:jc w:val="center"/>
            </w:pPr>
            <w:r w:rsidRPr="00AA3278">
              <w:t>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tc>
        <w:tc>
          <w:tcPr>
            <w:tcW w:w="1549" w:type="dxa"/>
            <w:shd w:val="clear" w:color="auto" w:fill="auto"/>
          </w:tcPr>
          <w:p w:rsidR="00235A07" w:rsidRPr="00AA3278" w:rsidRDefault="00235A07" w:rsidP="006D258F">
            <w:pPr>
              <w:spacing w:line="235" w:lineRule="auto"/>
              <w:jc w:val="center"/>
              <w:rPr>
                <w:sz w:val="28"/>
                <w:szCs w:val="28"/>
              </w:rPr>
            </w:pPr>
            <w:r w:rsidRPr="00AA3278">
              <w:rPr>
                <w:sz w:val="28"/>
                <w:szCs w:val="28"/>
              </w:rPr>
              <w:t>26</w:t>
            </w:r>
          </w:p>
        </w:tc>
        <w:tc>
          <w:tcPr>
            <w:tcW w:w="1384" w:type="dxa"/>
          </w:tcPr>
          <w:p w:rsidR="00235A07" w:rsidRPr="00AA3278" w:rsidRDefault="00235A07" w:rsidP="006D258F">
            <w:pPr>
              <w:spacing w:line="235" w:lineRule="auto"/>
              <w:jc w:val="center"/>
              <w:rPr>
                <w:sz w:val="28"/>
                <w:szCs w:val="28"/>
              </w:rPr>
            </w:pPr>
            <w:r w:rsidRPr="00AA3278">
              <w:rPr>
                <w:sz w:val="28"/>
                <w:szCs w:val="28"/>
              </w:rPr>
              <w:t>26</w:t>
            </w:r>
          </w:p>
        </w:tc>
        <w:tc>
          <w:tcPr>
            <w:tcW w:w="1384" w:type="dxa"/>
          </w:tcPr>
          <w:p w:rsidR="00235A07" w:rsidRPr="00AA3278" w:rsidRDefault="007E5F11" w:rsidP="006D258F">
            <w:pPr>
              <w:spacing w:line="235" w:lineRule="auto"/>
              <w:jc w:val="center"/>
              <w:rPr>
                <w:sz w:val="28"/>
                <w:szCs w:val="28"/>
              </w:rPr>
            </w:pPr>
            <w:r>
              <w:rPr>
                <w:sz w:val="28"/>
                <w:szCs w:val="28"/>
              </w:rPr>
              <w:t>100</w:t>
            </w:r>
          </w:p>
        </w:tc>
        <w:tc>
          <w:tcPr>
            <w:tcW w:w="1384" w:type="dxa"/>
          </w:tcPr>
          <w:p w:rsidR="00235A07" w:rsidRPr="00AA3278" w:rsidRDefault="007E5F11" w:rsidP="006D258F">
            <w:pPr>
              <w:spacing w:line="235" w:lineRule="auto"/>
              <w:jc w:val="center"/>
              <w:rPr>
                <w:sz w:val="28"/>
                <w:szCs w:val="28"/>
              </w:rPr>
            </w:pPr>
            <w:r>
              <w:rPr>
                <w:sz w:val="28"/>
                <w:szCs w:val="28"/>
              </w:rPr>
              <w:t>100</w:t>
            </w:r>
          </w:p>
        </w:tc>
      </w:tr>
    </w:tbl>
    <w:p w:rsidR="00235A07" w:rsidRDefault="00235A07" w:rsidP="00235A07">
      <w:pPr>
        <w:pStyle w:val="ConsPlusTitle"/>
        <w:spacing w:line="235" w:lineRule="auto"/>
        <w:jc w:val="center"/>
        <w:outlineLvl w:val="3"/>
        <w:rPr>
          <w:szCs w:val="28"/>
        </w:rPr>
      </w:pPr>
    </w:p>
    <w:p w:rsidR="00235A07" w:rsidRDefault="00235A07" w:rsidP="00235A07">
      <w:pPr>
        <w:pStyle w:val="ConsPlusTitle"/>
        <w:spacing w:line="235" w:lineRule="auto"/>
        <w:jc w:val="center"/>
        <w:outlineLvl w:val="3"/>
        <w:rPr>
          <w:szCs w:val="28"/>
        </w:rPr>
      </w:pPr>
    </w:p>
    <w:p w:rsidR="00235A07" w:rsidRDefault="00235A07" w:rsidP="00235A07">
      <w:pPr>
        <w:pStyle w:val="ConsPlusTitle"/>
        <w:spacing w:line="235" w:lineRule="auto"/>
        <w:jc w:val="center"/>
        <w:outlineLvl w:val="3"/>
        <w:rPr>
          <w:szCs w:val="28"/>
        </w:rPr>
      </w:pPr>
    </w:p>
    <w:p w:rsidR="00235A07" w:rsidRDefault="00235A07" w:rsidP="00235A07">
      <w:pPr>
        <w:pStyle w:val="ConsPlusTitle"/>
        <w:autoSpaceDE/>
        <w:autoSpaceDN/>
        <w:spacing w:line="235" w:lineRule="auto"/>
        <w:jc w:val="center"/>
        <w:outlineLvl w:val="1"/>
        <w:rPr>
          <w:szCs w:val="28"/>
        </w:rPr>
      </w:pPr>
      <w:r w:rsidRPr="00AA3278">
        <w:rPr>
          <w:szCs w:val="28"/>
        </w:rPr>
        <w:t>5.2. План мероприятий («дорожная карта») по развитию конкуренции в сфере теплоснабжения</w:t>
      </w:r>
    </w:p>
    <w:p w:rsidR="00235A07" w:rsidRPr="00AA3278" w:rsidRDefault="00235A07" w:rsidP="00235A07">
      <w:pPr>
        <w:pStyle w:val="ConsPlusTitle"/>
        <w:autoSpaceDE/>
        <w:autoSpaceDN/>
        <w:spacing w:line="235" w:lineRule="auto"/>
        <w:jc w:val="center"/>
        <w:outlineLvl w:val="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4"/>
        <w:gridCol w:w="4796"/>
        <w:gridCol w:w="940"/>
        <w:gridCol w:w="5140"/>
        <w:gridCol w:w="3841"/>
      </w:tblGrid>
      <w:tr w:rsidR="00235A07" w:rsidRPr="00AA3278" w:rsidTr="006D258F">
        <w:tc>
          <w:tcPr>
            <w:tcW w:w="484" w:type="dxa"/>
          </w:tcPr>
          <w:p w:rsidR="00235A07" w:rsidRPr="00AA3278" w:rsidRDefault="00235A07" w:rsidP="006D258F">
            <w:pPr>
              <w:pStyle w:val="ConsPlusNormal"/>
              <w:spacing w:line="235" w:lineRule="auto"/>
              <w:jc w:val="center"/>
            </w:pPr>
            <w:r w:rsidRPr="00AA3278">
              <w:t xml:space="preserve">№ </w:t>
            </w:r>
            <w:proofErr w:type="gramStart"/>
            <w:r w:rsidRPr="00AA3278">
              <w:t>п</w:t>
            </w:r>
            <w:proofErr w:type="gramEnd"/>
            <w:r w:rsidRPr="00AA3278">
              <w:t>/п</w:t>
            </w:r>
          </w:p>
        </w:tc>
        <w:tc>
          <w:tcPr>
            <w:tcW w:w="4796" w:type="dxa"/>
          </w:tcPr>
          <w:p w:rsidR="00235A07" w:rsidRPr="00AA3278" w:rsidRDefault="00235A07" w:rsidP="006D258F">
            <w:pPr>
              <w:pStyle w:val="ConsPlusNormal"/>
              <w:spacing w:line="235" w:lineRule="auto"/>
              <w:jc w:val="center"/>
            </w:pPr>
            <w:r w:rsidRPr="00AA3278">
              <w:t>Наименование мероприятия</w:t>
            </w:r>
          </w:p>
        </w:tc>
        <w:tc>
          <w:tcPr>
            <w:tcW w:w="0" w:type="auto"/>
          </w:tcPr>
          <w:p w:rsidR="00235A07" w:rsidRPr="00AA3278" w:rsidRDefault="00235A07" w:rsidP="006D258F">
            <w:pPr>
              <w:pStyle w:val="ConsPlusNormal"/>
              <w:spacing w:line="235" w:lineRule="auto"/>
              <w:jc w:val="center"/>
            </w:pPr>
            <w:r w:rsidRPr="00AA3278">
              <w:t>Срок</w:t>
            </w:r>
          </w:p>
        </w:tc>
        <w:tc>
          <w:tcPr>
            <w:tcW w:w="0" w:type="auto"/>
          </w:tcPr>
          <w:p w:rsidR="00235A07" w:rsidRPr="00AA3278" w:rsidRDefault="00235A07" w:rsidP="006D258F">
            <w:pPr>
              <w:pStyle w:val="ConsPlusNormal"/>
              <w:spacing w:line="235" w:lineRule="auto"/>
              <w:jc w:val="center"/>
            </w:pPr>
            <w:r w:rsidRPr="00AA3278">
              <w:t>Ответственный исполнитель</w:t>
            </w:r>
          </w:p>
        </w:tc>
        <w:tc>
          <w:tcPr>
            <w:tcW w:w="0" w:type="auto"/>
          </w:tcPr>
          <w:p w:rsidR="00235A07" w:rsidRPr="00AA3278" w:rsidRDefault="00235A07" w:rsidP="006D258F">
            <w:pPr>
              <w:pStyle w:val="ConsPlusNormal"/>
              <w:spacing w:line="235" w:lineRule="auto"/>
              <w:jc w:val="center"/>
            </w:pPr>
            <w:r w:rsidRPr="00AA3278">
              <w:t>Ожидаемый результат</w:t>
            </w:r>
          </w:p>
        </w:tc>
      </w:tr>
      <w:tr w:rsidR="00235A07" w:rsidRPr="00AA3278" w:rsidTr="006D258F">
        <w:trPr>
          <w:trHeight w:val="1476"/>
        </w:trPr>
        <w:tc>
          <w:tcPr>
            <w:tcW w:w="484" w:type="dxa"/>
          </w:tcPr>
          <w:p w:rsidR="00235A07" w:rsidRPr="00AA3278" w:rsidRDefault="00235A07" w:rsidP="006D258F">
            <w:pPr>
              <w:autoSpaceDE w:val="0"/>
              <w:autoSpaceDN w:val="0"/>
              <w:adjustRightInd w:val="0"/>
              <w:spacing w:line="235" w:lineRule="auto"/>
              <w:rPr>
                <w:bCs/>
                <w:sz w:val="28"/>
                <w:szCs w:val="28"/>
              </w:rPr>
            </w:pPr>
            <w:r w:rsidRPr="00AA3278">
              <w:rPr>
                <w:bCs/>
                <w:sz w:val="28"/>
                <w:szCs w:val="28"/>
              </w:rPr>
              <w:t>1.</w:t>
            </w:r>
          </w:p>
        </w:tc>
        <w:tc>
          <w:tcPr>
            <w:tcW w:w="4796" w:type="dxa"/>
          </w:tcPr>
          <w:p w:rsidR="00235A07" w:rsidRPr="00AA3278" w:rsidRDefault="00235A07" w:rsidP="006D258F">
            <w:pPr>
              <w:autoSpaceDE w:val="0"/>
              <w:autoSpaceDN w:val="0"/>
              <w:adjustRightInd w:val="0"/>
              <w:spacing w:line="235" w:lineRule="auto"/>
              <w:rPr>
                <w:bCs/>
                <w:sz w:val="28"/>
                <w:szCs w:val="28"/>
              </w:rPr>
            </w:pPr>
            <w:r w:rsidRPr="00AA3278">
              <w:rPr>
                <w:bCs/>
                <w:sz w:val="28"/>
                <w:szCs w:val="28"/>
              </w:rPr>
              <w:t>Содействие развитию негосударственного сектора в сфере теплоснабжения (производства тепловой энергии)</w:t>
            </w:r>
          </w:p>
        </w:tc>
        <w:tc>
          <w:tcPr>
            <w:tcW w:w="0" w:type="auto"/>
          </w:tcPr>
          <w:p w:rsidR="00235A07" w:rsidRPr="00AA3278" w:rsidRDefault="00235A07" w:rsidP="006D258F">
            <w:pPr>
              <w:pStyle w:val="ConsPlusNormal"/>
              <w:spacing w:line="235" w:lineRule="auto"/>
              <w:jc w:val="center"/>
            </w:pPr>
            <w:r w:rsidRPr="00AA3278">
              <w:t>2019-2021 годы</w:t>
            </w:r>
          </w:p>
        </w:tc>
        <w:tc>
          <w:tcPr>
            <w:tcW w:w="0" w:type="auto"/>
          </w:tcPr>
          <w:p w:rsidR="00235A07" w:rsidRPr="00AA3278" w:rsidRDefault="00235A07" w:rsidP="006D258F">
            <w:pPr>
              <w:jc w:val="center"/>
              <w:rPr>
                <w:sz w:val="28"/>
                <w:szCs w:val="28"/>
              </w:rPr>
            </w:pPr>
            <w:r w:rsidRPr="00AA3278">
              <w:rPr>
                <w:sz w:val="28"/>
                <w:szCs w:val="28"/>
              </w:rPr>
              <w:t>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tc>
        <w:tc>
          <w:tcPr>
            <w:tcW w:w="0" w:type="auto"/>
          </w:tcPr>
          <w:p w:rsidR="00235A07" w:rsidRPr="00AA3278" w:rsidRDefault="00235A07" w:rsidP="006D258F">
            <w:pPr>
              <w:pStyle w:val="ConsPlusNormal"/>
              <w:spacing w:line="235" w:lineRule="auto"/>
              <w:jc w:val="both"/>
            </w:pPr>
            <w:r w:rsidRPr="00AA3278">
              <w:t>снижение доли государственного сектора в сфере теплоснабжения (производства тепловой энергии)</w:t>
            </w:r>
          </w:p>
        </w:tc>
      </w:tr>
      <w:tr w:rsidR="00235A07" w:rsidRPr="00AA3278" w:rsidTr="006D258F">
        <w:trPr>
          <w:trHeight w:val="1378"/>
        </w:trPr>
        <w:tc>
          <w:tcPr>
            <w:tcW w:w="484" w:type="dxa"/>
          </w:tcPr>
          <w:p w:rsidR="00235A07" w:rsidRPr="00AA3278" w:rsidRDefault="00235A07" w:rsidP="006D258F">
            <w:pPr>
              <w:pStyle w:val="ConsPlusNormal"/>
              <w:spacing w:line="235" w:lineRule="auto"/>
              <w:jc w:val="center"/>
            </w:pPr>
            <w:r w:rsidRPr="00AA3278">
              <w:t>1.1.</w:t>
            </w:r>
          </w:p>
        </w:tc>
        <w:tc>
          <w:tcPr>
            <w:tcW w:w="4796" w:type="dxa"/>
          </w:tcPr>
          <w:p w:rsidR="00235A07" w:rsidRPr="00AA3278" w:rsidRDefault="00235A07" w:rsidP="006D258F">
            <w:pPr>
              <w:pStyle w:val="ConsPlusNormal"/>
              <w:spacing w:line="235" w:lineRule="auto"/>
              <w:jc w:val="both"/>
            </w:pPr>
            <w:r w:rsidRPr="00AA3278">
              <w:t xml:space="preserve">Оказание организационно-методической и информационно-консультационной помощи организациям частной формы собственности, предоставляющим </w:t>
            </w:r>
            <w:r w:rsidRPr="00AA3278">
              <w:lastRenderedPageBreak/>
              <w:t>услуги в сфере теплоснабжения</w:t>
            </w:r>
          </w:p>
        </w:tc>
        <w:tc>
          <w:tcPr>
            <w:tcW w:w="0" w:type="auto"/>
          </w:tcPr>
          <w:p w:rsidR="00235A07" w:rsidRPr="00AA3278" w:rsidRDefault="00235A07" w:rsidP="006D258F">
            <w:pPr>
              <w:pStyle w:val="ConsPlusNormal"/>
              <w:spacing w:line="235" w:lineRule="auto"/>
              <w:jc w:val="center"/>
            </w:pPr>
            <w:r w:rsidRPr="00AA3278">
              <w:lastRenderedPageBreak/>
              <w:t>2019-2021 годы</w:t>
            </w:r>
          </w:p>
        </w:tc>
        <w:tc>
          <w:tcPr>
            <w:tcW w:w="0" w:type="auto"/>
          </w:tcPr>
          <w:p w:rsidR="00235A07" w:rsidRPr="00AA3278" w:rsidRDefault="00235A07" w:rsidP="006D258F">
            <w:pPr>
              <w:pStyle w:val="ConsPlusNormal"/>
              <w:spacing w:line="235" w:lineRule="auto"/>
              <w:jc w:val="center"/>
            </w:pPr>
            <w:r w:rsidRPr="00AA3278">
              <w:t xml:space="preserve">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w:t>
            </w:r>
            <w:r w:rsidRPr="00AA3278">
              <w:lastRenderedPageBreak/>
              <w:t>Смоленской области</w:t>
            </w:r>
          </w:p>
        </w:tc>
        <w:tc>
          <w:tcPr>
            <w:tcW w:w="0" w:type="auto"/>
          </w:tcPr>
          <w:p w:rsidR="00235A07" w:rsidRPr="00AA3278" w:rsidRDefault="00235A07" w:rsidP="006D258F">
            <w:pPr>
              <w:pStyle w:val="ConsPlusNormal"/>
              <w:spacing w:line="235" w:lineRule="auto"/>
              <w:jc w:val="both"/>
            </w:pPr>
            <w:r w:rsidRPr="00AA3278">
              <w:lastRenderedPageBreak/>
              <w:t>повышение качества услуг в сфере теплоснабжения, предоставляемых организациями частной формы собственности</w:t>
            </w:r>
          </w:p>
        </w:tc>
      </w:tr>
    </w:tbl>
    <w:p w:rsidR="00235A07" w:rsidRPr="00AA3278" w:rsidRDefault="00235A07" w:rsidP="00235A07">
      <w:pPr>
        <w:jc w:val="center"/>
        <w:rPr>
          <w:b/>
          <w:sz w:val="28"/>
          <w:szCs w:val="28"/>
          <w:u w:val="single"/>
        </w:rPr>
      </w:pPr>
    </w:p>
    <w:p w:rsidR="00235A07" w:rsidRPr="00AA3278" w:rsidRDefault="00235A07" w:rsidP="00235A07">
      <w:pPr>
        <w:keepNext/>
        <w:jc w:val="center"/>
        <w:outlineLvl w:val="0"/>
        <w:rPr>
          <w:b/>
          <w:bCs/>
          <w:kern w:val="32"/>
          <w:sz w:val="28"/>
          <w:szCs w:val="28"/>
        </w:rPr>
      </w:pPr>
      <w:r w:rsidRPr="00AA3278">
        <w:rPr>
          <w:sz w:val="28"/>
          <w:szCs w:val="28"/>
        </w:rPr>
        <w:t xml:space="preserve"> </w:t>
      </w:r>
      <w:r w:rsidRPr="00AA3278">
        <w:rPr>
          <w:b/>
          <w:bCs/>
          <w:kern w:val="32"/>
          <w:sz w:val="28"/>
          <w:szCs w:val="28"/>
        </w:rPr>
        <w:t>6. Рынок услуг по сбору и транспортированию твердых коммунальных отходов</w:t>
      </w:r>
    </w:p>
    <w:p w:rsidR="00235A07" w:rsidRPr="00AA3278" w:rsidRDefault="00235A07" w:rsidP="00235A07">
      <w:pPr>
        <w:keepNext/>
        <w:jc w:val="center"/>
        <w:outlineLvl w:val="0"/>
        <w:rPr>
          <w:b/>
          <w:bCs/>
          <w:kern w:val="32"/>
          <w:sz w:val="28"/>
          <w:szCs w:val="28"/>
        </w:rPr>
      </w:pPr>
    </w:p>
    <w:p w:rsidR="00235A07" w:rsidRPr="00AA3278" w:rsidRDefault="00235A07" w:rsidP="00235A07">
      <w:pPr>
        <w:jc w:val="center"/>
        <w:rPr>
          <w:b/>
          <w:sz w:val="28"/>
          <w:szCs w:val="28"/>
        </w:rPr>
      </w:pPr>
      <w:r w:rsidRPr="00AA3278">
        <w:rPr>
          <w:b/>
          <w:sz w:val="28"/>
          <w:szCs w:val="28"/>
        </w:rPr>
        <w:t>6.1. Сведения о показателе (индикаторе) развития конкуренции</w:t>
      </w:r>
    </w:p>
    <w:p w:rsidR="00235A07" w:rsidRPr="00AA3278" w:rsidRDefault="00235A07" w:rsidP="00235A07">
      <w:pPr>
        <w:jc w:val="center"/>
        <w:rPr>
          <w:b/>
          <w:sz w:val="28"/>
          <w:szCs w:val="28"/>
          <w:u w:val="single"/>
        </w:rPr>
      </w:pPr>
      <w:r w:rsidRPr="00AA3278">
        <w:rPr>
          <w:b/>
          <w:sz w:val="28"/>
          <w:szCs w:val="28"/>
        </w:rPr>
        <w:t xml:space="preserve"> на рынке услуг </w:t>
      </w:r>
      <w:r w:rsidRPr="00AA3278">
        <w:rPr>
          <w:b/>
          <w:bCs/>
          <w:kern w:val="32"/>
          <w:sz w:val="28"/>
          <w:szCs w:val="28"/>
        </w:rPr>
        <w:t>по сбору и транспортированию твердых коммунальных отходов</w:t>
      </w:r>
    </w:p>
    <w:p w:rsidR="00235A07" w:rsidRPr="00AA3278" w:rsidRDefault="00235A07" w:rsidP="00235A07">
      <w:pPr>
        <w:jc w:val="center"/>
        <w:rPr>
          <w:sz w:val="28"/>
          <w:szCs w:val="28"/>
        </w:rPr>
      </w:pPr>
    </w:p>
    <w:tbl>
      <w:tblPr>
        <w:tblW w:w="0" w:type="auto"/>
        <w:jc w:val="center"/>
        <w:tblInd w:w="-165" w:type="dxa"/>
        <w:tblCellMar>
          <w:top w:w="75" w:type="dxa"/>
          <w:left w:w="0" w:type="dxa"/>
          <w:bottom w:w="75" w:type="dxa"/>
          <w:right w:w="0" w:type="dxa"/>
        </w:tblCellMar>
        <w:tblLook w:val="04A0" w:firstRow="1" w:lastRow="0" w:firstColumn="1" w:lastColumn="0" w:noHBand="0" w:noVBand="1"/>
      </w:tblPr>
      <w:tblGrid>
        <w:gridCol w:w="388"/>
        <w:gridCol w:w="4095"/>
        <w:gridCol w:w="1984"/>
        <w:gridCol w:w="4820"/>
        <w:gridCol w:w="992"/>
        <w:gridCol w:w="1134"/>
        <w:gridCol w:w="992"/>
        <w:gridCol w:w="907"/>
      </w:tblGrid>
      <w:tr w:rsidR="00235A07" w:rsidRPr="00AA3278" w:rsidTr="006D258F">
        <w:trPr>
          <w:jc w:val="center"/>
        </w:trPr>
        <w:tc>
          <w:tcPr>
            <w:tcW w:w="388"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pStyle w:val="ConsPlusNormal"/>
              <w:spacing w:line="221" w:lineRule="auto"/>
              <w:jc w:val="center"/>
            </w:pPr>
            <w:r w:rsidRPr="00AA3278">
              <w:t xml:space="preserve">№ </w:t>
            </w:r>
            <w:proofErr w:type="gramStart"/>
            <w:r w:rsidRPr="00AA3278">
              <w:t>п</w:t>
            </w:r>
            <w:proofErr w:type="gramEnd"/>
            <w:r w:rsidRPr="00AA3278">
              <w:t>/п</w:t>
            </w:r>
          </w:p>
        </w:tc>
        <w:tc>
          <w:tcPr>
            <w:tcW w:w="40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Наименование контрольного показателя (индикатора)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Единица измерения</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Исполнитель</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2019 год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2020 год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2021 год</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2022 год</w:t>
            </w:r>
          </w:p>
        </w:tc>
      </w:tr>
      <w:tr w:rsidR="00235A07" w:rsidRPr="00AA3278" w:rsidTr="006D258F">
        <w:trPr>
          <w:jc w:val="center"/>
        </w:trPr>
        <w:tc>
          <w:tcPr>
            <w:tcW w:w="388"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pStyle w:val="ConsPlusNormal"/>
              <w:spacing w:line="221" w:lineRule="auto"/>
              <w:jc w:val="center"/>
            </w:pPr>
            <w:r w:rsidRPr="00AA3278">
              <w:t>1</w:t>
            </w:r>
          </w:p>
        </w:tc>
        <w:tc>
          <w:tcPr>
            <w:tcW w:w="40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3</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8</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9</w:t>
            </w:r>
          </w:p>
        </w:tc>
      </w:tr>
      <w:tr w:rsidR="00235A07" w:rsidRPr="00AA3278" w:rsidTr="006D258F">
        <w:trPr>
          <w:jc w:val="center"/>
        </w:trPr>
        <w:tc>
          <w:tcPr>
            <w:tcW w:w="388"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pStyle w:val="ConsPlusNormal"/>
              <w:spacing w:line="221" w:lineRule="auto"/>
              <w:jc w:val="center"/>
            </w:pPr>
            <w:r w:rsidRPr="00AA3278">
              <w:t>1.</w:t>
            </w:r>
          </w:p>
        </w:tc>
        <w:tc>
          <w:tcPr>
            <w:tcW w:w="40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pStyle w:val="ConsPlusNormal"/>
              <w:spacing w:line="221" w:lineRule="auto"/>
              <w:jc w:val="both"/>
            </w:pPr>
            <w:r w:rsidRPr="00AA3278">
              <w:rPr>
                <w:rFonts w:eastAsia="TimesNewRomanPSMT"/>
              </w:rPr>
              <w:t>Стимулирование новых предпринимательских инициатив и частной инициативы по транспортированию ТКО</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1" w:lineRule="auto"/>
              <w:jc w:val="center"/>
              <w:rPr>
                <w:sz w:val="28"/>
                <w:szCs w:val="28"/>
              </w:rPr>
            </w:pPr>
            <w:r w:rsidRPr="00AA3278">
              <w:rPr>
                <w:sz w:val="28"/>
                <w:szCs w:val="28"/>
              </w:rPr>
              <w:t xml:space="preserve">процентов </w:t>
            </w:r>
          </w:p>
          <w:p w:rsidR="00235A07" w:rsidRPr="00AA3278" w:rsidRDefault="00235A07" w:rsidP="006D258F">
            <w:pPr>
              <w:spacing w:line="221" w:lineRule="auto"/>
              <w:jc w:val="center"/>
              <w:rPr>
                <w:sz w:val="28"/>
                <w:szCs w:val="28"/>
              </w:rPr>
            </w:pPr>
            <w:r w:rsidRPr="00AA3278">
              <w:rPr>
                <w:sz w:val="28"/>
                <w:szCs w:val="28"/>
              </w:rPr>
              <w:t>к уровню предыдущего года</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widowControl w:val="0"/>
              <w:autoSpaceDE w:val="0"/>
              <w:autoSpaceDN w:val="0"/>
              <w:adjustRightInd w:val="0"/>
              <w:jc w:val="center"/>
              <w:rPr>
                <w:sz w:val="28"/>
                <w:szCs w:val="28"/>
              </w:rPr>
            </w:pPr>
            <w:r w:rsidRPr="00AA3278">
              <w:rPr>
                <w:sz w:val="28"/>
                <w:szCs w:val="28"/>
              </w:rPr>
              <w:t>Отдел градостроительной деятельности, транспорта, связи и ЖКХ Администрации муниципального образования «Починковский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1" w:lineRule="auto"/>
              <w:jc w:val="center"/>
              <w:rPr>
                <w:sz w:val="28"/>
                <w:szCs w:val="28"/>
              </w:rPr>
            </w:pPr>
            <w:r w:rsidRPr="00AA3278">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1" w:lineRule="auto"/>
              <w:jc w:val="center"/>
              <w:rPr>
                <w:sz w:val="28"/>
                <w:szCs w:val="28"/>
              </w:rPr>
            </w:pPr>
            <w:r w:rsidRPr="00AA3278">
              <w:rPr>
                <w:sz w:val="28"/>
                <w:szCs w:val="2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1" w:lineRule="auto"/>
              <w:jc w:val="center"/>
              <w:rPr>
                <w:sz w:val="28"/>
                <w:szCs w:val="28"/>
              </w:rPr>
            </w:pPr>
            <w:r w:rsidRPr="00AA3278">
              <w:rPr>
                <w:sz w:val="28"/>
                <w:szCs w:val="28"/>
              </w:rPr>
              <w:t>100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1" w:lineRule="auto"/>
              <w:jc w:val="center"/>
              <w:rPr>
                <w:sz w:val="28"/>
                <w:szCs w:val="28"/>
              </w:rPr>
            </w:pPr>
            <w:r w:rsidRPr="00AA3278">
              <w:rPr>
                <w:sz w:val="28"/>
                <w:szCs w:val="28"/>
              </w:rPr>
              <w:t>100</w:t>
            </w:r>
          </w:p>
        </w:tc>
      </w:tr>
    </w:tbl>
    <w:p w:rsidR="00235A07" w:rsidRPr="00AA3278" w:rsidRDefault="00235A07" w:rsidP="00235A07">
      <w:pPr>
        <w:pStyle w:val="ConsPlusNormal"/>
        <w:spacing w:line="228" w:lineRule="auto"/>
        <w:jc w:val="both"/>
      </w:pPr>
    </w:p>
    <w:p w:rsidR="00235A07" w:rsidRPr="00AA3278" w:rsidRDefault="00235A07" w:rsidP="00235A07">
      <w:pPr>
        <w:pStyle w:val="ConsPlusNormal"/>
        <w:spacing w:line="228" w:lineRule="auto"/>
        <w:ind w:firstLine="539"/>
        <w:jc w:val="both"/>
        <w:rPr>
          <w:rFonts w:eastAsia="Calibri"/>
        </w:rPr>
      </w:pPr>
    </w:p>
    <w:p w:rsidR="00235A07" w:rsidRPr="00AA3278" w:rsidRDefault="00235A07" w:rsidP="00235A07">
      <w:pPr>
        <w:jc w:val="center"/>
        <w:rPr>
          <w:b/>
          <w:spacing w:val="-6"/>
          <w:sz w:val="28"/>
          <w:szCs w:val="28"/>
        </w:rPr>
      </w:pPr>
      <w:r w:rsidRPr="00AA3278">
        <w:rPr>
          <w:b/>
          <w:sz w:val="28"/>
          <w:szCs w:val="28"/>
        </w:rPr>
        <w:t xml:space="preserve">6.2.  </w:t>
      </w:r>
      <w:r w:rsidRPr="00AA3278">
        <w:rPr>
          <w:b/>
          <w:spacing w:val="-6"/>
          <w:sz w:val="28"/>
          <w:szCs w:val="28"/>
        </w:rPr>
        <w:t xml:space="preserve">План мероприятий («дорожная карта») </w:t>
      </w:r>
    </w:p>
    <w:p w:rsidR="00235A07" w:rsidRDefault="00235A07" w:rsidP="00235A07">
      <w:pPr>
        <w:jc w:val="center"/>
        <w:rPr>
          <w:b/>
          <w:bCs/>
          <w:kern w:val="32"/>
          <w:sz w:val="28"/>
          <w:szCs w:val="28"/>
        </w:rPr>
      </w:pPr>
      <w:r w:rsidRPr="00AA3278">
        <w:rPr>
          <w:b/>
          <w:spacing w:val="-6"/>
          <w:sz w:val="28"/>
          <w:szCs w:val="28"/>
        </w:rPr>
        <w:t xml:space="preserve">по развитию конкуренции на рынке услуг </w:t>
      </w:r>
      <w:r w:rsidRPr="00AA3278">
        <w:rPr>
          <w:b/>
          <w:bCs/>
          <w:kern w:val="32"/>
          <w:sz w:val="28"/>
          <w:szCs w:val="28"/>
        </w:rPr>
        <w:t>по сбору и транспортированию твердых коммунальных отходов</w:t>
      </w:r>
    </w:p>
    <w:p w:rsidR="00235A07" w:rsidRPr="00AA3278" w:rsidRDefault="00235A07" w:rsidP="00235A07">
      <w:pPr>
        <w:jc w:val="center"/>
        <w:rPr>
          <w:b/>
          <w:sz w:val="28"/>
          <w:szCs w:val="28"/>
        </w:rPr>
      </w:pPr>
    </w:p>
    <w:tbl>
      <w:tblPr>
        <w:tblW w:w="0" w:type="auto"/>
        <w:tblInd w:w="62" w:type="dxa"/>
        <w:tblCellMar>
          <w:top w:w="75" w:type="dxa"/>
          <w:left w:w="0" w:type="dxa"/>
          <w:bottom w:w="75" w:type="dxa"/>
          <w:right w:w="0" w:type="dxa"/>
        </w:tblCellMar>
        <w:tblLook w:val="0000" w:firstRow="0" w:lastRow="0" w:firstColumn="0" w:lastColumn="0" w:noHBand="0" w:noVBand="0"/>
      </w:tblPr>
      <w:tblGrid>
        <w:gridCol w:w="502"/>
        <w:gridCol w:w="6182"/>
        <w:gridCol w:w="1701"/>
        <w:gridCol w:w="3766"/>
        <w:gridCol w:w="2786"/>
      </w:tblGrid>
      <w:tr w:rsidR="00235A07" w:rsidRPr="00AA3278" w:rsidTr="006D258F">
        <w:tc>
          <w:tcPr>
            <w:tcW w:w="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3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2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lastRenderedPageBreak/>
              <w:t>1</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3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2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14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b/>
                <w:sz w:val="28"/>
                <w:szCs w:val="28"/>
              </w:rPr>
            </w:pPr>
            <w:r w:rsidRPr="00AA3278">
              <w:rPr>
                <w:b/>
                <w:sz w:val="28"/>
                <w:szCs w:val="28"/>
              </w:rPr>
              <w:t>Цель. Создание условий для развития конкуренции на рынке услуг по сбору и транспортированию твердых коммунальных отходов</w:t>
            </w:r>
          </w:p>
        </w:tc>
      </w:tr>
      <w:tr w:rsidR="00235A07" w:rsidRPr="00AA3278" w:rsidTr="006D258F">
        <w:tc>
          <w:tcPr>
            <w:tcW w:w="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autoSpaceDE w:val="0"/>
              <w:autoSpaceDN w:val="0"/>
              <w:adjustRightInd w:val="0"/>
              <w:rPr>
                <w:sz w:val="28"/>
                <w:szCs w:val="28"/>
              </w:rPr>
            </w:pPr>
            <w:r w:rsidRPr="00AA3278">
              <w:rPr>
                <w:rFonts w:eastAsia="TimesNewRomanPSMT"/>
                <w:sz w:val="28"/>
                <w:szCs w:val="28"/>
              </w:rPr>
              <w:t>Стимулирование новых предпринимательских инициатив и частной инициативы по транспортированию ТКО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2019-2022 годы</w:t>
            </w:r>
          </w:p>
        </w:tc>
        <w:tc>
          <w:tcPr>
            <w:tcW w:w="3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Отдел градостроительной деятельности, транспорта, связи и ЖКХ Администрации муниципального образования «Починковский район» Смоленской области</w:t>
            </w:r>
          </w:p>
        </w:tc>
        <w:tc>
          <w:tcPr>
            <w:tcW w:w="2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59" w:lineRule="auto"/>
              <w:rPr>
                <w:sz w:val="28"/>
                <w:szCs w:val="28"/>
              </w:rPr>
            </w:pPr>
            <w:r w:rsidRPr="00AA3278">
              <w:rPr>
                <w:sz w:val="28"/>
                <w:szCs w:val="28"/>
              </w:rPr>
              <w:t>Консультирование потенциальных предпринимателей и</w:t>
            </w:r>
          </w:p>
          <w:p w:rsidR="00235A07" w:rsidRPr="00AA3278" w:rsidRDefault="00235A07" w:rsidP="006D258F">
            <w:pPr>
              <w:spacing w:line="259" w:lineRule="auto"/>
              <w:rPr>
                <w:sz w:val="28"/>
                <w:szCs w:val="28"/>
              </w:rPr>
            </w:pPr>
            <w:r w:rsidRPr="00AA3278">
              <w:rPr>
                <w:sz w:val="28"/>
                <w:szCs w:val="28"/>
              </w:rPr>
              <w:t>некоммерческих организаций с целью стимулирования новых</w:t>
            </w:r>
          </w:p>
          <w:p w:rsidR="00235A07" w:rsidRPr="00AA3278" w:rsidRDefault="00235A07" w:rsidP="006D258F">
            <w:pPr>
              <w:pStyle w:val="ConsPlusNormal"/>
              <w:spacing w:line="228" w:lineRule="auto"/>
              <w:jc w:val="both"/>
            </w:pPr>
            <w:r w:rsidRPr="00AA3278">
              <w:rPr>
                <w:rFonts w:eastAsia="Calibri"/>
              </w:rPr>
              <w:t>предпринимательских инициатив</w:t>
            </w:r>
          </w:p>
        </w:tc>
      </w:tr>
    </w:tbl>
    <w:p w:rsidR="00235A07" w:rsidRPr="00AA3278" w:rsidRDefault="00235A07" w:rsidP="00235A07">
      <w:pPr>
        <w:jc w:val="center"/>
        <w:rPr>
          <w:b/>
          <w:sz w:val="28"/>
          <w:szCs w:val="28"/>
          <w:u w:val="single"/>
        </w:rPr>
      </w:pPr>
    </w:p>
    <w:p w:rsidR="00235A07" w:rsidRPr="00AA3278" w:rsidRDefault="00235A07" w:rsidP="00235A07">
      <w:pPr>
        <w:keepNext/>
        <w:jc w:val="center"/>
        <w:outlineLvl w:val="0"/>
        <w:rPr>
          <w:b/>
          <w:bCs/>
          <w:kern w:val="32"/>
          <w:sz w:val="28"/>
          <w:szCs w:val="28"/>
        </w:rPr>
      </w:pPr>
      <w:r w:rsidRPr="00AA3278">
        <w:rPr>
          <w:b/>
          <w:sz w:val="28"/>
          <w:szCs w:val="28"/>
        </w:rPr>
        <w:t>7.</w:t>
      </w:r>
      <w:r w:rsidRPr="00AA3278">
        <w:rPr>
          <w:b/>
          <w:bCs/>
          <w:kern w:val="32"/>
          <w:sz w:val="28"/>
          <w:szCs w:val="28"/>
        </w:rPr>
        <w:t xml:space="preserve"> Рынок оказания услуг по ремонту автотранспортных средств</w:t>
      </w:r>
    </w:p>
    <w:p w:rsidR="00235A07" w:rsidRPr="00AA3278" w:rsidRDefault="00235A07" w:rsidP="00235A07">
      <w:pPr>
        <w:keepNext/>
        <w:jc w:val="center"/>
        <w:outlineLvl w:val="0"/>
        <w:rPr>
          <w:b/>
          <w:bCs/>
          <w:kern w:val="32"/>
          <w:sz w:val="28"/>
          <w:szCs w:val="28"/>
        </w:rPr>
      </w:pPr>
    </w:p>
    <w:p w:rsidR="00235A07" w:rsidRPr="00AA3278" w:rsidRDefault="00235A07" w:rsidP="00235A07">
      <w:pPr>
        <w:jc w:val="center"/>
        <w:rPr>
          <w:b/>
          <w:sz w:val="28"/>
          <w:szCs w:val="28"/>
        </w:rPr>
      </w:pPr>
      <w:r w:rsidRPr="00AA3278">
        <w:rPr>
          <w:b/>
          <w:sz w:val="28"/>
          <w:szCs w:val="28"/>
        </w:rPr>
        <w:t>7.1. Сведения о показателе (индикаторе) развития конкуренции</w:t>
      </w:r>
    </w:p>
    <w:p w:rsidR="00235A07" w:rsidRDefault="00235A07" w:rsidP="00235A07">
      <w:pPr>
        <w:jc w:val="center"/>
        <w:rPr>
          <w:b/>
          <w:sz w:val="28"/>
          <w:szCs w:val="28"/>
        </w:rPr>
      </w:pPr>
      <w:r w:rsidRPr="00AA3278">
        <w:rPr>
          <w:b/>
          <w:sz w:val="28"/>
          <w:szCs w:val="28"/>
        </w:rPr>
        <w:t xml:space="preserve"> на рынке оказания услуг по ремонту автотранспортных средств</w:t>
      </w:r>
    </w:p>
    <w:p w:rsidR="00235A07" w:rsidRPr="00AA3278" w:rsidRDefault="00235A07" w:rsidP="00235A07">
      <w:pPr>
        <w:jc w:val="center"/>
        <w:rPr>
          <w:b/>
          <w:sz w:val="28"/>
          <w:szCs w:val="28"/>
          <w:u w:val="single"/>
        </w:rPr>
      </w:pPr>
    </w:p>
    <w:tbl>
      <w:tblPr>
        <w:tblW w:w="4786" w:type="pct"/>
        <w:jc w:val="center"/>
        <w:tblInd w:w="-647" w:type="dxa"/>
        <w:tblCellMar>
          <w:top w:w="75" w:type="dxa"/>
          <w:left w:w="0" w:type="dxa"/>
          <w:bottom w:w="75" w:type="dxa"/>
          <w:right w:w="0" w:type="dxa"/>
        </w:tblCellMar>
        <w:tblLook w:val="04A0" w:firstRow="1" w:lastRow="0" w:firstColumn="1" w:lastColumn="0" w:noHBand="0" w:noVBand="1"/>
      </w:tblPr>
      <w:tblGrid>
        <w:gridCol w:w="530"/>
        <w:gridCol w:w="6124"/>
        <w:gridCol w:w="1380"/>
        <w:gridCol w:w="2127"/>
        <w:gridCol w:w="1140"/>
        <w:gridCol w:w="1140"/>
        <w:gridCol w:w="1029"/>
        <w:gridCol w:w="1029"/>
      </w:tblGrid>
      <w:tr w:rsidR="00235A07" w:rsidRPr="00AA3278" w:rsidTr="006D258F">
        <w:trPr>
          <w:jc w:val="center"/>
        </w:trPr>
        <w:tc>
          <w:tcPr>
            <w:tcW w:w="183" w:type="pct"/>
            <w:tcBorders>
              <w:top w:val="single" w:sz="4" w:space="0" w:color="auto"/>
              <w:left w:val="single" w:sz="4" w:space="0" w:color="auto"/>
              <w:bottom w:val="single" w:sz="4" w:space="0" w:color="auto"/>
              <w:right w:val="single" w:sz="4" w:space="0" w:color="auto"/>
            </w:tcBorders>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2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7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2019 год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2020 год </w:t>
            </w:r>
          </w:p>
        </w:tc>
        <w:tc>
          <w:tcPr>
            <w:tcW w:w="355" w:type="pct"/>
            <w:tcBorders>
              <w:top w:val="single" w:sz="4" w:space="0" w:color="auto"/>
              <w:left w:val="single" w:sz="4" w:space="0" w:color="auto"/>
              <w:bottom w:val="single" w:sz="4" w:space="0" w:color="auto"/>
              <w:right w:val="single" w:sz="4" w:space="0" w:color="auto"/>
            </w:tcBorders>
            <w:hideMark/>
          </w:tcPr>
          <w:p w:rsidR="00235A07" w:rsidRPr="00AA3278" w:rsidRDefault="00235A07" w:rsidP="006D258F">
            <w:pPr>
              <w:pStyle w:val="ConsPlusNormal"/>
              <w:spacing w:line="221" w:lineRule="auto"/>
              <w:jc w:val="center"/>
            </w:pPr>
            <w:r w:rsidRPr="00AA3278">
              <w:t>2021 год</w:t>
            </w:r>
          </w:p>
        </w:tc>
        <w:tc>
          <w:tcPr>
            <w:tcW w:w="355" w:type="pct"/>
            <w:tcBorders>
              <w:top w:val="single" w:sz="4" w:space="0" w:color="auto"/>
              <w:left w:val="single" w:sz="4" w:space="0" w:color="auto"/>
              <w:bottom w:val="single" w:sz="4" w:space="0" w:color="auto"/>
              <w:right w:val="single" w:sz="4" w:space="0" w:color="auto"/>
            </w:tcBorders>
            <w:hideMark/>
          </w:tcPr>
          <w:p w:rsidR="00235A07" w:rsidRPr="00AA3278" w:rsidRDefault="00235A07" w:rsidP="006D258F">
            <w:pPr>
              <w:pStyle w:val="ConsPlusNormal"/>
              <w:spacing w:line="221" w:lineRule="auto"/>
              <w:jc w:val="center"/>
            </w:pPr>
            <w:r w:rsidRPr="00AA3278">
              <w:t>2022 год</w:t>
            </w:r>
          </w:p>
        </w:tc>
      </w:tr>
      <w:tr w:rsidR="00235A07" w:rsidRPr="00AA3278" w:rsidTr="006D258F">
        <w:trPr>
          <w:jc w:val="center"/>
        </w:trPr>
        <w:tc>
          <w:tcPr>
            <w:tcW w:w="183" w:type="pct"/>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1.</w:t>
            </w:r>
          </w:p>
        </w:tc>
        <w:tc>
          <w:tcPr>
            <w:tcW w:w="2112"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rPr>
                <w:color w:val="000000"/>
                <w:sz w:val="28"/>
                <w:szCs w:val="28"/>
              </w:rPr>
            </w:pPr>
            <w:r w:rsidRPr="00AA3278">
              <w:rPr>
                <w:sz w:val="28"/>
                <w:szCs w:val="28"/>
              </w:rPr>
              <w:t>Доля организаций частной формы собственности в сфере оказания услуг по ремонту автотранспортных средств</w:t>
            </w:r>
          </w:p>
        </w:tc>
        <w:tc>
          <w:tcPr>
            <w:tcW w:w="47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процентов</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 xml:space="preserve">Отдел по экономике и управлению муниципальным имуществом Администрации муниципального </w:t>
            </w:r>
            <w:r w:rsidRPr="00AA3278">
              <w:rPr>
                <w:sz w:val="28"/>
                <w:szCs w:val="28"/>
              </w:rPr>
              <w:lastRenderedPageBreak/>
              <w:t>образования «Починковский район» Смоленской области</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lastRenderedPageBreak/>
              <w:t>100</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100</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r w:rsidRPr="00AA3278">
              <w:rPr>
                <w:sz w:val="28"/>
                <w:szCs w:val="28"/>
              </w:rPr>
              <w:t>100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100</w:t>
            </w:r>
          </w:p>
        </w:tc>
      </w:tr>
    </w:tbl>
    <w:p w:rsidR="00235A07" w:rsidRPr="00AA3278" w:rsidRDefault="00235A07" w:rsidP="00235A07">
      <w:pPr>
        <w:jc w:val="center"/>
        <w:rPr>
          <w:b/>
          <w:sz w:val="28"/>
          <w:szCs w:val="28"/>
        </w:rPr>
      </w:pPr>
    </w:p>
    <w:p w:rsidR="00235A07" w:rsidRDefault="00235A07" w:rsidP="00235A07">
      <w:pPr>
        <w:jc w:val="center"/>
        <w:rPr>
          <w:b/>
          <w:sz w:val="28"/>
          <w:szCs w:val="28"/>
        </w:rPr>
      </w:pPr>
      <w:r w:rsidRPr="00AA3278">
        <w:rPr>
          <w:b/>
          <w:sz w:val="28"/>
          <w:szCs w:val="28"/>
        </w:rPr>
        <w:t xml:space="preserve">7.2. План мероприятий («дорожная карта») по развитию конкуренции на рынке оказания  услуг по ремонту  автотранспортных средств </w:t>
      </w:r>
    </w:p>
    <w:p w:rsidR="00235A07" w:rsidRPr="00AA3278" w:rsidRDefault="00235A07" w:rsidP="00235A07">
      <w:pPr>
        <w:jc w:val="center"/>
        <w:rPr>
          <w:b/>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564"/>
        <w:gridCol w:w="6516"/>
        <w:gridCol w:w="920"/>
        <w:gridCol w:w="3261"/>
        <w:gridCol w:w="4000"/>
      </w:tblGrid>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4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4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ind w:left="-57"/>
              <w:jc w:val="center"/>
              <w:rPr>
                <w:b/>
                <w:sz w:val="28"/>
                <w:szCs w:val="28"/>
              </w:rPr>
            </w:pPr>
            <w:r w:rsidRPr="00AA3278">
              <w:rPr>
                <w:b/>
                <w:sz w:val="28"/>
                <w:szCs w:val="28"/>
              </w:rPr>
              <w:t>Цель. Создание условий для развития конкуренции на рынке услуг по ремонту автотранспортных средств</w:t>
            </w:r>
          </w:p>
        </w:tc>
      </w:tr>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rPr>
                <w:b/>
              </w:rPr>
            </w:pPr>
            <w:r w:rsidRPr="00AA3278">
              <w:rPr>
                <w:rFonts w:eastAsia="Calibri"/>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rPr>
                <w:sz w:val="28"/>
                <w:szCs w:val="28"/>
              </w:rPr>
            </w:pPr>
            <w:r w:rsidRPr="00AA3278">
              <w:rPr>
                <w:sz w:val="28"/>
                <w:szCs w:val="28"/>
              </w:rPr>
              <w:t>2019-2022 годы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4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rPr>
                <w:rFonts w:eastAsia="Calibri"/>
              </w:rPr>
              <w:t>Повышение информированности организаций частной формы собственности</w:t>
            </w:r>
          </w:p>
        </w:tc>
      </w:tr>
    </w:tbl>
    <w:p w:rsidR="00235A07" w:rsidRPr="00AA3278" w:rsidRDefault="00235A07" w:rsidP="00235A07">
      <w:pPr>
        <w:jc w:val="center"/>
        <w:rPr>
          <w:b/>
          <w:sz w:val="28"/>
          <w:szCs w:val="28"/>
        </w:rPr>
      </w:pPr>
    </w:p>
    <w:p w:rsidR="00235A07" w:rsidRPr="00AA3278" w:rsidRDefault="00235A07" w:rsidP="00235A07">
      <w:pPr>
        <w:keepNext/>
        <w:jc w:val="center"/>
        <w:outlineLvl w:val="0"/>
        <w:rPr>
          <w:b/>
          <w:bCs/>
          <w:kern w:val="32"/>
          <w:sz w:val="28"/>
          <w:szCs w:val="28"/>
        </w:rPr>
      </w:pPr>
      <w:r w:rsidRPr="00AA3278">
        <w:rPr>
          <w:b/>
          <w:sz w:val="28"/>
          <w:szCs w:val="28"/>
        </w:rPr>
        <w:t xml:space="preserve">8. </w:t>
      </w:r>
      <w:r w:rsidRPr="00AA3278">
        <w:rPr>
          <w:b/>
          <w:bCs/>
          <w:kern w:val="32"/>
          <w:sz w:val="28"/>
          <w:szCs w:val="28"/>
        </w:rPr>
        <w:t xml:space="preserve">Рынок услуг связи, в том числе услуг по предоставлению широкополосного доступа </w:t>
      </w:r>
    </w:p>
    <w:p w:rsidR="00235A07" w:rsidRPr="00AA3278" w:rsidRDefault="00235A07" w:rsidP="00235A07">
      <w:pPr>
        <w:keepNext/>
        <w:jc w:val="center"/>
        <w:outlineLvl w:val="0"/>
        <w:rPr>
          <w:b/>
          <w:bCs/>
          <w:kern w:val="32"/>
          <w:sz w:val="28"/>
          <w:szCs w:val="28"/>
        </w:rPr>
      </w:pPr>
      <w:r w:rsidRPr="00AA3278">
        <w:rPr>
          <w:b/>
          <w:bCs/>
          <w:kern w:val="32"/>
          <w:sz w:val="28"/>
          <w:szCs w:val="28"/>
        </w:rPr>
        <w:t>к информационно-телекоммуникационной сети «Интернет»</w:t>
      </w:r>
    </w:p>
    <w:p w:rsidR="00235A07" w:rsidRPr="00AA3278" w:rsidRDefault="00235A07" w:rsidP="00235A07">
      <w:pPr>
        <w:keepNext/>
        <w:jc w:val="center"/>
        <w:outlineLvl w:val="0"/>
        <w:rPr>
          <w:b/>
          <w:bCs/>
          <w:kern w:val="32"/>
          <w:sz w:val="28"/>
          <w:szCs w:val="28"/>
        </w:rPr>
      </w:pPr>
    </w:p>
    <w:p w:rsidR="00235A07" w:rsidRPr="00AA3278" w:rsidRDefault="00235A07" w:rsidP="00235A07">
      <w:pPr>
        <w:jc w:val="center"/>
        <w:rPr>
          <w:sz w:val="28"/>
          <w:szCs w:val="28"/>
        </w:rPr>
      </w:pPr>
    </w:p>
    <w:p w:rsidR="00235A07" w:rsidRPr="00AA3278" w:rsidRDefault="00235A07" w:rsidP="00235A07">
      <w:pPr>
        <w:jc w:val="center"/>
        <w:rPr>
          <w:b/>
          <w:sz w:val="28"/>
          <w:szCs w:val="28"/>
        </w:rPr>
      </w:pPr>
      <w:r w:rsidRPr="00AA3278">
        <w:rPr>
          <w:b/>
          <w:sz w:val="28"/>
          <w:szCs w:val="28"/>
        </w:rPr>
        <w:t>8.1. Сведения о показателе (индикаторе) развития конкуренции</w:t>
      </w:r>
    </w:p>
    <w:p w:rsidR="00235A07" w:rsidRPr="00AA3278" w:rsidRDefault="00235A07" w:rsidP="00235A07">
      <w:pPr>
        <w:jc w:val="center"/>
        <w:rPr>
          <w:b/>
          <w:sz w:val="28"/>
          <w:szCs w:val="28"/>
        </w:rPr>
      </w:pPr>
      <w:r w:rsidRPr="00AA3278">
        <w:rPr>
          <w:b/>
          <w:sz w:val="28"/>
          <w:szCs w:val="28"/>
        </w:rPr>
        <w:lastRenderedPageBreak/>
        <w:t xml:space="preserve"> на рынке услуг связи, в том числе услуг по предоставлению широкополосного доступа </w:t>
      </w:r>
    </w:p>
    <w:p w:rsidR="00235A07" w:rsidRPr="00AA3278" w:rsidRDefault="00235A07" w:rsidP="00235A07">
      <w:pPr>
        <w:jc w:val="center"/>
        <w:rPr>
          <w:b/>
          <w:sz w:val="28"/>
          <w:szCs w:val="28"/>
          <w:u w:val="single"/>
        </w:rPr>
      </w:pPr>
      <w:r w:rsidRPr="00AA3278">
        <w:rPr>
          <w:b/>
          <w:sz w:val="28"/>
          <w:szCs w:val="28"/>
        </w:rPr>
        <w:t>к информационно-телекоммуникационной сети «Интернет»</w:t>
      </w:r>
    </w:p>
    <w:p w:rsidR="00235A07" w:rsidRPr="00AA3278" w:rsidRDefault="00235A07" w:rsidP="00235A07">
      <w:pPr>
        <w:jc w:val="center"/>
        <w:rPr>
          <w:b/>
          <w:sz w:val="28"/>
          <w:szCs w:val="28"/>
        </w:rPr>
      </w:pPr>
      <w:r w:rsidRPr="00AA3278">
        <w:rPr>
          <w:b/>
          <w:sz w:val="28"/>
          <w:szCs w:val="28"/>
        </w:rPr>
        <w:t xml:space="preserve"> </w:t>
      </w:r>
    </w:p>
    <w:tbl>
      <w:tblPr>
        <w:tblW w:w="14869" w:type="dxa"/>
        <w:jc w:val="center"/>
        <w:tblInd w:w="-272" w:type="dxa"/>
        <w:tblCellMar>
          <w:top w:w="75" w:type="dxa"/>
          <w:left w:w="0" w:type="dxa"/>
          <w:bottom w:w="75" w:type="dxa"/>
          <w:right w:w="0" w:type="dxa"/>
        </w:tblCellMar>
        <w:tblLook w:val="04A0" w:firstRow="1" w:lastRow="0" w:firstColumn="1" w:lastColumn="0" w:noHBand="0" w:noVBand="1"/>
      </w:tblPr>
      <w:tblGrid>
        <w:gridCol w:w="518"/>
        <w:gridCol w:w="4145"/>
        <w:gridCol w:w="1701"/>
        <w:gridCol w:w="3118"/>
        <w:gridCol w:w="1167"/>
        <w:gridCol w:w="1526"/>
        <w:gridCol w:w="1299"/>
        <w:gridCol w:w="1395"/>
      </w:tblGrid>
      <w:tr w:rsidR="00235A07" w:rsidRPr="00AA3278" w:rsidTr="006D258F">
        <w:trPr>
          <w:jc w:val="center"/>
        </w:trPr>
        <w:tc>
          <w:tcPr>
            <w:tcW w:w="518"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4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2019 год </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2020 год </w:t>
            </w:r>
          </w:p>
        </w:tc>
        <w:tc>
          <w:tcPr>
            <w:tcW w:w="1299" w:type="dxa"/>
            <w:tcBorders>
              <w:top w:val="single" w:sz="4" w:space="0" w:color="auto"/>
              <w:left w:val="single" w:sz="4" w:space="0" w:color="auto"/>
              <w:bottom w:val="single" w:sz="4" w:space="0" w:color="auto"/>
              <w:right w:val="single" w:sz="4" w:space="0" w:color="auto"/>
            </w:tcBorders>
            <w:hideMark/>
          </w:tcPr>
          <w:p w:rsidR="00235A07" w:rsidRPr="00AA3278" w:rsidRDefault="00235A07" w:rsidP="006D258F">
            <w:pPr>
              <w:pStyle w:val="ConsPlusNormal"/>
              <w:spacing w:line="221" w:lineRule="auto"/>
              <w:jc w:val="center"/>
            </w:pPr>
            <w:r w:rsidRPr="00AA3278">
              <w:t>2021 год</w:t>
            </w:r>
          </w:p>
        </w:tc>
        <w:tc>
          <w:tcPr>
            <w:tcW w:w="1395" w:type="dxa"/>
            <w:tcBorders>
              <w:top w:val="single" w:sz="4" w:space="0" w:color="auto"/>
              <w:left w:val="single" w:sz="4" w:space="0" w:color="auto"/>
              <w:bottom w:val="single" w:sz="4" w:space="0" w:color="auto"/>
              <w:right w:val="single" w:sz="4" w:space="0" w:color="auto"/>
            </w:tcBorders>
            <w:hideMark/>
          </w:tcPr>
          <w:p w:rsidR="00235A07" w:rsidRPr="00AA3278" w:rsidRDefault="00235A07" w:rsidP="006D258F">
            <w:pPr>
              <w:pStyle w:val="ConsPlusNormal"/>
              <w:spacing w:line="221" w:lineRule="auto"/>
              <w:jc w:val="center"/>
            </w:pPr>
            <w:r w:rsidRPr="00AA3278">
              <w:t>2022 год</w:t>
            </w:r>
          </w:p>
        </w:tc>
      </w:tr>
      <w:tr w:rsidR="00235A07" w:rsidRPr="00AA3278" w:rsidTr="006D258F">
        <w:trPr>
          <w:jc w:val="center"/>
        </w:trPr>
        <w:tc>
          <w:tcPr>
            <w:tcW w:w="518"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1.</w:t>
            </w:r>
          </w:p>
        </w:tc>
        <w:tc>
          <w:tcPr>
            <w:tcW w:w="4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spacing w:line="228" w:lineRule="auto"/>
              <w:rPr>
                <w:sz w:val="28"/>
                <w:szCs w:val="28"/>
              </w:rPr>
            </w:pPr>
            <w:r w:rsidRPr="00AA3278">
              <w:rPr>
                <w:sz w:val="28"/>
                <w:szCs w:val="28"/>
              </w:rPr>
              <w:t>Предусматривать в документации территориального планирования территорий возможность размещения или строительство объектов связи в районах жилой застройки сельских поселений муниципального образования «Смоленский район» Смоленской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Да/нет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Отдел градостроительной деятельности, транспорта, связи и ЖКХ Администрации муниципального образования «Починковский район» Смоленской области</w:t>
            </w:r>
          </w:p>
          <w:p w:rsidR="00235A07" w:rsidRPr="00AA3278" w:rsidRDefault="00235A07" w:rsidP="006D258F">
            <w:pPr>
              <w:pStyle w:val="ConsPlusNormal"/>
              <w:spacing w:line="228" w:lineRule="auto"/>
              <w:jc w:val="center"/>
            </w:pPr>
            <w:r w:rsidRPr="00AA3278">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да</w:t>
            </w:r>
          </w:p>
        </w:tc>
        <w:tc>
          <w:tcPr>
            <w:tcW w:w="1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да</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r w:rsidRPr="00AA3278">
              <w:rPr>
                <w:sz w:val="28"/>
                <w:szCs w:val="28"/>
              </w:rPr>
              <w:t>да</w:t>
            </w:r>
          </w:p>
        </w:tc>
        <w:tc>
          <w:tcPr>
            <w:tcW w:w="1395"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да</w:t>
            </w:r>
          </w:p>
        </w:tc>
      </w:tr>
      <w:tr w:rsidR="00235A07" w:rsidRPr="00AA3278" w:rsidTr="006D258F">
        <w:trPr>
          <w:jc w:val="center"/>
        </w:trPr>
        <w:tc>
          <w:tcPr>
            <w:tcW w:w="518"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2.</w:t>
            </w:r>
          </w:p>
        </w:tc>
        <w:tc>
          <w:tcPr>
            <w:tcW w:w="4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rPr>
                <w:sz w:val="28"/>
                <w:szCs w:val="28"/>
              </w:rPr>
            </w:pPr>
            <w:r w:rsidRPr="00AA3278">
              <w:rPr>
                <w:sz w:val="28"/>
                <w:szCs w:val="28"/>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w:t>
            </w:r>
            <w:r w:rsidRPr="00AA3278">
              <w:rPr>
                <w:sz w:val="28"/>
                <w:szCs w:val="28"/>
              </w:rPr>
              <w:lastRenderedPageBreak/>
              <w:t>«Интернет»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lastRenderedPageBreak/>
              <w:t>процентов</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Отдел по экономике и управлению муниципальным имуществом Администрации муниципального образования </w:t>
            </w:r>
            <w:r w:rsidRPr="00AA3278">
              <w:lastRenderedPageBreak/>
              <w:t>«Починковский район» Смоленской области</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spacing w:line="228" w:lineRule="auto"/>
              <w:rPr>
                <w:sz w:val="28"/>
                <w:szCs w:val="28"/>
              </w:rPr>
            </w:pPr>
            <w:r w:rsidRPr="00AA3278">
              <w:rPr>
                <w:sz w:val="28"/>
                <w:szCs w:val="28"/>
              </w:rPr>
              <w:lastRenderedPageBreak/>
              <w:t>100</w:t>
            </w:r>
          </w:p>
        </w:tc>
        <w:tc>
          <w:tcPr>
            <w:tcW w:w="1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100</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100</w:t>
            </w:r>
          </w:p>
        </w:tc>
        <w:tc>
          <w:tcPr>
            <w:tcW w:w="1395"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100</w:t>
            </w:r>
          </w:p>
        </w:tc>
      </w:tr>
    </w:tbl>
    <w:p w:rsidR="00235A07" w:rsidRPr="00AA3278" w:rsidRDefault="00235A07" w:rsidP="00235A07">
      <w:pPr>
        <w:jc w:val="center"/>
        <w:rPr>
          <w:b/>
          <w:sz w:val="28"/>
          <w:szCs w:val="28"/>
        </w:rPr>
      </w:pPr>
    </w:p>
    <w:p w:rsidR="00235A07" w:rsidRPr="00AA3278" w:rsidRDefault="00235A07" w:rsidP="00235A07">
      <w:pPr>
        <w:jc w:val="center"/>
        <w:rPr>
          <w:b/>
          <w:spacing w:val="-6"/>
          <w:sz w:val="28"/>
          <w:szCs w:val="28"/>
        </w:rPr>
      </w:pPr>
      <w:r w:rsidRPr="00AA3278">
        <w:rPr>
          <w:b/>
          <w:sz w:val="28"/>
          <w:szCs w:val="28"/>
        </w:rPr>
        <w:t>8.2.</w:t>
      </w:r>
      <w:r w:rsidRPr="00AA3278">
        <w:rPr>
          <w:b/>
          <w:spacing w:val="-6"/>
          <w:sz w:val="28"/>
          <w:szCs w:val="28"/>
        </w:rPr>
        <w:t xml:space="preserve"> План мероприятий («дорожная карта») </w:t>
      </w:r>
    </w:p>
    <w:p w:rsidR="00235A07" w:rsidRPr="00AA3278" w:rsidRDefault="00235A07" w:rsidP="00235A07">
      <w:pPr>
        <w:jc w:val="center"/>
        <w:rPr>
          <w:sz w:val="28"/>
          <w:szCs w:val="28"/>
        </w:rPr>
      </w:pPr>
      <w:r w:rsidRPr="00AA3278">
        <w:rPr>
          <w:b/>
          <w:spacing w:val="-6"/>
          <w:sz w:val="28"/>
          <w:szCs w:val="28"/>
        </w:rPr>
        <w:t>по развитию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rsidR="00235A07" w:rsidRPr="00AA3278" w:rsidRDefault="00235A07" w:rsidP="00235A07">
      <w:pPr>
        <w:jc w:val="center"/>
        <w:rPr>
          <w:b/>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537"/>
        <w:gridCol w:w="5390"/>
        <w:gridCol w:w="906"/>
        <w:gridCol w:w="3904"/>
        <w:gridCol w:w="4524"/>
      </w:tblGrid>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b/>
                <w:sz w:val="28"/>
                <w:szCs w:val="28"/>
              </w:rPr>
            </w:pPr>
            <w:r w:rsidRPr="00AA3278">
              <w:rPr>
                <w:b/>
                <w:sz w:val="28"/>
                <w:szCs w:val="28"/>
              </w:rPr>
              <w:t>Цель.  Создание условий для развития конкуренции на рынке услуг широкополосного доступа в информационно-телекоммуникационную сеть «Интернет»</w:t>
            </w:r>
          </w:p>
        </w:tc>
      </w:tr>
      <w:tr w:rsidR="00235A07" w:rsidRPr="00AA3278" w:rsidTr="006D258F">
        <w:trPr>
          <w:trHeight w:val="164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contextualSpacing/>
              <w:jc w:val="both"/>
              <w:rPr>
                <w:b/>
              </w:rPr>
            </w:pPr>
            <w:r w:rsidRPr="00AA3278">
              <w:rPr>
                <w:rFonts w:eastAsia="Calibri"/>
              </w:rPr>
              <w:t>Предусматривать в документации территориального планирования территорий возможность размещения или строительство объектов связи  в районах жилой застройки сельских поселений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2019-2022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Администрация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widowControl w:val="0"/>
              <w:autoSpaceDE w:val="0"/>
              <w:autoSpaceDN w:val="0"/>
              <w:adjustRightInd w:val="0"/>
              <w:rPr>
                <w:sz w:val="28"/>
                <w:szCs w:val="28"/>
              </w:rPr>
            </w:pPr>
            <w:r w:rsidRPr="00AA3278">
              <w:rPr>
                <w:sz w:val="28"/>
                <w:szCs w:val="28"/>
              </w:rPr>
              <w:t>Развитие информационно телекоммуникационной  инфраструктуры в муниципальном образовании «Смоленский район» Смоленской области</w:t>
            </w:r>
          </w:p>
          <w:p w:rsidR="00235A07" w:rsidRPr="00AA3278" w:rsidRDefault="00235A07" w:rsidP="006D258F">
            <w:pPr>
              <w:pStyle w:val="ConsPlusNormal"/>
              <w:jc w:val="both"/>
              <w:rPr>
                <w:b/>
              </w:rPr>
            </w:pPr>
          </w:p>
        </w:tc>
      </w:tr>
      <w:tr w:rsidR="00235A07" w:rsidRPr="00AA3278" w:rsidTr="006D258F">
        <w:trPr>
          <w:trHeight w:val="31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contextualSpacing/>
              <w:jc w:val="both"/>
            </w:pPr>
            <w:r w:rsidRPr="00AA3278">
              <w:t xml:space="preserve">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2019-2022</w:t>
            </w:r>
          </w:p>
          <w:p w:rsidR="00235A07" w:rsidRPr="00AA3278" w:rsidRDefault="00235A07" w:rsidP="006D258F">
            <w:pPr>
              <w:jc w:val="center"/>
              <w:rPr>
                <w:sz w:val="28"/>
                <w:szCs w:val="28"/>
              </w:rPr>
            </w:pPr>
            <w:r w:rsidRPr="00AA3278">
              <w:rPr>
                <w:sz w:val="28"/>
                <w:szCs w:val="28"/>
              </w:rPr>
              <w:t xml:space="preserve">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pPr>
            <w:r w:rsidRPr="00AA3278">
              <w:t>развитие информационно-телекоммуникационной инфраструктуры в муниципальном образовании «Починковский район»  Смоленской области</w:t>
            </w:r>
          </w:p>
        </w:tc>
      </w:tr>
      <w:tr w:rsidR="00235A07" w:rsidRPr="00AA3278" w:rsidTr="006D258F">
        <w:trPr>
          <w:trHeight w:val="97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jc w:val="center"/>
            </w:pPr>
            <w:r w:rsidRPr="00AA3278">
              <w:lastRenderedPageBreak/>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contextualSpacing/>
              <w:jc w:val="both"/>
            </w:pPr>
            <w:r w:rsidRPr="00AA3278">
              <w:rPr>
                <w:color w:val="000000"/>
              </w:rPr>
              <w:t>Оказание содействия операторам связи в выборе и оформлении земельных участков, находящихся в муниципальной собственности, для размещения сетей связи.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2019-2022</w:t>
            </w:r>
          </w:p>
          <w:p w:rsidR="00235A07" w:rsidRPr="00AA3278" w:rsidRDefault="00235A07" w:rsidP="006D258F">
            <w:pPr>
              <w:jc w:val="center"/>
              <w:rPr>
                <w:sz w:val="28"/>
                <w:szCs w:val="28"/>
              </w:rPr>
            </w:pPr>
            <w:r w:rsidRPr="00AA3278">
              <w:rPr>
                <w:sz w:val="28"/>
                <w:szCs w:val="28"/>
              </w:rPr>
              <w:t xml:space="preserve">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jc w:val="both"/>
            </w:pPr>
            <w:r w:rsidRPr="00AA3278">
              <w:rPr>
                <w:color w:val="000000"/>
              </w:rPr>
              <w:t>Развитие информационно телекоммуникационной инфраструктуры в муниципальном образовании «Починковский район» Смоленской области.</w:t>
            </w:r>
          </w:p>
        </w:tc>
      </w:tr>
    </w:tbl>
    <w:p w:rsidR="00235A07" w:rsidRPr="00AA3278" w:rsidRDefault="00235A07" w:rsidP="00235A07">
      <w:pPr>
        <w:rPr>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Pr>
          <w:b/>
          <w:sz w:val="28"/>
          <w:szCs w:val="28"/>
        </w:rPr>
        <w:t>9</w:t>
      </w:r>
      <w:r w:rsidRPr="00AA3278">
        <w:rPr>
          <w:b/>
          <w:sz w:val="28"/>
          <w:szCs w:val="28"/>
        </w:rPr>
        <w:t>.</w:t>
      </w:r>
      <w:r>
        <w:rPr>
          <w:b/>
          <w:sz w:val="28"/>
          <w:szCs w:val="28"/>
        </w:rPr>
        <w:t xml:space="preserve"> </w:t>
      </w:r>
      <w:r w:rsidRPr="00AA3278">
        <w:rPr>
          <w:b/>
          <w:sz w:val="28"/>
          <w:szCs w:val="28"/>
        </w:rPr>
        <w:t>Рынок обработки древесины и производства изделий из дерева</w:t>
      </w: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Pr>
          <w:b/>
          <w:sz w:val="28"/>
          <w:szCs w:val="28"/>
        </w:rPr>
        <w:t>9</w:t>
      </w:r>
      <w:r w:rsidRPr="00AA3278">
        <w:rPr>
          <w:b/>
          <w:sz w:val="28"/>
          <w:szCs w:val="28"/>
        </w:rPr>
        <w:t>.1.Сведения о показателе (индикаторе)</w:t>
      </w:r>
      <w:r>
        <w:rPr>
          <w:b/>
          <w:sz w:val="28"/>
          <w:szCs w:val="28"/>
        </w:rPr>
        <w:t xml:space="preserve"> </w:t>
      </w:r>
      <w:r w:rsidRPr="00AA3278">
        <w:rPr>
          <w:b/>
          <w:sz w:val="28"/>
          <w:szCs w:val="28"/>
        </w:rPr>
        <w:t>развития конкуренции на рынке обработки древесины и производства изделий из дерева</w:t>
      </w:r>
    </w:p>
    <w:p w:rsidR="00235A07" w:rsidRPr="00AA3278" w:rsidRDefault="00235A07" w:rsidP="00235A07">
      <w:pPr>
        <w:jc w:val="center"/>
        <w:rPr>
          <w:b/>
          <w:sz w:val="28"/>
          <w:szCs w:val="28"/>
        </w:rPr>
      </w:pPr>
    </w:p>
    <w:tbl>
      <w:tblPr>
        <w:tblW w:w="14564" w:type="dxa"/>
        <w:jc w:val="center"/>
        <w:tblInd w:w="-572" w:type="dxa"/>
        <w:tblCellMar>
          <w:top w:w="75" w:type="dxa"/>
          <w:left w:w="0" w:type="dxa"/>
          <w:bottom w:w="75" w:type="dxa"/>
          <w:right w:w="0" w:type="dxa"/>
        </w:tblCellMar>
        <w:tblLook w:val="04A0" w:firstRow="1" w:lastRow="0" w:firstColumn="1" w:lastColumn="0" w:noHBand="0" w:noVBand="1"/>
      </w:tblPr>
      <w:tblGrid>
        <w:gridCol w:w="4505"/>
        <w:gridCol w:w="1379"/>
        <w:gridCol w:w="3186"/>
        <w:gridCol w:w="1276"/>
        <w:gridCol w:w="1417"/>
        <w:gridCol w:w="1276"/>
        <w:gridCol w:w="1525"/>
      </w:tblGrid>
      <w:tr w:rsidR="00235A07" w:rsidRPr="00AA3278" w:rsidTr="006D258F">
        <w:trPr>
          <w:jc w:val="center"/>
        </w:trPr>
        <w:tc>
          <w:tcPr>
            <w:tcW w:w="45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31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2019 год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2020 год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2021 год</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2022 год</w:t>
            </w:r>
          </w:p>
        </w:tc>
      </w:tr>
      <w:tr w:rsidR="00235A07" w:rsidRPr="00AA3278" w:rsidTr="006D258F">
        <w:trPr>
          <w:trHeight w:val="759"/>
          <w:jc w:val="center"/>
        </w:trPr>
        <w:tc>
          <w:tcPr>
            <w:tcW w:w="45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rPr>
                <w:sz w:val="28"/>
                <w:szCs w:val="28"/>
              </w:rPr>
            </w:pPr>
            <w:r w:rsidRPr="00AA3278">
              <w:rPr>
                <w:sz w:val="28"/>
                <w:szCs w:val="28"/>
              </w:rPr>
              <w:t>Доля организаций частной формы собственности в сфере обработки древесины и производства изделий из дерева</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процентов</w:t>
            </w:r>
          </w:p>
        </w:tc>
        <w:tc>
          <w:tcPr>
            <w:tcW w:w="31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Отдел градостроительной деятельности, транспорта, связи и ЖКХ Администрации муниципального образования «Починковский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r w:rsidRPr="00AA3278">
              <w:rPr>
                <w:sz w:val="28"/>
                <w:szCs w:val="28"/>
              </w:rPr>
              <w:t>100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rPr>
                <w:color w:val="FFFFFF"/>
                <w:sz w:val="28"/>
                <w:szCs w:val="28"/>
              </w:rPr>
            </w:pPr>
            <w:r w:rsidRPr="00AA3278">
              <w:rPr>
                <w:color w:val="FFFFFF"/>
                <w:sz w:val="28"/>
                <w:szCs w:val="28"/>
              </w:rPr>
              <w:t>1111</w:t>
            </w:r>
            <w:r w:rsidRPr="00AA3278">
              <w:rPr>
                <w:sz w:val="28"/>
                <w:szCs w:val="28"/>
              </w:rPr>
              <w:t>100</w:t>
            </w:r>
            <w:r w:rsidRPr="00AA3278">
              <w:rPr>
                <w:color w:val="FFFFFF"/>
                <w:sz w:val="28"/>
                <w:szCs w:val="28"/>
              </w:rPr>
              <w:t>566</w:t>
            </w:r>
          </w:p>
        </w:tc>
      </w:tr>
    </w:tbl>
    <w:p w:rsidR="00235A07" w:rsidRPr="00AA3278" w:rsidRDefault="00235A07" w:rsidP="00235A07">
      <w:pPr>
        <w:rPr>
          <w:b/>
          <w:sz w:val="28"/>
          <w:szCs w:val="28"/>
        </w:rPr>
      </w:pPr>
      <w:r w:rsidRPr="00AA3278">
        <w:rPr>
          <w:b/>
          <w:sz w:val="28"/>
          <w:szCs w:val="28"/>
        </w:rPr>
        <w:t xml:space="preserve">                </w:t>
      </w:r>
    </w:p>
    <w:p w:rsidR="00235A07" w:rsidRPr="00AA3278" w:rsidRDefault="00235A07" w:rsidP="00235A07">
      <w:pPr>
        <w:rPr>
          <w:b/>
          <w:sz w:val="28"/>
          <w:szCs w:val="28"/>
        </w:rPr>
      </w:pPr>
      <w:r w:rsidRPr="00AA3278">
        <w:rPr>
          <w:b/>
          <w:sz w:val="28"/>
          <w:szCs w:val="28"/>
        </w:rPr>
        <w:t xml:space="preserve">                </w:t>
      </w:r>
      <w:r>
        <w:rPr>
          <w:b/>
          <w:sz w:val="28"/>
          <w:szCs w:val="28"/>
        </w:rPr>
        <w:t>9</w:t>
      </w:r>
      <w:r w:rsidRPr="00AA3278">
        <w:rPr>
          <w:b/>
          <w:sz w:val="28"/>
          <w:szCs w:val="28"/>
        </w:rPr>
        <w:t>.2. План мероприятий («дорожная карта»</w:t>
      </w:r>
      <w:proofErr w:type="gramStart"/>
      <w:r w:rsidRPr="00AA3278">
        <w:rPr>
          <w:b/>
          <w:sz w:val="28"/>
          <w:szCs w:val="28"/>
        </w:rPr>
        <w:t>)п</w:t>
      </w:r>
      <w:proofErr w:type="gramEnd"/>
      <w:r w:rsidRPr="00AA3278">
        <w:rPr>
          <w:b/>
          <w:sz w:val="28"/>
          <w:szCs w:val="28"/>
        </w:rPr>
        <w:t xml:space="preserve">о развитию конкуренции на рынке обработки  древесины и     </w:t>
      </w:r>
    </w:p>
    <w:p w:rsidR="00235A07" w:rsidRDefault="00235A07" w:rsidP="00235A07">
      <w:pPr>
        <w:rPr>
          <w:b/>
          <w:sz w:val="28"/>
          <w:szCs w:val="28"/>
        </w:rPr>
      </w:pPr>
      <w:r w:rsidRPr="00AA3278">
        <w:rPr>
          <w:b/>
          <w:sz w:val="28"/>
          <w:szCs w:val="28"/>
        </w:rPr>
        <w:t xml:space="preserve">                                                                           производства изделий из дерева</w:t>
      </w:r>
    </w:p>
    <w:p w:rsidR="00235A07" w:rsidRPr="00AA3278" w:rsidRDefault="00235A07" w:rsidP="00235A07">
      <w:pPr>
        <w:rPr>
          <w:b/>
          <w:sz w:val="28"/>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88"/>
        <w:gridCol w:w="6281"/>
        <w:gridCol w:w="1633"/>
        <w:gridCol w:w="2008"/>
        <w:gridCol w:w="709"/>
        <w:gridCol w:w="3827"/>
      </w:tblGrid>
      <w:tr w:rsidR="00235A07" w:rsidRPr="00AA3278" w:rsidTr="006D258F">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lastRenderedPageBreak/>
              <w:t>1</w:t>
            </w:r>
          </w:p>
        </w:tc>
        <w:tc>
          <w:tcPr>
            <w:tcW w:w="6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149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rPr>
                <w:b/>
                <w:sz w:val="28"/>
                <w:szCs w:val="28"/>
              </w:rPr>
            </w:pPr>
            <w:r w:rsidRPr="00AA3278">
              <w:rPr>
                <w:b/>
                <w:sz w:val="28"/>
                <w:szCs w:val="28"/>
              </w:rPr>
              <w:t>Цель. Развитие конкуренции на рынке  обработки  древесины и производства изделий из дерева</w:t>
            </w:r>
          </w:p>
          <w:p w:rsidR="00235A07" w:rsidRPr="00AA3278" w:rsidRDefault="00235A07" w:rsidP="006D258F">
            <w:pPr>
              <w:rPr>
                <w:b/>
                <w:sz w:val="28"/>
                <w:szCs w:val="28"/>
              </w:rPr>
            </w:pPr>
            <w:r w:rsidRPr="00AA3278">
              <w:rPr>
                <w:b/>
                <w:sz w:val="28"/>
                <w:szCs w:val="28"/>
              </w:rPr>
              <w:t xml:space="preserve">                                                                           </w:t>
            </w:r>
          </w:p>
          <w:p w:rsidR="00235A07" w:rsidRPr="00AA3278" w:rsidRDefault="00235A07" w:rsidP="006D258F">
            <w:pPr>
              <w:spacing w:line="228" w:lineRule="auto"/>
              <w:jc w:val="center"/>
              <w:rPr>
                <w:b/>
                <w:sz w:val="28"/>
                <w:szCs w:val="28"/>
              </w:rPr>
            </w:pPr>
            <w:r w:rsidRPr="00AA3278">
              <w:rPr>
                <w:b/>
                <w:sz w:val="28"/>
                <w:szCs w:val="28"/>
              </w:rPr>
              <w:t xml:space="preserve"> </w:t>
            </w:r>
          </w:p>
        </w:tc>
      </w:tr>
      <w:tr w:rsidR="00235A07" w:rsidRPr="00AA3278" w:rsidTr="006D258F">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6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rPr>
                <w:b/>
              </w:rPr>
            </w:pPr>
            <w:r w:rsidRPr="00AA3278">
              <w:rPr>
                <w:rFonts w:eastAsia="Calibri"/>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 – 2022 годы</w:t>
            </w:r>
          </w:p>
        </w:tc>
        <w:tc>
          <w:tcPr>
            <w:tcW w:w="2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pPr>
            <w:r w:rsidRPr="00AA3278">
              <w:t>Повышение информационной грамотности предпринимателей, осуществляющих хозяйственную деятельность на рынке</w:t>
            </w:r>
          </w:p>
        </w:tc>
      </w:tr>
    </w:tbl>
    <w:p w:rsidR="00235A07" w:rsidRPr="00AA3278" w:rsidRDefault="00235A07" w:rsidP="00235A07">
      <w:pPr>
        <w:rPr>
          <w:b/>
          <w:sz w:val="28"/>
          <w:szCs w:val="28"/>
        </w:rPr>
      </w:pPr>
    </w:p>
    <w:p w:rsidR="00235A07" w:rsidRPr="00AA3278" w:rsidRDefault="00235A07" w:rsidP="00235A07">
      <w:pPr>
        <w:spacing w:line="235" w:lineRule="auto"/>
        <w:jc w:val="center"/>
        <w:rPr>
          <w:b/>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0</w:t>
      </w:r>
      <w:r w:rsidRPr="00AA3278">
        <w:rPr>
          <w:b/>
          <w:sz w:val="28"/>
          <w:szCs w:val="28"/>
        </w:rPr>
        <w:t>. Рынок туристских услуг</w:t>
      </w:r>
    </w:p>
    <w:p w:rsidR="00235A07" w:rsidRPr="00AA3278" w:rsidRDefault="00235A07" w:rsidP="00235A07">
      <w:pPr>
        <w:spacing w:line="235" w:lineRule="auto"/>
        <w:jc w:val="center"/>
        <w:rPr>
          <w:b/>
          <w:sz w:val="28"/>
          <w:szCs w:val="28"/>
        </w:rPr>
      </w:pPr>
    </w:p>
    <w:p w:rsidR="00235A07" w:rsidRPr="00AA3278" w:rsidRDefault="00235A07" w:rsidP="00235A07">
      <w:pPr>
        <w:shd w:val="clear" w:color="auto" w:fill="FFFFFF"/>
        <w:jc w:val="both"/>
        <w:rPr>
          <w:color w:val="000000"/>
          <w:sz w:val="28"/>
          <w:szCs w:val="28"/>
        </w:rPr>
      </w:pPr>
      <w:r w:rsidRPr="00AA3278">
        <w:rPr>
          <w:color w:val="333333"/>
          <w:sz w:val="28"/>
          <w:szCs w:val="28"/>
          <w:shd w:val="clear" w:color="auto" w:fill="FFFFFF"/>
        </w:rPr>
        <w:tab/>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shd w:val="clear" w:color="auto" w:fill="FFFFFF"/>
        <w:jc w:val="both"/>
        <w:rPr>
          <w:color w:val="333333"/>
          <w:sz w:val="28"/>
          <w:szCs w:val="28"/>
          <w:shd w:val="clear" w:color="auto" w:fill="FFFFFF"/>
        </w:rPr>
      </w:pPr>
      <w:r>
        <w:rPr>
          <w:color w:val="333333"/>
          <w:sz w:val="28"/>
          <w:szCs w:val="28"/>
          <w:shd w:val="clear" w:color="auto" w:fill="FFFFFF"/>
        </w:rPr>
        <w:t xml:space="preserve">         </w:t>
      </w:r>
      <w:r w:rsidRPr="00AA3278">
        <w:rPr>
          <w:color w:val="333333"/>
          <w:sz w:val="28"/>
          <w:szCs w:val="28"/>
          <w:shd w:val="clear" w:color="auto" w:fill="FFFFFF"/>
        </w:rPr>
        <w:t>За 2019 год численность туристов, посетивших муниципальное образование, составила 450 человек, что превышает показатели 2018 года на 2,5%.</w:t>
      </w:r>
    </w:p>
    <w:p w:rsidR="00235A07" w:rsidRPr="00AA3278" w:rsidRDefault="00235A07" w:rsidP="00235A07">
      <w:pPr>
        <w:shd w:val="clear" w:color="auto" w:fill="FFFFFF"/>
        <w:jc w:val="both"/>
        <w:rPr>
          <w:color w:val="000000"/>
          <w:sz w:val="28"/>
          <w:szCs w:val="28"/>
        </w:rPr>
      </w:pPr>
      <w:r w:rsidRPr="00AA3278">
        <w:rPr>
          <w:color w:val="333333"/>
          <w:sz w:val="28"/>
          <w:szCs w:val="28"/>
          <w:shd w:val="clear" w:color="auto" w:fill="FFFFFF"/>
        </w:rPr>
        <w:tab/>
        <w:t xml:space="preserve">По состоянию на 01.01.2020 на территории Починковского района осуществляет деятельность в сфере туризма 1 туристическое агентство, 3 </w:t>
      </w:r>
      <w:proofErr w:type="gramStart"/>
      <w:r w:rsidRPr="00AA3278">
        <w:rPr>
          <w:color w:val="333333"/>
          <w:sz w:val="28"/>
          <w:szCs w:val="28"/>
          <w:shd w:val="clear" w:color="auto" w:fill="FFFFFF"/>
        </w:rPr>
        <w:t>коллективных</w:t>
      </w:r>
      <w:proofErr w:type="gramEnd"/>
      <w:r w:rsidRPr="00AA3278">
        <w:rPr>
          <w:color w:val="333333"/>
          <w:sz w:val="28"/>
          <w:szCs w:val="28"/>
          <w:shd w:val="clear" w:color="auto" w:fill="FFFFFF"/>
        </w:rPr>
        <w:t xml:space="preserve"> средства </w:t>
      </w:r>
      <w:r>
        <w:rPr>
          <w:color w:val="333333"/>
          <w:sz w:val="28"/>
          <w:szCs w:val="28"/>
          <w:shd w:val="clear" w:color="auto" w:fill="FFFFFF"/>
        </w:rPr>
        <w:t xml:space="preserve"> </w:t>
      </w:r>
      <w:r w:rsidRPr="00AA3278">
        <w:rPr>
          <w:color w:val="333333"/>
          <w:sz w:val="28"/>
          <w:szCs w:val="28"/>
          <w:shd w:val="clear" w:color="auto" w:fill="FFFFFF"/>
        </w:rPr>
        <w:t>размещения</w:t>
      </w:r>
      <w:r>
        <w:rPr>
          <w:color w:val="333333"/>
          <w:sz w:val="28"/>
          <w:szCs w:val="28"/>
          <w:shd w:val="clear" w:color="auto" w:fill="FFFFFF"/>
        </w:rPr>
        <w:t xml:space="preserve"> </w:t>
      </w:r>
      <w:r w:rsidRPr="00AA3278">
        <w:rPr>
          <w:color w:val="333333"/>
          <w:sz w:val="28"/>
          <w:szCs w:val="28"/>
          <w:shd w:val="clear" w:color="auto" w:fill="FFFFFF"/>
        </w:rPr>
        <w:t xml:space="preserve"> (средства размещения гостиничного типа</w:t>
      </w:r>
      <w:r>
        <w:rPr>
          <w:color w:val="333333"/>
          <w:sz w:val="28"/>
          <w:szCs w:val="28"/>
          <w:shd w:val="clear" w:color="auto" w:fill="FFFFFF"/>
        </w:rPr>
        <w:t xml:space="preserve"> </w:t>
      </w:r>
      <w:r w:rsidRPr="00AA3278">
        <w:rPr>
          <w:color w:val="333333"/>
          <w:sz w:val="28"/>
          <w:szCs w:val="28"/>
          <w:shd w:val="clear" w:color="auto" w:fill="FFFFFF"/>
        </w:rPr>
        <w:t xml:space="preserve"> (100,0%)).</w:t>
      </w:r>
    </w:p>
    <w:p w:rsidR="00235A07" w:rsidRPr="00AA3278" w:rsidRDefault="00235A07" w:rsidP="00235A07">
      <w:pPr>
        <w:shd w:val="clear" w:color="auto" w:fill="FFFFFF"/>
        <w:jc w:val="both"/>
        <w:rPr>
          <w:color w:val="000000"/>
          <w:sz w:val="28"/>
          <w:szCs w:val="28"/>
        </w:rPr>
      </w:pPr>
      <w:r w:rsidRPr="00AA3278">
        <w:rPr>
          <w:color w:val="333333"/>
          <w:sz w:val="28"/>
          <w:szCs w:val="28"/>
        </w:rPr>
        <w:t>Все имеющиеся</w:t>
      </w:r>
      <w:r w:rsidRPr="00AA3278">
        <w:rPr>
          <w:color w:val="000000"/>
          <w:sz w:val="28"/>
          <w:szCs w:val="28"/>
        </w:rPr>
        <w:t xml:space="preserve"> </w:t>
      </w:r>
      <w:r w:rsidRPr="00AA3278">
        <w:rPr>
          <w:color w:val="333333"/>
          <w:sz w:val="28"/>
          <w:szCs w:val="28"/>
        </w:rPr>
        <w:t>коллективные средства размещения принадлежат малому бизнесу.</w:t>
      </w:r>
    </w:p>
    <w:p w:rsidR="00235A07" w:rsidRPr="00AA3278" w:rsidRDefault="00235A07" w:rsidP="00235A07">
      <w:pPr>
        <w:shd w:val="clear" w:color="auto" w:fill="FFFFFF"/>
        <w:rPr>
          <w:color w:val="000000"/>
          <w:sz w:val="28"/>
          <w:szCs w:val="28"/>
        </w:rPr>
      </w:pPr>
      <w:r w:rsidRPr="00AA3278">
        <w:rPr>
          <w:color w:val="333333"/>
          <w:sz w:val="28"/>
          <w:szCs w:val="28"/>
          <w:shd w:val="clear" w:color="auto" w:fill="FFFFFF"/>
        </w:rPr>
        <w:t>Коллективные средства размещения имеют 17 номеров. Все коллективные средства размещения - малые средства размещения (с номерным фондом до 50 номеров).</w:t>
      </w:r>
    </w:p>
    <w:p w:rsidR="00235A07" w:rsidRPr="00AA3278" w:rsidRDefault="00235A07" w:rsidP="00235A07">
      <w:pPr>
        <w:spacing w:line="230" w:lineRule="auto"/>
        <w:rPr>
          <w:b/>
          <w:spacing w:val="-4"/>
          <w:sz w:val="28"/>
          <w:szCs w:val="28"/>
        </w:rPr>
      </w:pPr>
    </w:p>
    <w:p w:rsidR="00235A07" w:rsidRPr="00AA3278" w:rsidRDefault="00235A07" w:rsidP="00235A07">
      <w:pPr>
        <w:spacing w:line="230" w:lineRule="auto"/>
        <w:jc w:val="center"/>
        <w:rPr>
          <w:b/>
          <w:sz w:val="28"/>
          <w:szCs w:val="28"/>
        </w:rPr>
      </w:pPr>
      <w:r w:rsidRPr="00AA3278">
        <w:rPr>
          <w:b/>
          <w:spacing w:val="-4"/>
          <w:sz w:val="28"/>
          <w:szCs w:val="28"/>
        </w:rPr>
        <w:t>1</w:t>
      </w:r>
      <w:r>
        <w:rPr>
          <w:b/>
          <w:spacing w:val="-4"/>
          <w:sz w:val="28"/>
          <w:szCs w:val="28"/>
        </w:rPr>
        <w:t>0</w:t>
      </w:r>
      <w:r w:rsidRPr="00AA3278">
        <w:rPr>
          <w:b/>
          <w:spacing w:val="-4"/>
          <w:sz w:val="28"/>
          <w:szCs w:val="28"/>
        </w:rPr>
        <w:t>.1. План</w:t>
      </w:r>
      <w:r w:rsidRPr="00AA3278">
        <w:rPr>
          <w:b/>
          <w:sz w:val="28"/>
          <w:szCs w:val="28"/>
        </w:rPr>
        <w:t xml:space="preserve"> мероприятий («дорожная карта») по развитию конкуренции </w:t>
      </w:r>
    </w:p>
    <w:p w:rsidR="00235A07" w:rsidRDefault="00235A07" w:rsidP="00235A07">
      <w:pPr>
        <w:spacing w:line="230" w:lineRule="auto"/>
        <w:jc w:val="center"/>
        <w:rPr>
          <w:b/>
          <w:sz w:val="28"/>
          <w:szCs w:val="28"/>
        </w:rPr>
      </w:pPr>
      <w:r w:rsidRPr="00AA3278">
        <w:rPr>
          <w:b/>
          <w:sz w:val="28"/>
          <w:szCs w:val="28"/>
        </w:rPr>
        <w:lastRenderedPageBreak/>
        <w:t>на рынке туристских услуг</w:t>
      </w:r>
    </w:p>
    <w:p w:rsidR="00235A07" w:rsidRPr="00AA3278" w:rsidRDefault="00235A07" w:rsidP="00235A07">
      <w:pPr>
        <w:spacing w:line="230" w:lineRule="auto"/>
        <w:jc w:val="center"/>
        <w:rPr>
          <w:b/>
          <w:sz w:val="28"/>
          <w:szCs w:val="28"/>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9"/>
        <w:gridCol w:w="5590"/>
        <w:gridCol w:w="1040"/>
        <w:gridCol w:w="2248"/>
        <w:gridCol w:w="5420"/>
      </w:tblGrid>
      <w:tr w:rsidR="00235A07" w:rsidRPr="00AA3278" w:rsidTr="006D258F">
        <w:tc>
          <w:tcPr>
            <w:tcW w:w="217" w:type="pct"/>
          </w:tcPr>
          <w:p w:rsidR="00235A07" w:rsidRPr="00AA3278" w:rsidRDefault="00235A07" w:rsidP="006D258F">
            <w:pPr>
              <w:pStyle w:val="ConsPlusNormal"/>
              <w:spacing w:line="235" w:lineRule="auto"/>
              <w:jc w:val="center"/>
            </w:pPr>
            <w:r w:rsidRPr="00AA3278">
              <w:t xml:space="preserve">№ </w:t>
            </w:r>
          </w:p>
          <w:p w:rsidR="00235A07" w:rsidRPr="00AA3278" w:rsidRDefault="00235A07" w:rsidP="006D258F">
            <w:pPr>
              <w:pStyle w:val="ConsPlusNormal"/>
              <w:spacing w:line="235" w:lineRule="auto"/>
              <w:jc w:val="center"/>
            </w:pPr>
            <w:proofErr w:type="gramStart"/>
            <w:r w:rsidRPr="00AA3278">
              <w:t>п</w:t>
            </w:r>
            <w:proofErr w:type="gramEnd"/>
            <w:r w:rsidRPr="00AA3278">
              <w:t>/п</w:t>
            </w:r>
          </w:p>
        </w:tc>
        <w:tc>
          <w:tcPr>
            <w:tcW w:w="1870" w:type="pct"/>
          </w:tcPr>
          <w:p w:rsidR="00235A07" w:rsidRPr="00AA3278" w:rsidRDefault="00235A07" w:rsidP="006D258F">
            <w:pPr>
              <w:pStyle w:val="ConsPlusNormal"/>
              <w:spacing w:line="235" w:lineRule="auto"/>
              <w:jc w:val="center"/>
            </w:pPr>
            <w:r w:rsidRPr="00AA3278">
              <w:t>Наименование мероприятия</w:t>
            </w:r>
          </w:p>
        </w:tc>
        <w:tc>
          <w:tcPr>
            <w:tcW w:w="348" w:type="pct"/>
          </w:tcPr>
          <w:p w:rsidR="00235A07" w:rsidRPr="00AA3278" w:rsidRDefault="00235A07" w:rsidP="006D258F">
            <w:pPr>
              <w:pStyle w:val="ConsPlusNormal"/>
              <w:spacing w:line="235" w:lineRule="auto"/>
              <w:jc w:val="center"/>
            </w:pPr>
            <w:r w:rsidRPr="00AA3278">
              <w:t>Срок</w:t>
            </w:r>
          </w:p>
        </w:tc>
        <w:tc>
          <w:tcPr>
            <w:tcW w:w="752" w:type="pct"/>
          </w:tcPr>
          <w:p w:rsidR="00235A07" w:rsidRPr="00AA3278" w:rsidRDefault="00235A07" w:rsidP="006D258F">
            <w:pPr>
              <w:pStyle w:val="ConsPlusNormal"/>
              <w:spacing w:line="235" w:lineRule="auto"/>
              <w:jc w:val="center"/>
            </w:pPr>
            <w:r w:rsidRPr="00AA3278">
              <w:t>Ответственный исполнитель</w:t>
            </w:r>
          </w:p>
        </w:tc>
        <w:tc>
          <w:tcPr>
            <w:tcW w:w="1813" w:type="pct"/>
          </w:tcPr>
          <w:p w:rsidR="00235A07" w:rsidRPr="00AA3278" w:rsidRDefault="00235A07" w:rsidP="006D258F">
            <w:pPr>
              <w:pStyle w:val="ConsPlusNormal"/>
              <w:spacing w:line="235" w:lineRule="auto"/>
              <w:jc w:val="center"/>
            </w:pPr>
            <w:r w:rsidRPr="00AA3278">
              <w:t>Ожидаемый результат</w:t>
            </w:r>
          </w:p>
        </w:tc>
      </w:tr>
      <w:tr w:rsidR="00235A07" w:rsidRPr="00AA3278" w:rsidTr="006D258F">
        <w:tc>
          <w:tcPr>
            <w:tcW w:w="217" w:type="pct"/>
          </w:tcPr>
          <w:p w:rsidR="00235A07" w:rsidRPr="00AA3278" w:rsidRDefault="00235A07" w:rsidP="006D258F">
            <w:pPr>
              <w:pStyle w:val="ConsPlusNormal"/>
              <w:spacing w:line="235" w:lineRule="auto"/>
              <w:jc w:val="center"/>
            </w:pPr>
            <w:r w:rsidRPr="00AA3278">
              <w:t>1</w:t>
            </w:r>
          </w:p>
        </w:tc>
        <w:tc>
          <w:tcPr>
            <w:tcW w:w="1870" w:type="pct"/>
          </w:tcPr>
          <w:p w:rsidR="00235A07" w:rsidRPr="00AA3278" w:rsidRDefault="00235A07" w:rsidP="006D258F">
            <w:pPr>
              <w:pStyle w:val="ConsPlusNormal"/>
              <w:spacing w:line="235" w:lineRule="auto"/>
              <w:jc w:val="center"/>
            </w:pPr>
            <w:r w:rsidRPr="00AA3278">
              <w:t>2</w:t>
            </w:r>
          </w:p>
        </w:tc>
        <w:tc>
          <w:tcPr>
            <w:tcW w:w="348" w:type="pct"/>
          </w:tcPr>
          <w:p w:rsidR="00235A07" w:rsidRPr="00AA3278" w:rsidRDefault="00235A07" w:rsidP="006D258F">
            <w:pPr>
              <w:pStyle w:val="ConsPlusNormal"/>
              <w:spacing w:line="235" w:lineRule="auto"/>
              <w:jc w:val="center"/>
            </w:pPr>
            <w:r w:rsidRPr="00AA3278">
              <w:t>3</w:t>
            </w:r>
          </w:p>
        </w:tc>
        <w:tc>
          <w:tcPr>
            <w:tcW w:w="752" w:type="pct"/>
          </w:tcPr>
          <w:p w:rsidR="00235A07" w:rsidRPr="00AA3278" w:rsidRDefault="00235A07" w:rsidP="006D258F">
            <w:pPr>
              <w:pStyle w:val="ConsPlusNormal"/>
              <w:spacing w:line="235" w:lineRule="auto"/>
              <w:jc w:val="center"/>
            </w:pPr>
            <w:r w:rsidRPr="00AA3278">
              <w:t>4</w:t>
            </w:r>
          </w:p>
        </w:tc>
        <w:tc>
          <w:tcPr>
            <w:tcW w:w="1813" w:type="pct"/>
          </w:tcPr>
          <w:p w:rsidR="00235A07" w:rsidRPr="00AA3278" w:rsidRDefault="00235A07" w:rsidP="006D258F">
            <w:pPr>
              <w:pStyle w:val="ConsPlusNormal"/>
              <w:spacing w:line="235" w:lineRule="auto"/>
              <w:ind w:right="378"/>
              <w:jc w:val="center"/>
            </w:pPr>
            <w:r w:rsidRPr="00AA3278">
              <w:t>5</w:t>
            </w:r>
          </w:p>
        </w:tc>
      </w:tr>
      <w:tr w:rsidR="00235A07" w:rsidRPr="00AA3278" w:rsidTr="006D258F">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Продвижение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348" w:type="pct"/>
          </w:tcPr>
          <w:p w:rsidR="00235A07" w:rsidRPr="00AA3278" w:rsidRDefault="00235A07" w:rsidP="006D258F">
            <w:pPr>
              <w:pStyle w:val="ConsPlusNormal"/>
              <w:spacing w:line="235" w:lineRule="auto"/>
              <w:jc w:val="center"/>
            </w:pPr>
            <w:r w:rsidRPr="00AA3278">
              <w:t>2019-2022 годы</w:t>
            </w:r>
          </w:p>
        </w:tc>
        <w:tc>
          <w:tcPr>
            <w:tcW w:w="752" w:type="pct"/>
          </w:tcPr>
          <w:p w:rsidR="00235A07" w:rsidRPr="00AA3278" w:rsidRDefault="00235A07" w:rsidP="006D258F">
            <w:pPr>
              <w:pStyle w:val="ConsPlusNormal"/>
              <w:spacing w:line="235" w:lineRule="auto"/>
              <w:jc w:val="center"/>
            </w:pPr>
            <w:r w:rsidRPr="00AA3278">
              <w:t>МБУК «РКДЦ»,</w:t>
            </w:r>
          </w:p>
          <w:p w:rsidR="00235A07" w:rsidRPr="00AA3278" w:rsidRDefault="00235A07" w:rsidP="006D258F">
            <w:pPr>
              <w:pStyle w:val="ConsPlusNormal"/>
              <w:spacing w:line="235" w:lineRule="auto"/>
              <w:jc w:val="center"/>
            </w:pPr>
            <w:r w:rsidRPr="00AA3278">
              <w:t>МБУК «ПИКМ»,</w:t>
            </w:r>
          </w:p>
          <w:p w:rsidR="00235A07" w:rsidRPr="00AA3278" w:rsidRDefault="00235A07" w:rsidP="006D258F">
            <w:pPr>
              <w:pStyle w:val="ConsPlusNormal"/>
              <w:spacing w:line="235" w:lineRule="auto"/>
              <w:jc w:val="center"/>
            </w:pPr>
            <w:r w:rsidRPr="00AA3278">
              <w:t>Отдел культуры</w:t>
            </w:r>
          </w:p>
          <w:p w:rsidR="00235A07" w:rsidRPr="00AA3278" w:rsidRDefault="00235A07" w:rsidP="006D258F">
            <w:pPr>
              <w:pStyle w:val="ConsPlusNormal"/>
              <w:spacing w:line="235" w:lineRule="auto"/>
              <w:jc w:val="center"/>
            </w:pPr>
            <w:r w:rsidRPr="00AA3278">
              <w:t>Администрации муниципального образования "Починковский район" Смоленской области</w:t>
            </w:r>
          </w:p>
        </w:tc>
        <w:tc>
          <w:tcPr>
            <w:tcW w:w="1813" w:type="pct"/>
          </w:tcPr>
          <w:p w:rsidR="00235A07" w:rsidRPr="00AA3278" w:rsidRDefault="00235A07" w:rsidP="006D258F">
            <w:pPr>
              <w:pStyle w:val="ConsPlusNormal"/>
              <w:spacing w:line="235" w:lineRule="auto"/>
              <w:jc w:val="both"/>
            </w:pPr>
            <w:r w:rsidRPr="00AA3278">
              <w:t xml:space="preserve">повышение информированности жителей и гостей города Починка и Починковского района о туристских возможностях, туристских продуктах </w:t>
            </w:r>
          </w:p>
        </w:tc>
      </w:tr>
      <w:tr w:rsidR="00235A07" w:rsidRPr="00AA3278" w:rsidTr="006D258F">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Заключение соглашений о сотрудничестве с областными туристическими агентствами с целью расширения рынка и продвижения туристских услуг</w:t>
            </w:r>
          </w:p>
        </w:tc>
        <w:tc>
          <w:tcPr>
            <w:tcW w:w="348" w:type="pct"/>
          </w:tcPr>
          <w:p w:rsidR="00235A07" w:rsidRPr="00AA3278" w:rsidRDefault="00235A07" w:rsidP="006D258F">
            <w:pPr>
              <w:pStyle w:val="ConsPlusNormal"/>
              <w:spacing w:line="235" w:lineRule="auto"/>
              <w:jc w:val="center"/>
            </w:pPr>
            <w:r w:rsidRPr="00AA3278">
              <w:t>2019-2022 годы</w:t>
            </w:r>
          </w:p>
        </w:tc>
        <w:tc>
          <w:tcPr>
            <w:tcW w:w="752" w:type="pct"/>
          </w:tcPr>
          <w:p w:rsidR="00235A07" w:rsidRPr="00AA3278" w:rsidRDefault="00235A07" w:rsidP="006D258F">
            <w:pPr>
              <w:pStyle w:val="ConsPlusNormal"/>
              <w:spacing w:line="235" w:lineRule="auto"/>
              <w:jc w:val="center"/>
            </w:pPr>
            <w:r w:rsidRPr="00AA3278">
              <w:t>МБУК «ПИКМ»,</w:t>
            </w:r>
          </w:p>
          <w:p w:rsidR="00235A07" w:rsidRPr="00AA3278" w:rsidRDefault="00235A07" w:rsidP="006D258F">
            <w:pPr>
              <w:pStyle w:val="ConsPlusNormal"/>
              <w:spacing w:line="235" w:lineRule="auto"/>
              <w:jc w:val="center"/>
            </w:pPr>
            <w:r w:rsidRPr="00AA3278">
              <w:t>Отдел культуры</w:t>
            </w:r>
          </w:p>
          <w:p w:rsidR="00235A07" w:rsidRPr="00AA3278" w:rsidRDefault="00235A07" w:rsidP="006D258F">
            <w:pPr>
              <w:pStyle w:val="ConsPlusNormal"/>
              <w:spacing w:line="235" w:lineRule="auto"/>
              <w:jc w:val="center"/>
            </w:pPr>
            <w:r w:rsidRPr="00AA3278">
              <w:t>Администрации муниципального образования "Починковский район" Смоленской области</w:t>
            </w:r>
          </w:p>
        </w:tc>
        <w:tc>
          <w:tcPr>
            <w:tcW w:w="1813" w:type="pct"/>
          </w:tcPr>
          <w:p w:rsidR="00235A07" w:rsidRPr="00AA3278" w:rsidRDefault="00235A07" w:rsidP="006D258F">
            <w:pPr>
              <w:pStyle w:val="ConsPlusNormal"/>
              <w:spacing w:line="235" w:lineRule="auto"/>
              <w:jc w:val="both"/>
              <w:rPr>
                <w:bCs/>
              </w:rPr>
            </w:pPr>
            <w:r w:rsidRPr="00AA3278">
              <w:rPr>
                <w:bCs/>
              </w:rPr>
              <w:t>увеличение въездного туристского потока в  Починковский район за счет повышения у потребителей туристских услуг интереса к историко-культурным, промышленно-экономическим и природным достопримечательностям района</w:t>
            </w:r>
          </w:p>
        </w:tc>
      </w:tr>
      <w:tr w:rsidR="00235A07" w:rsidRPr="00AA3278" w:rsidTr="006D258F">
        <w:trPr>
          <w:trHeight w:val="1565"/>
        </w:trPr>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Развитие производственного туризма. Заключение соглашений о сотрудничестве с предприятиями по проведению экскурсий на производстве</w:t>
            </w:r>
          </w:p>
        </w:tc>
        <w:tc>
          <w:tcPr>
            <w:tcW w:w="348" w:type="pct"/>
          </w:tcPr>
          <w:p w:rsidR="00235A07" w:rsidRPr="00AA3278" w:rsidRDefault="00235A07" w:rsidP="006D258F">
            <w:pPr>
              <w:pStyle w:val="ConsPlusNormal"/>
              <w:spacing w:line="235" w:lineRule="auto"/>
              <w:jc w:val="center"/>
            </w:pPr>
            <w:r w:rsidRPr="00AA3278">
              <w:t xml:space="preserve">2019-2022 </w:t>
            </w:r>
          </w:p>
          <w:p w:rsidR="00235A07" w:rsidRPr="00AA3278" w:rsidRDefault="00235A07" w:rsidP="006D258F">
            <w:pPr>
              <w:pStyle w:val="ConsPlusNormal"/>
              <w:spacing w:line="235" w:lineRule="auto"/>
              <w:jc w:val="center"/>
            </w:pPr>
            <w:r w:rsidRPr="00AA3278">
              <w:t>годы</w:t>
            </w:r>
          </w:p>
        </w:tc>
        <w:tc>
          <w:tcPr>
            <w:tcW w:w="752" w:type="pct"/>
          </w:tcPr>
          <w:p w:rsidR="00235A07" w:rsidRPr="00AA3278" w:rsidRDefault="00235A07" w:rsidP="006D258F">
            <w:pPr>
              <w:pStyle w:val="ConsPlusNormal"/>
              <w:spacing w:line="235" w:lineRule="auto"/>
              <w:jc w:val="center"/>
            </w:pPr>
            <w:r w:rsidRPr="00AA3278">
              <w:t>МБУК «ПИКМ»</w:t>
            </w:r>
          </w:p>
        </w:tc>
        <w:tc>
          <w:tcPr>
            <w:tcW w:w="1813" w:type="pct"/>
          </w:tcPr>
          <w:p w:rsidR="00235A07" w:rsidRPr="00AA3278" w:rsidRDefault="00235A07" w:rsidP="006D258F">
            <w:pPr>
              <w:pStyle w:val="ConsPlusNormal"/>
              <w:spacing w:line="235" w:lineRule="auto"/>
              <w:jc w:val="both"/>
              <w:rPr>
                <w:bCs/>
              </w:rPr>
            </w:pPr>
            <w:r w:rsidRPr="00AA3278">
              <w:rPr>
                <w:bCs/>
              </w:rPr>
              <w:t>увеличение въездного туристского потока в  Починковский район за счет расширения спектра предлагаемых экскурсионных программ, вовлечение промышленных предприятий в процесс повышения туристкой привлекательности района, повышение лояльности потребителей по отношению к местной продукции</w:t>
            </w:r>
          </w:p>
        </w:tc>
      </w:tr>
      <w:tr w:rsidR="00235A07" w:rsidRPr="00AA3278" w:rsidTr="006D258F">
        <w:trPr>
          <w:trHeight w:val="1565"/>
        </w:trPr>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Развитие образовательного туризма. Сотрудничество со школами. Проведение экскурсий в рамках общеобразовательных программ</w:t>
            </w:r>
          </w:p>
        </w:tc>
        <w:tc>
          <w:tcPr>
            <w:tcW w:w="348" w:type="pct"/>
          </w:tcPr>
          <w:p w:rsidR="00235A07" w:rsidRPr="00AA3278" w:rsidRDefault="00235A07" w:rsidP="006D258F">
            <w:pPr>
              <w:pStyle w:val="ConsPlusNormal"/>
              <w:spacing w:line="235" w:lineRule="auto"/>
              <w:jc w:val="center"/>
            </w:pPr>
            <w:r w:rsidRPr="00AA3278">
              <w:t xml:space="preserve">2019-2022 </w:t>
            </w:r>
          </w:p>
          <w:p w:rsidR="00235A07" w:rsidRPr="00AA3278" w:rsidRDefault="00235A07" w:rsidP="006D258F">
            <w:pPr>
              <w:pStyle w:val="ConsPlusNormal"/>
              <w:spacing w:line="235" w:lineRule="auto"/>
              <w:jc w:val="center"/>
            </w:pPr>
            <w:r w:rsidRPr="00AA3278">
              <w:t>годы</w:t>
            </w:r>
          </w:p>
        </w:tc>
        <w:tc>
          <w:tcPr>
            <w:tcW w:w="752" w:type="pct"/>
          </w:tcPr>
          <w:p w:rsidR="00235A07" w:rsidRPr="00AA3278" w:rsidRDefault="00235A07" w:rsidP="006D258F">
            <w:pPr>
              <w:pStyle w:val="ConsPlusNormal"/>
              <w:spacing w:line="235" w:lineRule="auto"/>
              <w:jc w:val="center"/>
            </w:pPr>
            <w:r w:rsidRPr="00AA3278">
              <w:t>МБУК «ПИКМ»</w:t>
            </w:r>
          </w:p>
        </w:tc>
        <w:tc>
          <w:tcPr>
            <w:tcW w:w="1813" w:type="pct"/>
          </w:tcPr>
          <w:p w:rsidR="00235A07" w:rsidRPr="00AA3278" w:rsidRDefault="00235A07" w:rsidP="006D258F">
            <w:pPr>
              <w:pStyle w:val="ConsPlusNormal"/>
              <w:spacing w:line="235" w:lineRule="auto"/>
              <w:jc w:val="both"/>
              <w:rPr>
                <w:bCs/>
              </w:rPr>
            </w:pPr>
            <w:r w:rsidRPr="00AA3278">
              <w:rPr>
                <w:bCs/>
              </w:rPr>
              <w:t>увеличение въездного туристского потока в  Починковский район, увеличение среди туристов доли детей</w:t>
            </w:r>
          </w:p>
        </w:tc>
      </w:tr>
      <w:tr w:rsidR="00235A07" w:rsidRPr="00AA3278" w:rsidTr="006D258F">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 xml:space="preserve">Участие в областных туристских выставках </w:t>
            </w:r>
          </w:p>
        </w:tc>
        <w:tc>
          <w:tcPr>
            <w:tcW w:w="348" w:type="pct"/>
          </w:tcPr>
          <w:p w:rsidR="00235A07" w:rsidRPr="00AA3278" w:rsidRDefault="00235A07" w:rsidP="006D258F">
            <w:pPr>
              <w:pStyle w:val="ConsPlusNormal"/>
              <w:spacing w:line="235" w:lineRule="auto"/>
              <w:jc w:val="center"/>
            </w:pPr>
            <w:r w:rsidRPr="00AA3278">
              <w:t>2019-2022 годы</w:t>
            </w:r>
          </w:p>
        </w:tc>
        <w:tc>
          <w:tcPr>
            <w:tcW w:w="752" w:type="pct"/>
          </w:tcPr>
          <w:p w:rsidR="00235A07" w:rsidRPr="00AA3278" w:rsidRDefault="00235A07" w:rsidP="006D258F">
            <w:pPr>
              <w:pStyle w:val="ConsPlusNormal"/>
              <w:spacing w:line="235" w:lineRule="auto"/>
              <w:jc w:val="center"/>
            </w:pPr>
            <w:r w:rsidRPr="00AA3278">
              <w:t>МБУК «РКДЦ»,</w:t>
            </w:r>
          </w:p>
          <w:p w:rsidR="00235A07" w:rsidRPr="00AA3278" w:rsidRDefault="00235A07" w:rsidP="006D258F">
            <w:pPr>
              <w:pStyle w:val="ConsPlusNormal"/>
              <w:spacing w:line="235" w:lineRule="auto"/>
              <w:jc w:val="center"/>
            </w:pPr>
            <w:r w:rsidRPr="00AA3278">
              <w:t>МБУК «ПИКМ»</w:t>
            </w:r>
          </w:p>
        </w:tc>
        <w:tc>
          <w:tcPr>
            <w:tcW w:w="1813" w:type="pct"/>
          </w:tcPr>
          <w:p w:rsidR="00235A07" w:rsidRPr="00AA3278" w:rsidRDefault="00235A07" w:rsidP="006D258F">
            <w:pPr>
              <w:pStyle w:val="ConsPlusNormal"/>
              <w:spacing w:line="235" w:lineRule="auto"/>
              <w:jc w:val="both"/>
              <w:rPr>
                <w:bCs/>
              </w:rPr>
            </w:pPr>
            <w:r w:rsidRPr="00AA3278">
              <w:rPr>
                <w:bCs/>
              </w:rPr>
              <w:t>реклама и позиционирование туристских услуг и ресурсов на областном туристском рынке, увеличение въездного туристского потока в  Починковский район</w:t>
            </w:r>
          </w:p>
        </w:tc>
      </w:tr>
      <w:tr w:rsidR="00235A07" w:rsidRPr="00AA3278" w:rsidTr="006D258F">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Повышение интерактивности туристско-экскурсионных программ за счет внедрения инновационных форм работы с посетителями и повышения доли проведения мастер-классов в ходе экскурсий</w:t>
            </w:r>
          </w:p>
        </w:tc>
        <w:tc>
          <w:tcPr>
            <w:tcW w:w="348" w:type="pct"/>
          </w:tcPr>
          <w:p w:rsidR="00235A07" w:rsidRPr="00AA3278" w:rsidRDefault="00235A07" w:rsidP="006D258F">
            <w:pPr>
              <w:pStyle w:val="ConsPlusNormal"/>
              <w:spacing w:line="235" w:lineRule="auto"/>
              <w:jc w:val="center"/>
            </w:pPr>
            <w:r w:rsidRPr="00AA3278">
              <w:t>2019-2022 годы</w:t>
            </w:r>
          </w:p>
        </w:tc>
        <w:tc>
          <w:tcPr>
            <w:tcW w:w="752" w:type="pct"/>
          </w:tcPr>
          <w:p w:rsidR="00235A07" w:rsidRPr="00AA3278" w:rsidRDefault="00235A07" w:rsidP="006D258F">
            <w:pPr>
              <w:pStyle w:val="ConsPlusNormal"/>
              <w:spacing w:line="235" w:lineRule="auto"/>
              <w:jc w:val="center"/>
            </w:pPr>
            <w:r w:rsidRPr="00AA3278">
              <w:t>МБУК «ПИКМ»</w:t>
            </w:r>
          </w:p>
        </w:tc>
        <w:tc>
          <w:tcPr>
            <w:tcW w:w="1813" w:type="pct"/>
          </w:tcPr>
          <w:p w:rsidR="00235A07" w:rsidRPr="00AA3278" w:rsidRDefault="00235A07" w:rsidP="006D258F">
            <w:pPr>
              <w:pStyle w:val="ConsPlusNormal"/>
              <w:spacing w:line="235" w:lineRule="auto"/>
              <w:jc w:val="both"/>
              <w:rPr>
                <w:bCs/>
              </w:rPr>
            </w:pPr>
            <w:r w:rsidRPr="00AA3278">
              <w:rPr>
                <w:bCs/>
              </w:rPr>
              <w:t>повышение туристского потока в муниципальный район за счет вовлечения туристов в деятельность в ходе экскурсии, возможности комбинировать экскурсионные программы и направления, расширяя тем самым спектр предлагаемых услуг</w:t>
            </w:r>
          </w:p>
        </w:tc>
      </w:tr>
    </w:tbl>
    <w:p w:rsidR="00235A07" w:rsidRPr="00AA3278" w:rsidRDefault="00235A07" w:rsidP="00235A07">
      <w:pPr>
        <w:spacing w:line="235" w:lineRule="auto"/>
        <w:rPr>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1</w:t>
      </w:r>
      <w:r w:rsidRPr="00AA3278">
        <w:rPr>
          <w:b/>
          <w:sz w:val="28"/>
          <w:szCs w:val="28"/>
        </w:rPr>
        <w:t>. Рынок выполнения работ по благоустройству городской среды</w:t>
      </w:r>
    </w:p>
    <w:p w:rsidR="00235A07" w:rsidRPr="00AA3278" w:rsidRDefault="00235A07" w:rsidP="00235A07">
      <w:pPr>
        <w:spacing w:line="235" w:lineRule="auto"/>
        <w:rPr>
          <w:b/>
          <w:sz w:val="28"/>
          <w:szCs w:val="28"/>
        </w:rPr>
      </w:pPr>
    </w:p>
    <w:p w:rsidR="00235A07" w:rsidRPr="00AA3278" w:rsidRDefault="00235A07" w:rsidP="00235A07">
      <w:pPr>
        <w:spacing w:line="235" w:lineRule="auto"/>
        <w:rPr>
          <w:sz w:val="28"/>
          <w:szCs w:val="28"/>
        </w:rPr>
      </w:pPr>
      <w:r w:rsidRPr="00AA3278">
        <w:rPr>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pStyle w:val="Default"/>
        <w:spacing w:line="235" w:lineRule="auto"/>
        <w:ind w:firstLine="708"/>
        <w:jc w:val="both"/>
        <w:rPr>
          <w:spacing w:val="6"/>
          <w:sz w:val="28"/>
          <w:szCs w:val="28"/>
        </w:rPr>
      </w:pPr>
      <w:r w:rsidRPr="00AA3278">
        <w:rPr>
          <w:spacing w:val="6"/>
          <w:sz w:val="28"/>
          <w:szCs w:val="28"/>
        </w:rP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235A07" w:rsidRPr="00AA3278" w:rsidRDefault="00235A07" w:rsidP="00235A07">
      <w:pPr>
        <w:pStyle w:val="Default"/>
        <w:spacing w:line="235" w:lineRule="auto"/>
        <w:ind w:firstLine="708"/>
        <w:jc w:val="both"/>
        <w:rPr>
          <w:spacing w:val="6"/>
          <w:sz w:val="28"/>
          <w:szCs w:val="28"/>
        </w:rPr>
      </w:pPr>
      <w:r w:rsidRPr="00AA3278">
        <w:rPr>
          <w:spacing w:val="6"/>
          <w:sz w:val="28"/>
          <w:szCs w:val="28"/>
        </w:rPr>
        <w:t>В населенных пунктах Починковского района Смоленской области имеются общественные территории (улицы, парки)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rsidR="00235A07" w:rsidRPr="00AA3278" w:rsidRDefault="00235A07" w:rsidP="00235A07">
      <w:pPr>
        <w:pStyle w:val="ad"/>
        <w:spacing w:line="235" w:lineRule="auto"/>
        <w:ind w:firstLine="709"/>
        <w:rPr>
          <w:spacing w:val="6"/>
          <w:szCs w:val="28"/>
        </w:rPr>
      </w:pPr>
      <w:r w:rsidRPr="00AA3278">
        <w:rPr>
          <w:spacing w:val="6"/>
          <w:szCs w:val="28"/>
        </w:rPr>
        <w:t xml:space="preserve">В целях достижения максимального социально-экономического эффекта, </w:t>
      </w:r>
      <w:r w:rsidRPr="00AA3278">
        <w:rPr>
          <w:bCs/>
          <w:spacing w:val="6"/>
          <w:szCs w:val="28"/>
        </w:rPr>
        <w:t xml:space="preserve">а также повышения </w:t>
      </w:r>
      <w:r w:rsidRPr="00AA3278">
        <w:rPr>
          <w:spacing w:val="6"/>
          <w:szCs w:val="28"/>
        </w:rPr>
        <w:t>индекса качества городской среды в рамках реализации  регионального проекта «Формирование комфортной городской среды» муниципальными образованиями Смоленской области ведется работа по благоустройству дворовых и общественных территорий. Срок реализация проекта – 2018 – 2024 годы.</w:t>
      </w:r>
    </w:p>
    <w:p w:rsidR="00235A07" w:rsidRPr="00AA3278" w:rsidRDefault="00235A07" w:rsidP="00235A07">
      <w:pPr>
        <w:spacing w:line="235" w:lineRule="auto"/>
        <w:rPr>
          <w:sz w:val="28"/>
          <w:szCs w:val="28"/>
        </w:rPr>
      </w:pPr>
    </w:p>
    <w:p w:rsidR="00235A07" w:rsidRPr="00AA3278" w:rsidRDefault="00235A07" w:rsidP="00235A07">
      <w:pPr>
        <w:spacing w:line="235" w:lineRule="auto"/>
        <w:jc w:val="center"/>
        <w:rPr>
          <w:b/>
          <w:spacing w:val="-4"/>
          <w:sz w:val="28"/>
          <w:szCs w:val="28"/>
        </w:rPr>
      </w:pPr>
      <w:r w:rsidRPr="00AA3278">
        <w:rPr>
          <w:b/>
          <w:spacing w:val="-4"/>
          <w:sz w:val="28"/>
          <w:szCs w:val="28"/>
        </w:rPr>
        <w:t>1</w:t>
      </w:r>
      <w:r>
        <w:rPr>
          <w:b/>
          <w:spacing w:val="-4"/>
          <w:sz w:val="28"/>
          <w:szCs w:val="28"/>
        </w:rPr>
        <w:t>1</w:t>
      </w:r>
      <w:r w:rsidRPr="00AA3278">
        <w:rPr>
          <w:b/>
          <w:spacing w:val="-4"/>
          <w:sz w:val="28"/>
          <w:szCs w:val="28"/>
        </w:rPr>
        <w:t>.1. Ключевой показатель развития конкуренции на рынке выполнения работ по благоустройству городской среды</w:t>
      </w:r>
    </w:p>
    <w:p w:rsidR="00235A07" w:rsidRPr="00AA3278" w:rsidRDefault="00235A07" w:rsidP="00235A07">
      <w:pPr>
        <w:spacing w:line="235" w:lineRule="auto"/>
        <w:jc w:val="center"/>
        <w:rPr>
          <w:b/>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05"/>
        <w:gridCol w:w="1568"/>
        <w:gridCol w:w="4312"/>
        <w:gridCol w:w="1134"/>
        <w:gridCol w:w="1417"/>
        <w:gridCol w:w="1560"/>
        <w:gridCol w:w="1165"/>
      </w:tblGrid>
      <w:tr w:rsidR="00235A07" w:rsidRPr="00AA3278" w:rsidTr="006D258F">
        <w:tc>
          <w:tcPr>
            <w:tcW w:w="0" w:type="auto"/>
            <w:vMerge w:val="restart"/>
          </w:tcPr>
          <w:p w:rsidR="00235A07" w:rsidRPr="00AA3278" w:rsidRDefault="00235A07" w:rsidP="006D258F">
            <w:pPr>
              <w:pStyle w:val="ConsPlusNormal"/>
              <w:spacing w:line="235" w:lineRule="auto"/>
              <w:jc w:val="center"/>
            </w:pPr>
            <w:r w:rsidRPr="00AA3278">
              <w:t>Наименование ключевого показателя</w:t>
            </w:r>
          </w:p>
        </w:tc>
        <w:tc>
          <w:tcPr>
            <w:tcW w:w="0" w:type="auto"/>
            <w:vMerge w:val="restart"/>
          </w:tcPr>
          <w:p w:rsidR="00235A07" w:rsidRPr="00AA3278" w:rsidRDefault="00235A07" w:rsidP="006D258F">
            <w:pPr>
              <w:pStyle w:val="ConsPlusNormal"/>
              <w:spacing w:line="235" w:lineRule="auto"/>
              <w:jc w:val="center"/>
            </w:pPr>
            <w:r w:rsidRPr="00AA3278">
              <w:t>Единица измерения</w:t>
            </w:r>
          </w:p>
        </w:tc>
        <w:tc>
          <w:tcPr>
            <w:tcW w:w="4312" w:type="dxa"/>
            <w:vMerge w:val="restart"/>
          </w:tcPr>
          <w:p w:rsidR="00235A07" w:rsidRPr="00AA3278" w:rsidRDefault="00235A07" w:rsidP="006D258F">
            <w:pPr>
              <w:pStyle w:val="ConsPlusNormal"/>
              <w:spacing w:line="235" w:lineRule="auto"/>
              <w:jc w:val="center"/>
            </w:pPr>
            <w:r w:rsidRPr="00AA3278">
              <w:t>Орган исполнительной власти Смоленской области, ответственный за достижение ключевого показателя</w:t>
            </w:r>
          </w:p>
        </w:tc>
        <w:tc>
          <w:tcPr>
            <w:tcW w:w="5276" w:type="dxa"/>
            <w:gridSpan w:val="4"/>
          </w:tcPr>
          <w:p w:rsidR="00235A07" w:rsidRPr="00AA3278" w:rsidRDefault="00235A07" w:rsidP="006D258F">
            <w:pPr>
              <w:pStyle w:val="ConsPlusNormal"/>
              <w:spacing w:line="235" w:lineRule="auto"/>
              <w:jc w:val="center"/>
            </w:pPr>
            <w:r w:rsidRPr="00AA3278">
              <w:t xml:space="preserve">Числовое значение ключевого показателя по состоянию </w:t>
            </w:r>
            <w:proofErr w:type="gramStart"/>
            <w:r w:rsidRPr="00AA3278">
              <w:t>на</w:t>
            </w:r>
            <w:proofErr w:type="gramEnd"/>
            <w:r w:rsidRPr="00AA3278">
              <w:t>:</w:t>
            </w:r>
          </w:p>
        </w:tc>
      </w:tr>
      <w:tr w:rsidR="00235A07" w:rsidRPr="00AA3278" w:rsidTr="006D258F">
        <w:tc>
          <w:tcPr>
            <w:tcW w:w="0" w:type="auto"/>
            <w:vMerge/>
          </w:tcPr>
          <w:p w:rsidR="00235A07" w:rsidRPr="00AA3278" w:rsidRDefault="00235A07" w:rsidP="006D258F">
            <w:pPr>
              <w:spacing w:line="235" w:lineRule="auto"/>
              <w:rPr>
                <w:sz w:val="28"/>
                <w:szCs w:val="28"/>
              </w:rPr>
            </w:pPr>
          </w:p>
        </w:tc>
        <w:tc>
          <w:tcPr>
            <w:tcW w:w="0" w:type="auto"/>
            <w:vMerge/>
          </w:tcPr>
          <w:p w:rsidR="00235A07" w:rsidRPr="00AA3278" w:rsidRDefault="00235A07" w:rsidP="006D258F">
            <w:pPr>
              <w:spacing w:line="235" w:lineRule="auto"/>
              <w:rPr>
                <w:sz w:val="28"/>
                <w:szCs w:val="28"/>
              </w:rPr>
            </w:pPr>
          </w:p>
        </w:tc>
        <w:tc>
          <w:tcPr>
            <w:tcW w:w="4312" w:type="dxa"/>
            <w:vMerge/>
          </w:tcPr>
          <w:p w:rsidR="00235A07" w:rsidRPr="00AA3278" w:rsidRDefault="00235A07" w:rsidP="006D258F">
            <w:pPr>
              <w:spacing w:line="235" w:lineRule="auto"/>
              <w:rPr>
                <w:sz w:val="28"/>
                <w:szCs w:val="28"/>
              </w:rPr>
            </w:pPr>
          </w:p>
        </w:tc>
        <w:tc>
          <w:tcPr>
            <w:tcW w:w="1134" w:type="dxa"/>
          </w:tcPr>
          <w:p w:rsidR="00235A07" w:rsidRPr="00AA3278" w:rsidRDefault="00235A07" w:rsidP="006D258F">
            <w:pPr>
              <w:pStyle w:val="ConsPlusNormal"/>
              <w:spacing w:line="235" w:lineRule="auto"/>
              <w:jc w:val="center"/>
            </w:pPr>
            <w:r w:rsidRPr="00AA3278">
              <w:t>2019</w:t>
            </w:r>
          </w:p>
        </w:tc>
        <w:tc>
          <w:tcPr>
            <w:tcW w:w="1417" w:type="dxa"/>
          </w:tcPr>
          <w:p w:rsidR="00235A07" w:rsidRPr="00AA3278" w:rsidRDefault="00235A07" w:rsidP="006D258F">
            <w:pPr>
              <w:pStyle w:val="ConsPlusNormal"/>
              <w:spacing w:line="235" w:lineRule="auto"/>
              <w:jc w:val="center"/>
            </w:pPr>
            <w:r w:rsidRPr="00AA3278">
              <w:t>2020</w:t>
            </w:r>
          </w:p>
        </w:tc>
        <w:tc>
          <w:tcPr>
            <w:tcW w:w="1560" w:type="dxa"/>
          </w:tcPr>
          <w:p w:rsidR="00235A07" w:rsidRPr="00AA3278" w:rsidRDefault="00235A07" w:rsidP="006D258F">
            <w:pPr>
              <w:pStyle w:val="ConsPlusNormal"/>
              <w:spacing w:line="235" w:lineRule="auto"/>
              <w:jc w:val="center"/>
            </w:pPr>
            <w:r w:rsidRPr="00AA3278">
              <w:t>2021</w:t>
            </w:r>
          </w:p>
        </w:tc>
        <w:tc>
          <w:tcPr>
            <w:tcW w:w="1165" w:type="dxa"/>
          </w:tcPr>
          <w:p w:rsidR="00235A07" w:rsidRPr="00AA3278" w:rsidRDefault="00235A07" w:rsidP="006D258F">
            <w:pPr>
              <w:pStyle w:val="ConsPlusNormal"/>
              <w:spacing w:line="235" w:lineRule="auto"/>
              <w:jc w:val="center"/>
            </w:pPr>
            <w:r w:rsidRPr="00AA3278">
              <w:t>2022</w:t>
            </w:r>
          </w:p>
        </w:tc>
      </w:tr>
      <w:tr w:rsidR="00235A07" w:rsidRPr="00AA3278" w:rsidTr="006D258F">
        <w:tc>
          <w:tcPr>
            <w:tcW w:w="0" w:type="auto"/>
          </w:tcPr>
          <w:p w:rsidR="00235A07" w:rsidRPr="00AA3278" w:rsidRDefault="00235A07" w:rsidP="006D258F">
            <w:pPr>
              <w:pStyle w:val="Default"/>
              <w:spacing w:line="235" w:lineRule="auto"/>
              <w:jc w:val="both"/>
              <w:rPr>
                <w:sz w:val="28"/>
                <w:szCs w:val="28"/>
              </w:rPr>
            </w:pPr>
            <w:r w:rsidRPr="00AA3278">
              <w:rPr>
                <w:sz w:val="28"/>
                <w:szCs w:val="28"/>
              </w:rPr>
              <w:t>Доля организаций частной формы собственности в сфере выполнения работ по благоустройству городской среды</w:t>
            </w:r>
          </w:p>
        </w:tc>
        <w:tc>
          <w:tcPr>
            <w:tcW w:w="0" w:type="auto"/>
          </w:tcPr>
          <w:p w:rsidR="00235A07" w:rsidRPr="00AA3278" w:rsidRDefault="00235A07" w:rsidP="006D258F">
            <w:pPr>
              <w:pStyle w:val="ConsPlusNormal"/>
              <w:spacing w:line="235" w:lineRule="auto"/>
              <w:jc w:val="center"/>
            </w:pPr>
            <w:r w:rsidRPr="00AA3278">
              <w:t>процентов</w:t>
            </w:r>
          </w:p>
        </w:tc>
        <w:tc>
          <w:tcPr>
            <w:tcW w:w="4312" w:type="dxa"/>
          </w:tcPr>
          <w:p w:rsidR="00235A07" w:rsidRPr="00AA3278" w:rsidRDefault="00235A07" w:rsidP="006D258F">
            <w:pPr>
              <w:pStyle w:val="ConsPlusNormal"/>
              <w:spacing w:line="235" w:lineRule="auto"/>
              <w:jc w:val="center"/>
            </w:pPr>
            <w:r w:rsidRPr="00AA3278">
              <w:t>Отдел по городу Администрации муниципального образования «Починковский район» Смоленской области</w:t>
            </w:r>
          </w:p>
        </w:tc>
        <w:tc>
          <w:tcPr>
            <w:tcW w:w="1134" w:type="dxa"/>
            <w:shd w:val="clear" w:color="auto" w:fill="auto"/>
          </w:tcPr>
          <w:p w:rsidR="00235A07" w:rsidRPr="00AA3278" w:rsidRDefault="00235A07" w:rsidP="006D258F">
            <w:pPr>
              <w:pStyle w:val="ConsPlusNormal"/>
              <w:spacing w:line="235" w:lineRule="auto"/>
              <w:jc w:val="center"/>
            </w:pPr>
            <w:r w:rsidRPr="00AA3278">
              <w:t>92</w:t>
            </w:r>
          </w:p>
        </w:tc>
        <w:tc>
          <w:tcPr>
            <w:tcW w:w="1417" w:type="dxa"/>
            <w:shd w:val="clear" w:color="auto" w:fill="auto"/>
          </w:tcPr>
          <w:p w:rsidR="00235A07" w:rsidRPr="00AA3278" w:rsidRDefault="00235A07" w:rsidP="006D258F">
            <w:pPr>
              <w:pStyle w:val="ConsPlusNormal"/>
              <w:spacing w:line="235" w:lineRule="auto"/>
              <w:jc w:val="center"/>
            </w:pPr>
            <w:r w:rsidRPr="00AA3278">
              <w:t>99</w:t>
            </w:r>
          </w:p>
        </w:tc>
        <w:tc>
          <w:tcPr>
            <w:tcW w:w="1560" w:type="dxa"/>
            <w:shd w:val="clear" w:color="auto" w:fill="auto"/>
          </w:tcPr>
          <w:p w:rsidR="00235A07" w:rsidRPr="00AA3278" w:rsidRDefault="007E5F11" w:rsidP="006D258F">
            <w:pPr>
              <w:pStyle w:val="ConsPlusNormal"/>
              <w:spacing w:line="235" w:lineRule="auto"/>
              <w:jc w:val="center"/>
            </w:pPr>
            <w:r>
              <w:t>100</w:t>
            </w:r>
          </w:p>
        </w:tc>
        <w:tc>
          <w:tcPr>
            <w:tcW w:w="1165" w:type="dxa"/>
            <w:shd w:val="clear" w:color="auto" w:fill="auto"/>
          </w:tcPr>
          <w:p w:rsidR="00235A07" w:rsidRPr="00AA3278" w:rsidRDefault="007E5F11" w:rsidP="006D258F">
            <w:pPr>
              <w:pStyle w:val="ConsPlusNormal"/>
              <w:spacing w:line="235" w:lineRule="auto"/>
              <w:jc w:val="center"/>
            </w:pPr>
            <w:r>
              <w:t>100</w:t>
            </w:r>
          </w:p>
        </w:tc>
      </w:tr>
    </w:tbl>
    <w:p w:rsidR="00235A07" w:rsidRPr="00AA3278" w:rsidRDefault="00235A07" w:rsidP="00235A07">
      <w:pPr>
        <w:spacing w:line="235" w:lineRule="auto"/>
        <w:jc w:val="center"/>
        <w:rPr>
          <w:b/>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1</w:t>
      </w:r>
      <w:r w:rsidRPr="00AA3278">
        <w:rPr>
          <w:b/>
          <w:sz w:val="28"/>
          <w:szCs w:val="28"/>
        </w:rPr>
        <w:t xml:space="preserve">.2. План мероприятий («дорожная карта») по развитию конкуренции на рынке выполнения работ </w:t>
      </w:r>
    </w:p>
    <w:p w:rsidR="00235A07" w:rsidRDefault="00235A07" w:rsidP="00235A07">
      <w:pPr>
        <w:spacing w:line="235" w:lineRule="auto"/>
        <w:jc w:val="center"/>
        <w:rPr>
          <w:b/>
          <w:sz w:val="28"/>
          <w:szCs w:val="28"/>
        </w:rPr>
      </w:pPr>
      <w:r w:rsidRPr="00AA3278">
        <w:rPr>
          <w:b/>
          <w:sz w:val="28"/>
          <w:szCs w:val="28"/>
        </w:rPr>
        <w:t>по благоустройству городской среды</w:t>
      </w:r>
    </w:p>
    <w:p w:rsidR="00235A07" w:rsidRPr="00AA3278" w:rsidRDefault="00235A07" w:rsidP="00235A07">
      <w:pPr>
        <w:spacing w:line="235"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8"/>
        <w:gridCol w:w="6192"/>
        <w:gridCol w:w="943"/>
        <w:gridCol w:w="3623"/>
        <w:gridCol w:w="3955"/>
      </w:tblGrid>
      <w:tr w:rsidR="00235A07" w:rsidRPr="00AA3278" w:rsidTr="006D258F">
        <w:tc>
          <w:tcPr>
            <w:tcW w:w="0" w:type="auto"/>
          </w:tcPr>
          <w:p w:rsidR="00235A07" w:rsidRPr="00AA3278" w:rsidRDefault="00235A07" w:rsidP="006D258F">
            <w:pPr>
              <w:pStyle w:val="ConsPlusNormal"/>
              <w:spacing w:line="235" w:lineRule="auto"/>
              <w:jc w:val="center"/>
            </w:pPr>
            <w:r w:rsidRPr="00AA3278">
              <w:lastRenderedPageBreak/>
              <w:t xml:space="preserve">№ </w:t>
            </w:r>
            <w:proofErr w:type="gramStart"/>
            <w:r w:rsidRPr="00AA3278">
              <w:t>п</w:t>
            </w:r>
            <w:proofErr w:type="gramEnd"/>
            <w:r w:rsidRPr="00AA3278">
              <w:t>/п</w:t>
            </w:r>
          </w:p>
        </w:tc>
        <w:tc>
          <w:tcPr>
            <w:tcW w:w="0" w:type="auto"/>
          </w:tcPr>
          <w:p w:rsidR="00235A07" w:rsidRPr="00AA3278" w:rsidRDefault="00235A07" w:rsidP="006D258F">
            <w:pPr>
              <w:pStyle w:val="ConsPlusNormal"/>
              <w:spacing w:line="235" w:lineRule="auto"/>
              <w:jc w:val="center"/>
            </w:pPr>
            <w:r w:rsidRPr="00AA3278">
              <w:t>Наименование мероприятия</w:t>
            </w:r>
          </w:p>
        </w:tc>
        <w:tc>
          <w:tcPr>
            <w:tcW w:w="0" w:type="auto"/>
          </w:tcPr>
          <w:p w:rsidR="00235A07" w:rsidRPr="00AA3278" w:rsidRDefault="00235A07" w:rsidP="006D258F">
            <w:pPr>
              <w:pStyle w:val="ConsPlusNormal"/>
              <w:spacing w:line="235" w:lineRule="auto"/>
              <w:jc w:val="center"/>
            </w:pPr>
            <w:r w:rsidRPr="00AA3278">
              <w:t>Срок</w:t>
            </w:r>
          </w:p>
        </w:tc>
        <w:tc>
          <w:tcPr>
            <w:tcW w:w="0" w:type="auto"/>
          </w:tcPr>
          <w:p w:rsidR="00235A07" w:rsidRPr="00AA3278" w:rsidRDefault="00235A07" w:rsidP="006D258F">
            <w:pPr>
              <w:pStyle w:val="ConsPlusNormal"/>
              <w:spacing w:line="235" w:lineRule="auto"/>
              <w:jc w:val="center"/>
            </w:pPr>
            <w:r w:rsidRPr="00AA3278">
              <w:t>Ответственный исполнитель</w:t>
            </w:r>
          </w:p>
        </w:tc>
        <w:tc>
          <w:tcPr>
            <w:tcW w:w="0" w:type="auto"/>
          </w:tcPr>
          <w:p w:rsidR="00235A07" w:rsidRPr="00AA3278" w:rsidRDefault="00235A07" w:rsidP="006D258F">
            <w:pPr>
              <w:pStyle w:val="ConsPlusNormal"/>
              <w:spacing w:line="235" w:lineRule="auto"/>
              <w:jc w:val="center"/>
            </w:pPr>
            <w:r w:rsidRPr="00AA3278">
              <w:t>Ожидаемый результат</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1.</w:t>
            </w:r>
          </w:p>
        </w:tc>
        <w:tc>
          <w:tcPr>
            <w:tcW w:w="0" w:type="auto"/>
          </w:tcPr>
          <w:p w:rsidR="00235A07" w:rsidRPr="00AA3278" w:rsidRDefault="00235A07" w:rsidP="006D258F">
            <w:pPr>
              <w:spacing w:line="235" w:lineRule="auto"/>
              <w:rPr>
                <w:sz w:val="28"/>
                <w:szCs w:val="28"/>
              </w:rPr>
            </w:pPr>
            <w:r w:rsidRPr="00AA3278">
              <w:rPr>
                <w:sz w:val="28"/>
                <w:szCs w:val="28"/>
              </w:rPr>
              <w:t>Ежегодное участие муниципальных образований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0" w:type="auto"/>
          </w:tcPr>
          <w:p w:rsidR="00235A07" w:rsidRPr="00AA3278" w:rsidRDefault="00235A07" w:rsidP="006D258F">
            <w:pPr>
              <w:spacing w:line="235" w:lineRule="auto"/>
              <w:jc w:val="center"/>
              <w:rPr>
                <w:sz w:val="28"/>
                <w:szCs w:val="28"/>
              </w:rPr>
            </w:pPr>
            <w:r w:rsidRPr="00AA3278">
              <w:rPr>
                <w:sz w:val="28"/>
                <w:szCs w:val="28"/>
              </w:rPr>
              <w:t>201</w:t>
            </w:r>
            <w:r>
              <w:rPr>
                <w:sz w:val="28"/>
                <w:szCs w:val="28"/>
              </w:rPr>
              <w:t>9</w:t>
            </w:r>
            <w:r w:rsidRPr="00AA3278">
              <w:rPr>
                <w:sz w:val="28"/>
                <w:szCs w:val="28"/>
              </w:rPr>
              <w:t>-202</w:t>
            </w:r>
            <w:r>
              <w:rPr>
                <w:sz w:val="28"/>
                <w:szCs w:val="28"/>
              </w:rPr>
              <w:t>2</w:t>
            </w:r>
            <w:r w:rsidRPr="00AA3278">
              <w:rPr>
                <w:sz w:val="28"/>
                <w:szCs w:val="28"/>
              </w:rPr>
              <w:t xml:space="preserve"> годы</w:t>
            </w:r>
          </w:p>
        </w:tc>
        <w:tc>
          <w:tcPr>
            <w:tcW w:w="0" w:type="auto"/>
          </w:tcPr>
          <w:p w:rsidR="00235A07" w:rsidRPr="00AA3278" w:rsidRDefault="00235A07" w:rsidP="006D258F">
            <w:pPr>
              <w:autoSpaceDE w:val="0"/>
              <w:autoSpaceDN w:val="0"/>
              <w:adjustRightInd w:val="0"/>
              <w:jc w:val="center"/>
              <w:rPr>
                <w:sz w:val="28"/>
                <w:szCs w:val="28"/>
              </w:rPr>
            </w:pPr>
            <w:r w:rsidRPr="00AA3278">
              <w:rPr>
                <w:sz w:val="28"/>
                <w:szCs w:val="28"/>
              </w:rPr>
              <w:t>Отдел по городу Администрации муниципального образования «Починковский район» Смоленской области</w:t>
            </w:r>
          </w:p>
          <w:p w:rsidR="00235A07" w:rsidRPr="00AA3278" w:rsidRDefault="00235A07" w:rsidP="006D258F">
            <w:pPr>
              <w:autoSpaceDE w:val="0"/>
              <w:autoSpaceDN w:val="0"/>
              <w:adjustRightInd w:val="0"/>
              <w:jc w:val="center"/>
              <w:rPr>
                <w:sz w:val="28"/>
                <w:szCs w:val="28"/>
              </w:rPr>
            </w:pPr>
          </w:p>
          <w:p w:rsidR="00235A07" w:rsidRPr="00AA3278" w:rsidRDefault="00235A07" w:rsidP="006D258F">
            <w:pPr>
              <w:autoSpaceDE w:val="0"/>
              <w:autoSpaceDN w:val="0"/>
              <w:adjustRightInd w:val="0"/>
              <w:jc w:val="center"/>
              <w:rPr>
                <w:sz w:val="28"/>
                <w:szCs w:val="28"/>
              </w:rPr>
            </w:pPr>
          </w:p>
        </w:tc>
        <w:tc>
          <w:tcPr>
            <w:tcW w:w="0" w:type="auto"/>
          </w:tcPr>
          <w:p w:rsidR="00235A07" w:rsidRPr="00AA3278" w:rsidRDefault="00235A07" w:rsidP="006D258F">
            <w:pPr>
              <w:spacing w:line="235" w:lineRule="auto"/>
              <w:rPr>
                <w:sz w:val="28"/>
                <w:szCs w:val="28"/>
              </w:rPr>
            </w:pPr>
            <w:r w:rsidRPr="00AA3278">
              <w:rPr>
                <w:sz w:val="28"/>
                <w:szCs w:val="28"/>
              </w:rPr>
              <w:t>повышение уровня комфортности городской среды в малых городах и исторических поселениях</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2.</w:t>
            </w:r>
          </w:p>
        </w:tc>
        <w:tc>
          <w:tcPr>
            <w:tcW w:w="0" w:type="auto"/>
          </w:tcPr>
          <w:p w:rsidR="00235A07" w:rsidRPr="00AA3278" w:rsidRDefault="00235A07" w:rsidP="006D258F">
            <w:pPr>
              <w:spacing w:line="235" w:lineRule="auto"/>
              <w:rPr>
                <w:sz w:val="28"/>
                <w:szCs w:val="28"/>
              </w:rPr>
            </w:pPr>
            <w:proofErr w:type="gramStart"/>
            <w:r w:rsidRPr="00AA3278">
              <w:rPr>
                <w:sz w:val="28"/>
                <w:szCs w:val="28"/>
              </w:rPr>
              <w:t>Повышение комфортности городской среды, выражающееся в повышении ежегодно формируемого Министерством строительства и жилищно-коммунального хозяйства Российской Федерации индекса качества городской среды Смоленской области, способствующее появлению новых объектов коммерческой активности и повышению разнообразия досуга населения (предполагается использование комплексного подхода при проведении работ по благоустройству, синхронизации с реализуемыми на территории Смоленской области проектами,     приоритет – благоустройство общественных территорий)</w:t>
            </w:r>
            <w:proofErr w:type="gramEnd"/>
          </w:p>
        </w:tc>
        <w:tc>
          <w:tcPr>
            <w:tcW w:w="0" w:type="auto"/>
          </w:tcPr>
          <w:p w:rsidR="00235A07" w:rsidRPr="00AA3278" w:rsidRDefault="00235A07" w:rsidP="006D258F">
            <w:pPr>
              <w:spacing w:line="235" w:lineRule="auto"/>
              <w:jc w:val="center"/>
              <w:rPr>
                <w:sz w:val="28"/>
                <w:szCs w:val="28"/>
              </w:rPr>
            </w:pPr>
            <w:r w:rsidRPr="00AA3278">
              <w:rPr>
                <w:sz w:val="28"/>
                <w:szCs w:val="28"/>
              </w:rPr>
              <w:t>201</w:t>
            </w:r>
            <w:r>
              <w:rPr>
                <w:sz w:val="28"/>
                <w:szCs w:val="28"/>
              </w:rPr>
              <w:t>9</w:t>
            </w:r>
            <w:r w:rsidRPr="00AA3278">
              <w:rPr>
                <w:sz w:val="28"/>
                <w:szCs w:val="28"/>
              </w:rPr>
              <w:t>-2022 годы</w:t>
            </w:r>
          </w:p>
        </w:tc>
        <w:tc>
          <w:tcPr>
            <w:tcW w:w="0" w:type="auto"/>
          </w:tcPr>
          <w:p w:rsidR="00235A07" w:rsidRPr="00AA3278" w:rsidRDefault="00235A07" w:rsidP="006D258F">
            <w:pPr>
              <w:autoSpaceDE w:val="0"/>
              <w:autoSpaceDN w:val="0"/>
              <w:adjustRightInd w:val="0"/>
              <w:jc w:val="center"/>
              <w:rPr>
                <w:sz w:val="28"/>
                <w:szCs w:val="28"/>
              </w:rPr>
            </w:pPr>
            <w:r w:rsidRPr="00AA3278">
              <w:rPr>
                <w:sz w:val="28"/>
                <w:szCs w:val="28"/>
              </w:rPr>
              <w:t>Отдел по городу Администрации муниципального образования «Починковский район» Смоленской области</w:t>
            </w:r>
          </w:p>
          <w:p w:rsidR="00235A07" w:rsidRPr="00AA3278" w:rsidRDefault="00235A07" w:rsidP="006D258F">
            <w:pPr>
              <w:pStyle w:val="ConsPlusNormal"/>
              <w:spacing w:line="235" w:lineRule="auto"/>
              <w:jc w:val="center"/>
            </w:pPr>
          </w:p>
        </w:tc>
        <w:tc>
          <w:tcPr>
            <w:tcW w:w="0" w:type="auto"/>
          </w:tcPr>
          <w:p w:rsidR="00235A07" w:rsidRPr="00AA3278" w:rsidRDefault="00235A07" w:rsidP="006D258F">
            <w:pPr>
              <w:spacing w:line="235" w:lineRule="auto"/>
              <w:rPr>
                <w:sz w:val="28"/>
                <w:szCs w:val="28"/>
              </w:rPr>
            </w:pPr>
            <w:r w:rsidRPr="00AA3278">
              <w:rPr>
                <w:sz w:val="28"/>
                <w:szCs w:val="28"/>
              </w:rPr>
              <w:t>привлечение населения на общественные территории, развитие коммерческих объектов на прилегающих территориях (создание рабочих мест)</w:t>
            </w:r>
          </w:p>
        </w:tc>
      </w:tr>
    </w:tbl>
    <w:p w:rsidR="00235A07" w:rsidRPr="00AA3278" w:rsidRDefault="00235A07" w:rsidP="00235A07">
      <w:pPr>
        <w:rPr>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2</w:t>
      </w:r>
      <w:r w:rsidRPr="00AA3278">
        <w:rPr>
          <w:b/>
          <w:sz w:val="28"/>
          <w:szCs w:val="28"/>
        </w:rPr>
        <w:t>. Сфера наружной рекламы</w:t>
      </w:r>
    </w:p>
    <w:p w:rsidR="00235A07" w:rsidRPr="00AA3278" w:rsidRDefault="00235A07" w:rsidP="00235A07">
      <w:pPr>
        <w:spacing w:line="235" w:lineRule="auto"/>
        <w:rPr>
          <w:b/>
          <w:sz w:val="28"/>
          <w:szCs w:val="28"/>
        </w:rPr>
      </w:pPr>
    </w:p>
    <w:p w:rsidR="00235A07" w:rsidRPr="00AA3278" w:rsidRDefault="00235A07" w:rsidP="00235A07">
      <w:pPr>
        <w:spacing w:line="235" w:lineRule="auto"/>
        <w:rPr>
          <w:sz w:val="28"/>
          <w:szCs w:val="28"/>
        </w:rPr>
      </w:pPr>
      <w:r w:rsidRPr="00AA3278">
        <w:rPr>
          <w:sz w:val="28"/>
          <w:szCs w:val="28"/>
        </w:rPr>
        <w:lastRenderedPageBreak/>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pStyle w:val="Default"/>
        <w:ind w:firstLine="708"/>
        <w:jc w:val="both"/>
        <w:rPr>
          <w:sz w:val="28"/>
          <w:szCs w:val="28"/>
        </w:rPr>
      </w:pPr>
      <w:proofErr w:type="gramStart"/>
      <w:r w:rsidRPr="00AA3278">
        <w:rPr>
          <w:sz w:val="28"/>
          <w:szCs w:val="28"/>
        </w:rPr>
        <w:t>Установка и эксплуатация рекламных конструкций на территории муниципального образования «Починковский район» Смоленской области в соответствии со статьей 19 Федерального закона от 13.03.2006 № 38-ФЗ «О рекламе» осуществляется на основании схемы размещения рекламных конструкций на территории муниципального образования «Починковский район» Смоленской области, утвержденную постановлением Администрации муниципального образования «Починковский район» Смоленской области от 17 июля 2019г № 73-адм.</w:t>
      </w:r>
      <w:proofErr w:type="gramEnd"/>
      <w:r w:rsidRPr="00AA3278">
        <w:rPr>
          <w:sz w:val="28"/>
          <w:szCs w:val="28"/>
        </w:rPr>
        <w:t xml:space="preserve"> Постановлением Администрации Смоленской области от 14.02.2014 № 81 утвержден Порядок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 согласно которому уполномоченным на согласование схем размещения рекламных конструкций органом является Департамент Смоленской области по строительству и жилищно-коммунальному хозяйству. </w:t>
      </w:r>
    </w:p>
    <w:p w:rsidR="00235A07" w:rsidRPr="00AA3278" w:rsidRDefault="00235A07" w:rsidP="00235A07">
      <w:pPr>
        <w:pStyle w:val="Default"/>
        <w:ind w:firstLine="708"/>
        <w:jc w:val="both"/>
        <w:rPr>
          <w:sz w:val="28"/>
          <w:szCs w:val="28"/>
        </w:rPr>
      </w:pPr>
      <w:proofErr w:type="gramStart"/>
      <w:r w:rsidRPr="00AA3278">
        <w:rPr>
          <w:sz w:val="28"/>
          <w:szCs w:val="28"/>
        </w:rPr>
        <w:t>Согласно части 5</w:t>
      </w:r>
      <w:r w:rsidRPr="00AA3278">
        <w:rPr>
          <w:sz w:val="28"/>
          <w:szCs w:val="28"/>
          <w:vertAlign w:val="superscript"/>
        </w:rPr>
        <w:t>1</w:t>
      </w:r>
      <w:r w:rsidRPr="00AA3278">
        <w:rPr>
          <w:sz w:val="28"/>
          <w:szCs w:val="28"/>
        </w:rPr>
        <w:t xml:space="preserve"> статьи 19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w:t>
      </w:r>
      <w:proofErr w:type="gramEnd"/>
    </w:p>
    <w:p w:rsidR="00235A07" w:rsidRPr="00AA3278" w:rsidRDefault="00235A07" w:rsidP="00235A07">
      <w:pPr>
        <w:rPr>
          <w:sz w:val="28"/>
          <w:szCs w:val="28"/>
        </w:rPr>
      </w:pPr>
      <w:proofErr w:type="gramStart"/>
      <w:r w:rsidRPr="00AA3278">
        <w:rPr>
          <w:sz w:val="28"/>
          <w:szCs w:val="28"/>
        </w:rPr>
        <w:t>С целью развития рынка наружной рекламы и совершенствования конкурентных процедур необходимо актуализировать схемы размещения рекламных конструкций в целях внедрения современных рекламных конструкций, продолжать работу в рамках своей компетенции по борьбе с установкой незаконных рекламных конструкций, а также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w:t>
      </w:r>
      <w:proofErr w:type="gramEnd"/>
      <w:r w:rsidRPr="00AA3278">
        <w:rPr>
          <w:sz w:val="28"/>
          <w:szCs w:val="28"/>
        </w:rPr>
        <w:t xml:space="preserve"> государственной или муниципальной собственности.</w:t>
      </w:r>
    </w:p>
    <w:p w:rsidR="00235A07" w:rsidRPr="00AA3278" w:rsidRDefault="00235A07" w:rsidP="00235A07">
      <w:pPr>
        <w:spacing w:line="235" w:lineRule="auto"/>
        <w:jc w:val="center"/>
        <w:rPr>
          <w:b/>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2</w:t>
      </w:r>
      <w:r w:rsidRPr="00AA3278">
        <w:rPr>
          <w:b/>
          <w:sz w:val="28"/>
          <w:szCs w:val="28"/>
        </w:rPr>
        <w:t>.1. Ключевой  показатель развития конкуренции</w:t>
      </w:r>
      <w:r w:rsidRPr="00AA3278">
        <w:rPr>
          <w:sz w:val="28"/>
          <w:szCs w:val="28"/>
        </w:rPr>
        <w:t xml:space="preserve">  </w:t>
      </w:r>
      <w:r w:rsidRPr="00AA3278">
        <w:rPr>
          <w:b/>
          <w:sz w:val="28"/>
          <w:szCs w:val="28"/>
        </w:rPr>
        <w:t>в сфере наружной рекламы</w:t>
      </w:r>
    </w:p>
    <w:p w:rsidR="00235A07" w:rsidRPr="00AA3278" w:rsidRDefault="00235A07" w:rsidP="00235A07">
      <w:pPr>
        <w:spacing w:line="235"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03"/>
        <w:gridCol w:w="1620"/>
        <w:gridCol w:w="3728"/>
        <w:gridCol w:w="1701"/>
        <w:gridCol w:w="1701"/>
        <w:gridCol w:w="1726"/>
        <w:gridCol w:w="1282"/>
      </w:tblGrid>
      <w:tr w:rsidR="00235A07" w:rsidRPr="00AA3278" w:rsidTr="006D258F">
        <w:tc>
          <w:tcPr>
            <w:tcW w:w="0" w:type="auto"/>
            <w:vMerge w:val="restart"/>
          </w:tcPr>
          <w:p w:rsidR="00235A07" w:rsidRPr="00AA3278" w:rsidRDefault="00235A07" w:rsidP="006D258F">
            <w:pPr>
              <w:pStyle w:val="ConsPlusNormal"/>
              <w:spacing w:line="235" w:lineRule="auto"/>
              <w:jc w:val="center"/>
            </w:pPr>
            <w:r w:rsidRPr="00AA3278">
              <w:t>Наименование ключевого показателя</w:t>
            </w:r>
          </w:p>
        </w:tc>
        <w:tc>
          <w:tcPr>
            <w:tcW w:w="0" w:type="auto"/>
            <w:vMerge w:val="restart"/>
          </w:tcPr>
          <w:p w:rsidR="00235A07" w:rsidRPr="00AA3278" w:rsidRDefault="00235A07" w:rsidP="006D258F">
            <w:pPr>
              <w:pStyle w:val="ConsPlusNormal"/>
              <w:spacing w:line="235" w:lineRule="auto"/>
              <w:jc w:val="center"/>
            </w:pPr>
            <w:r w:rsidRPr="00AA3278">
              <w:t>Единица измерения</w:t>
            </w:r>
          </w:p>
        </w:tc>
        <w:tc>
          <w:tcPr>
            <w:tcW w:w="3728" w:type="dxa"/>
            <w:vMerge w:val="restart"/>
          </w:tcPr>
          <w:p w:rsidR="00235A07" w:rsidRPr="00AA3278" w:rsidRDefault="00235A07" w:rsidP="006D258F">
            <w:pPr>
              <w:pStyle w:val="ConsPlusNormal"/>
              <w:spacing w:line="235" w:lineRule="auto"/>
              <w:jc w:val="center"/>
            </w:pPr>
            <w:r w:rsidRPr="00AA3278">
              <w:t>Подразделение Администрации, ответственное за достижение ключевого показателя</w:t>
            </w:r>
          </w:p>
        </w:tc>
        <w:tc>
          <w:tcPr>
            <w:tcW w:w="6410" w:type="dxa"/>
            <w:gridSpan w:val="4"/>
          </w:tcPr>
          <w:p w:rsidR="00235A07" w:rsidRPr="00AA3278" w:rsidRDefault="00235A07" w:rsidP="006D258F">
            <w:pPr>
              <w:pStyle w:val="ConsPlusNormal"/>
              <w:spacing w:line="235" w:lineRule="auto"/>
              <w:jc w:val="center"/>
            </w:pPr>
            <w:r w:rsidRPr="00AA3278">
              <w:t xml:space="preserve">Числовое значение ключевого показателя по состоянию </w:t>
            </w:r>
            <w:proofErr w:type="gramStart"/>
            <w:r w:rsidRPr="00AA3278">
              <w:t>на</w:t>
            </w:r>
            <w:proofErr w:type="gramEnd"/>
            <w:r w:rsidRPr="00AA3278">
              <w:t>:</w:t>
            </w:r>
          </w:p>
        </w:tc>
      </w:tr>
      <w:tr w:rsidR="00235A07" w:rsidRPr="00AA3278" w:rsidTr="006D258F">
        <w:tc>
          <w:tcPr>
            <w:tcW w:w="0" w:type="auto"/>
            <w:vMerge/>
          </w:tcPr>
          <w:p w:rsidR="00235A07" w:rsidRPr="00AA3278" w:rsidRDefault="00235A07" w:rsidP="006D258F">
            <w:pPr>
              <w:spacing w:line="235" w:lineRule="auto"/>
              <w:rPr>
                <w:sz w:val="28"/>
                <w:szCs w:val="28"/>
              </w:rPr>
            </w:pPr>
          </w:p>
        </w:tc>
        <w:tc>
          <w:tcPr>
            <w:tcW w:w="0" w:type="auto"/>
            <w:vMerge/>
          </w:tcPr>
          <w:p w:rsidR="00235A07" w:rsidRPr="00AA3278" w:rsidRDefault="00235A07" w:rsidP="006D258F">
            <w:pPr>
              <w:spacing w:line="235" w:lineRule="auto"/>
              <w:rPr>
                <w:sz w:val="28"/>
                <w:szCs w:val="28"/>
              </w:rPr>
            </w:pPr>
          </w:p>
        </w:tc>
        <w:tc>
          <w:tcPr>
            <w:tcW w:w="3728" w:type="dxa"/>
            <w:vMerge/>
          </w:tcPr>
          <w:p w:rsidR="00235A07" w:rsidRPr="00AA3278" w:rsidRDefault="00235A07" w:rsidP="006D258F">
            <w:pPr>
              <w:spacing w:line="235" w:lineRule="auto"/>
              <w:rPr>
                <w:sz w:val="28"/>
                <w:szCs w:val="28"/>
              </w:rPr>
            </w:pPr>
          </w:p>
        </w:tc>
        <w:tc>
          <w:tcPr>
            <w:tcW w:w="1701" w:type="dxa"/>
          </w:tcPr>
          <w:p w:rsidR="00235A07" w:rsidRPr="00AA3278" w:rsidRDefault="00235A07" w:rsidP="006D258F">
            <w:pPr>
              <w:pStyle w:val="ConsPlusNormal"/>
              <w:spacing w:line="235" w:lineRule="auto"/>
              <w:jc w:val="center"/>
            </w:pPr>
            <w:r w:rsidRPr="00AA3278">
              <w:t>2019</w:t>
            </w:r>
          </w:p>
        </w:tc>
        <w:tc>
          <w:tcPr>
            <w:tcW w:w="1701" w:type="dxa"/>
          </w:tcPr>
          <w:p w:rsidR="00235A07" w:rsidRPr="00AA3278" w:rsidRDefault="00235A07" w:rsidP="006D258F">
            <w:pPr>
              <w:pStyle w:val="ConsPlusNormal"/>
              <w:spacing w:line="235" w:lineRule="auto"/>
              <w:jc w:val="center"/>
            </w:pPr>
            <w:r w:rsidRPr="00AA3278">
              <w:t>2020</w:t>
            </w:r>
          </w:p>
        </w:tc>
        <w:tc>
          <w:tcPr>
            <w:tcW w:w="1726" w:type="dxa"/>
          </w:tcPr>
          <w:p w:rsidR="00235A07" w:rsidRPr="00AA3278" w:rsidRDefault="00235A07" w:rsidP="006D258F">
            <w:pPr>
              <w:pStyle w:val="ConsPlusNormal"/>
              <w:spacing w:line="235" w:lineRule="auto"/>
              <w:jc w:val="center"/>
            </w:pPr>
            <w:r w:rsidRPr="00AA3278">
              <w:t>2021</w:t>
            </w:r>
          </w:p>
        </w:tc>
        <w:tc>
          <w:tcPr>
            <w:tcW w:w="1282" w:type="dxa"/>
          </w:tcPr>
          <w:p w:rsidR="00235A07" w:rsidRPr="00AA3278" w:rsidRDefault="00235A07" w:rsidP="006D258F">
            <w:pPr>
              <w:pStyle w:val="ConsPlusNormal"/>
              <w:spacing w:line="235" w:lineRule="auto"/>
              <w:jc w:val="center"/>
            </w:pPr>
            <w:r w:rsidRPr="00AA3278">
              <w:t>2022</w:t>
            </w:r>
          </w:p>
        </w:tc>
      </w:tr>
      <w:tr w:rsidR="00235A07" w:rsidRPr="00AA3278" w:rsidTr="006D258F">
        <w:tc>
          <w:tcPr>
            <w:tcW w:w="0" w:type="auto"/>
          </w:tcPr>
          <w:p w:rsidR="00235A07" w:rsidRPr="00AA3278" w:rsidRDefault="00235A07" w:rsidP="006D258F">
            <w:pPr>
              <w:pStyle w:val="Default"/>
              <w:spacing w:line="235" w:lineRule="auto"/>
              <w:jc w:val="both"/>
              <w:rPr>
                <w:sz w:val="28"/>
                <w:szCs w:val="28"/>
              </w:rPr>
            </w:pPr>
            <w:r w:rsidRPr="00AA3278">
              <w:rPr>
                <w:sz w:val="28"/>
                <w:szCs w:val="28"/>
              </w:rPr>
              <w:t xml:space="preserve">Доля организаций частной </w:t>
            </w:r>
            <w:r w:rsidRPr="00AA3278">
              <w:rPr>
                <w:sz w:val="28"/>
                <w:szCs w:val="28"/>
              </w:rPr>
              <w:lastRenderedPageBreak/>
              <w:t xml:space="preserve">формы собственности в сфере наружной рекламы </w:t>
            </w:r>
          </w:p>
        </w:tc>
        <w:tc>
          <w:tcPr>
            <w:tcW w:w="0" w:type="auto"/>
          </w:tcPr>
          <w:p w:rsidR="00235A07" w:rsidRPr="00AA3278" w:rsidRDefault="00235A07" w:rsidP="006D258F">
            <w:pPr>
              <w:pStyle w:val="ConsPlusNormal"/>
              <w:spacing w:line="235" w:lineRule="auto"/>
              <w:jc w:val="center"/>
            </w:pPr>
            <w:r w:rsidRPr="00AA3278">
              <w:lastRenderedPageBreak/>
              <w:t>процентов</w:t>
            </w:r>
          </w:p>
        </w:tc>
        <w:tc>
          <w:tcPr>
            <w:tcW w:w="3728"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w:t>
            </w:r>
            <w:r w:rsidRPr="00AA3278">
              <w:rPr>
                <w:sz w:val="28"/>
                <w:szCs w:val="28"/>
              </w:rPr>
              <w:lastRenderedPageBreak/>
              <w:t xml:space="preserve">деятельности, транспорта, связи и жилищно-коммунального хозяйства </w:t>
            </w:r>
          </w:p>
          <w:p w:rsidR="00235A07" w:rsidRDefault="00235A07" w:rsidP="006D258F">
            <w:pPr>
              <w:pStyle w:val="ConsPlusNormal"/>
              <w:spacing w:line="235" w:lineRule="auto"/>
              <w:jc w:val="center"/>
            </w:pPr>
            <w:r w:rsidRPr="00AA3278">
              <w:t xml:space="preserve">Администрации муниципального образования «Починковский район» Смоленской области </w:t>
            </w:r>
          </w:p>
          <w:p w:rsidR="00235A07" w:rsidRPr="00C11172" w:rsidRDefault="00235A07" w:rsidP="006D258F">
            <w:pPr>
              <w:pStyle w:val="ConsPlusNormal"/>
              <w:spacing w:line="235" w:lineRule="auto"/>
              <w:jc w:val="center"/>
              <w:rPr>
                <w:color w:val="FF0000"/>
              </w:rPr>
            </w:pPr>
          </w:p>
          <w:p w:rsidR="00235A07" w:rsidRPr="00AA3278" w:rsidRDefault="00235A07" w:rsidP="006D258F">
            <w:pPr>
              <w:pStyle w:val="ConsPlusNormal"/>
              <w:spacing w:line="235" w:lineRule="auto"/>
              <w:jc w:val="center"/>
            </w:pPr>
            <w:r w:rsidRPr="00AA3278">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701" w:type="dxa"/>
          </w:tcPr>
          <w:p w:rsidR="00235A07" w:rsidRPr="00AA3278" w:rsidRDefault="00235A07" w:rsidP="006D258F">
            <w:pPr>
              <w:pStyle w:val="ConsPlusNormal"/>
              <w:spacing w:line="235" w:lineRule="auto"/>
              <w:jc w:val="center"/>
            </w:pPr>
            <w:r w:rsidRPr="00AA3278">
              <w:lastRenderedPageBreak/>
              <w:t>0</w:t>
            </w:r>
          </w:p>
        </w:tc>
        <w:tc>
          <w:tcPr>
            <w:tcW w:w="1701" w:type="dxa"/>
          </w:tcPr>
          <w:p w:rsidR="00235A07" w:rsidRPr="00AA3278" w:rsidRDefault="00235A07" w:rsidP="006D258F">
            <w:pPr>
              <w:pStyle w:val="ConsPlusNormal"/>
              <w:spacing w:line="235" w:lineRule="auto"/>
              <w:jc w:val="center"/>
            </w:pPr>
            <w:r w:rsidRPr="00AA3278">
              <w:t>1</w:t>
            </w:r>
          </w:p>
        </w:tc>
        <w:tc>
          <w:tcPr>
            <w:tcW w:w="1726" w:type="dxa"/>
          </w:tcPr>
          <w:p w:rsidR="00235A07" w:rsidRPr="00AA3278" w:rsidRDefault="00235A07" w:rsidP="006D258F">
            <w:pPr>
              <w:pStyle w:val="ConsPlusNormal"/>
              <w:spacing w:line="235" w:lineRule="auto"/>
              <w:jc w:val="center"/>
            </w:pPr>
            <w:r w:rsidRPr="00AA3278">
              <w:t>1</w:t>
            </w:r>
          </w:p>
        </w:tc>
        <w:tc>
          <w:tcPr>
            <w:tcW w:w="1282" w:type="dxa"/>
          </w:tcPr>
          <w:p w:rsidR="00235A07" w:rsidRPr="00AA3278" w:rsidRDefault="00235A07" w:rsidP="006D258F">
            <w:pPr>
              <w:pStyle w:val="ConsPlusNormal"/>
              <w:spacing w:line="235" w:lineRule="auto"/>
              <w:jc w:val="center"/>
            </w:pPr>
            <w:r w:rsidRPr="00AA3278">
              <w:t>1</w:t>
            </w:r>
          </w:p>
        </w:tc>
      </w:tr>
    </w:tbl>
    <w:p w:rsidR="00235A07" w:rsidRPr="00AA3278" w:rsidRDefault="00235A07" w:rsidP="00235A07">
      <w:pPr>
        <w:pStyle w:val="ConsPlusTitle"/>
        <w:spacing w:line="235" w:lineRule="auto"/>
        <w:jc w:val="center"/>
        <w:outlineLvl w:val="3"/>
        <w:rPr>
          <w:szCs w:val="28"/>
        </w:rPr>
      </w:pPr>
    </w:p>
    <w:p w:rsidR="00235A07" w:rsidRPr="00AA3278" w:rsidRDefault="00235A07" w:rsidP="00235A07">
      <w:pPr>
        <w:pStyle w:val="ConsPlusTitle"/>
        <w:widowControl/>
        <w:autoSpaceDE/>
        <w:autoSpaceDN/>
        <w:spacing w:line="235" w:lineRule="auto"/>
        <w:jc w:val="center"/>
        <w:rPr>
          <w:szCs w:val="28"/>
        </w:rPr>
      </w:pPr>
      <w:r w:rsidRPr="00AA3278">
        <w:rPr>
          <w:szCs w:val="28"/>
        </w:rPr>
        <w:t>1</w:t>
      </w:r>
      <w:r>
        <w:rPr>
          <w:szCs w:val="28"/>
        </w:rPr>
        <w:t>2</w:t>
      </w:r>
      <w:r w:rsidRPr="00AA3278">
        <w:rPr>
          <w:szCs w:val="28"/>
        </w:rPr>
        <w:t>.2. План мероприятий («дорожная карта») по развитию конкуренции в сфере наружной рекламы</w:t>
      </w:r>
    </w:p>
    <w:p w:rsidR="00235A07" w:rsidRPr="00AA3278" w:rsidRDefault="00235A07" w:rsidP="00235A07">
      <w:pPr>
        <w:pStyle w:val="ConsPlusTitle"/>
        <w:widowControl/>
        <w:autoSpaceDE/>
        <w:autoSpaceDN/>
        <w:spacing w:line="235"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0"/>
        <w:gridCol w:w="4949"/>
        <w:gridCol w:w="1276"/>
        <w:gridCol w:w="2936"/>
        <w:gridCol w:w="5560"/>
      </w:tblGrid>
      <w:tr w:rsidR="00235A07" w:rsidRPr="00AA3278" w:rsidTr="006D258F">
        <w:tc>
          <w:tcPr>
            <w:tcW w:w="0" w:type="auto"/>
          </w:tcPr>
          <w:p w:rsidR="00235A07" w:rsidRPr="00AA3278" w:rsidRDefault="00235A07" w:rsidP="006D258F">
            <w:pPr>
              <w:pStyle w:val="ConsPlusNormal"/>
              <w:spacing w:line="235" w:lineRule="auto"/>
              <w:jc w:val="center"/>
            </w:pPr>
            <w:r w:rsidRPr="00AA3278">
              <w:t xml:space="preserve">№ </w:t>
            </w:r>
            <w:proofErr w:type="gramStart"/>
            <w:r w:rsidRPr="00AA3278">
              <w:t>п</w:t>
            </w:r>
            <w:proofErr w:type="gramEnd"/>
            <w:r w:rsidRPr="00AA3278">
              <w:t>/п</w:t>
            </w:r>
          </w:p>
        </w:tc>
        <w:tc>
          <w:tcPr>
            <w:tcW w:w="4949" w:type="dxa"/>
          </w:tcPr>
          <w:p w:rsidR="00235A07" w:rsidRPr="00AA3278" w:rsidRDefault="00235A07" w:rsidP="006D258F">
            <w:pPr>
              <w:pStyle w:val="ConsPlusNormal"/>
              <w:spacing w:line="235" w:lineRule="auto"/>
              <w:jc w:val="center"/>
            </w:pPr>
            <w:r w:rsidRPr="00AA3278">
              <w:t>Наименование мероприятия</w:t>
            </w:r>
          </w:p>
        </w:tc>
        <w:tc>
          <w:tcPr>
            <w:tcW w:w="1276" w:type="dxa"/>
          </w:tcPr>
          <w:p w:rsidR="00235A07" w:rsidRPr="00AA3278" w:rsidRDefault="00235A07" w:rsidP="006D258F">
            <w:pPr>
              <w:pStyle w:val="ConsPlusNormal"/>
              <w:spacing w:line="235" w:lineRule="auto"/>
              <w:jc w:val="center"/>
            </w:pPr>
            <w:r w:rsidRPr="00AA3278">
              <w:t>Срок</w:t>
            </w:r>
          </w:p>
        </w:tc>
        <w:tc>
          <w:tcPr>
            <w:tcW w:w="2936" w:type="dxa"/>
          </w:tcPr>
          <w:p w:rsidR="00235A07" w:rsidRPr="00AA3278" w:rsidRDefault="00235A07" w:rsidP="006D258F">
            <w:pPr>
              <w:pStyle w:val="ConsPlusNormal"/>
              <w:spacing w:line="235" w:lineRule="auto"/>
              <w:jc w:val="center"/>
            </w:pPr>
            <w:r w:rsidRPr="00AA3278">
              <w:t>Ответственный исполнитель</w:t>
            </w:r>
          </w:p>
        </w:tc>
        <w:tc>
          <w:tcPr>
            <w:tcW w:w="5560" w:type="dxa"/>
          </w:tcPr>
          <w:p w:rsidR="00235A07" w:rsidRPr="00AA3278" w:rsidRDefault="00235A07" w:rsidP="006D258F">
            <w:pPr>
              <w:pStyle w:val="ConsPlusNormal"/>
              <w:spacing w:line="235" w:lineRule="auto"/>
              <w:jc w:val="center"/>
            </w:pPr>
            <w:r w:rsidRPr="00AA3278">
              <w:t>Ожидаемый результат</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1</w:t>
            </w:r>
          </w:p>
        </w:tc>
        <w:tc>
          <w:tcPr>
            <w:tcW w:w="4949" w:type="dxa"/>
          </w:tcPr>
          <w:p w:rsidR="00235A07" w:rsidRPr="00AA3278" w:rsidRDefault="00235A07" w:rsidP="006D258F">
            <w:pPr>
              <w:pStyle w:val="ConsPlusNormal"/>
              <w:spacing w:line="235" w:lineRule="auto"/>
              <w:jc w:val="center"/>
            </w:pPr>
            <w:r w:rsidRPr="00AA3278">
              <w:t>2</w:t>
            </w:r>
          </w:p>
        </w:tc>
        <w:tc>
          <w:tcPr>
            <w:tcW w:w="1276" w:type="dxa"/>
          </w:tcPr>
          <w:p w:rsidR="00235A07" w:rsidRPr="00AA3278" w:rsidRDefault="00235A07" w:rsidP="006D258F">
            <w:pPr>
              <w:pStyle w:val="ConsPlusNormal"/>
              <w:spacing w:line="235" w:lineRule="auto"/>
              <w:jc w:val="center"/>
            </w:pPr>
            <w:r w:rsidRPr="00AA3278">
              <w:t>3</w:t>
            </w:r>
          </w:p>
        </w:tc>
        <w:tc>
          <w:tcPr>
            <w:tcW w:w="2936" w:type="dxa"/>
          </w:tcPr>
          <w:p w:rsidR="00235A07" w:rsidRPr="00AA3278" w:rsidRDefault="00235A07" w:rsidP="006D258F">
            <w:pPr>
              <w:pStyle w:val="ConsPlusNormal"/>
              <w:spacing w:line="235" w:lineRule="auto"/>
              <w:jc w:val="center"/>
            </w:pPr>
            <w:r w:rsidRPr="00AA3278">
              <w:t>4</w:t>
            </w:r>
          </w:p>
        </w:tc>
        <w:tc>
          <w:tcPr>
            <w:tcW w:w="5560" w:type="dxa"/>
          </w:tcPr>
          <w:p w:rsidR="00235A07" w:rsidRPr="00AA3278" w:rsidRDefault="00235A07" w:rsidP="006D258F">
            <w:pPr>
              <w:pStyle w:val="ConsPlusNormal"/>
              <w:spacing w:line="235" w:lineRule="auto"/>
              <w:jc w:val="center"/>
            </w:pPr>
            <w:r w:rsidRPr="00AA3278">
              <w:t>5</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1.</w:t>
            </w:r>
          </w:p>
        </w:tc>
        <w:tc>
          <w:tcPr>
            <w:tcW w:w="4949" w:type="dxa"/>
          </w:tcPr>
          <w:p w:rsidR="00235A07" w:rsidRPr="00AA3278" w:rsidRDefault="00235A07" w:rsidP="006D258F">
            <w:pPr>
              <w:spacing w:line="235" w:lineRule="auto"/>
              <w:rPr>
                <w:sz w:val="28"/>
                <w:szCs w:val="28"/>
              </w:rPr>
            </w:pPr>
            <w:r w:rsidRPr="00AA3278">
              <w:rPr>
                <w:sz w:val="28"/>
                <w:szCs w:val="28"/>
              </w:rPr>
              <w:t xml:space="preserve">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w:t>
            </w:r>
            <w:r w:rsidRPr="00AA3278">
              <w:rPr>
                <w:sz w:val="28"/>
                <w:szCs w:val="28"/>
              </w:rPr>
              <w:lastRenderedPageBreak/>
              <w:t>собственности</w:t>
            </w:r>
          </w:p>
        </w:tc>
        <w:tc>
          <w:tcPr>
            <w:tcW w:w="1276" w:type="dxa"/>
          </w:tcPr>
          <w:p w:rsidR="00235A07" w:rsidRPr="00AA3278" w:rsidRDefault="00235A07" w:rsidP="006D258F">
            <w:pPr>
              <w:spacing w:line="235" w:lineRule="auto"/>
              <w:jc w:val="center"/>
              <w:rPr>
                <w:sz w:val="28"/>
                <w:szCs w:val="28"/>
              </w:rPr>
            </w:pPr>
            <w:r w:rsidRPr="00AA3278">
              <w:rPr>
                <w:sz w:val="28"/>
                <w:szCs w:val="28"/>
              </w:rPr>
              <w:lastRenderedPageBreak/>
              <w:t>2019-2022 годы</w:t>
            </w:r>
          </w:p>
        </w:tc>
        <w:tc>
          <w:tcPr>
            <w:tcW w:w="2936"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Default="00235A07" w:rsidP="006D258F">
            <w:pPr>
              <w:pStyle w:val="ConsPlusNormal"/>
              <w:spacing w:line="235" w:lineRule="auto"/>
              <w:jc w:val="center"/>
            </w:pPr>
            <w:r w:rsidRPr="00AA3278">
              <w:t xml:space="preserve">Администрации </w:t>
            </w:r>
            <w:r w:rsidRPr="00AA3278">
              <w:lastRenderedPageBreak/>
              <w:t xml:space="preserve">муниципального образования «Починковский район» Смоленской области </w:t>
            </w:r>
          </w:p>
          <w:p w:rsidR="00235A07" w:rsidRPr="00AA3278" w:rsidRDefault="00235A07" w:rsidP="006D258F">
            <w:pPr>
              <w:pStyle w:val="ConsPlusNormal"/>
              <w:spacing w:line="235" w:lineRule="auto"/>
              <w:jc w:val="center"/>
            </w:pPr>
          </w:p>
        </w:tc>
        <w:tc>
          <w:tcPr>
            <w:tcW w:w="5560" w:type="dxa"/>
          </w:tcPr>
          <w:p w:rsidR="00235A07" w:rsidRPr="00AA3278" w:rsidRDefault="00235A07" w:rsidP="006D258F">
            <w:pPr>
              <w:spacing w:line="235" w:lineRule="auto"/>
              <w:rPr>
                <w:sz w:val="28"/>
                <w:szCs w:val="28"/>
              </w:rPr>
            </w:pPr>
            <w:r w:rsidRPr="00AA3278">
              <w:rPr>
                <w:sz w:val="28"/>
                <w:szCs w:val="28"/>
              </w:rPr>
              <w:lastRenderedPageBreak/>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lastRenderedPageBreak/>
              <w:t>2.</w:t>
            </w:r>
          </w:p>
        </w:tc>
        <w:tc>
          <w:tcPr>
            <w:tcW w:w="4949" w:type="dxa"/>
          </w:tcPr>
          <w:p w:rsidR="00235A07" w:rsidRPr="00AA3278" w:rsidRDefault="00235A07" w:rsidP="006D258F">
            <w:pPr>
              <w:spacing w:line="235" w:lineRule="auto"/>
              <w:rPr>
                <w:sz w:val="28"/>
                <w:szCs w:val="28"/>
              </w:rPr>
            </w:pPr>
            <w:r w:rsidRPr="00AA3278">
              <w:rPr>
                <w:sz w:val="28"/>
                <w:szCs w:val="28"/>
              </w:rPr>
              <w:t>Разработка и внесение изменений (актуализация) в схемы размещения рекламных конструкций</w:t>
            </w:r>
          </w:p>
        </w:tc>
        <w:tc>
          <w:tcPr>
            <w:tcW w:w="1276" w:type="dxa"/>
          </w:tcPr>
          <w:p w:rsidR="00235A07" w:rsidRPr="00AA3278" w:rsidRDefault="00235A07" w:rsidP="006D258F">
            <w:pPr>
              <w:spacing w:line="235" w:lineRule="auto"/>
              <w:jc w:val="center"/>
              <w:rPr>
                <w:sz w:val="28"/>
                <w:szCs w:val="28"/>
              </w:rPr>
            </w:pPr>
            <w:r w:rsidRPr="00AA3278">
              <w:rPr>
                <w:sz w:val="28"/>
                <w:szCs w:val="28"/>
              </w:rPr>
              <w:t>2019-2022 годы</w:t>
            </w:r>
          </w:p>
        </w:tc>
        <w:tc>
          <w:tcPr>
            <w:tcW w:w="2936"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pStyle w:val="ConsPlusNormal"/>
              <w:spacing w:line="235" w:lineRule="auto"/>
              <w:jc w:val="center"/>
            </w:pPr>
            <w:r w:rsidRPr="00AA3278">
              <w:t xml:space="preserve">Администрации муниципального образования «Починковский район» Смоленской области </w:t>
            </w:r>
          </w:p>
        </w:tc>
        <w:tc>
          <w:tcPr>
            <w:tcW w:w="5560" w:type="dxa"/>
          </w:tcPr>
          <w:p w:rsidR="00235A07" w:rsidRPr="00AA3278" w:rsidRDefault="00235A07" w:rsidP="006D258F">
            <w:pPr>
              <w:spacing w:line="235" w:lineRule="auto"/>
              <w:jc w:val="both"/>
              <w:rPr>
                <w:sz w:val="28"/>
                <w:szCs w:val="28"/>
              </w:rPr>
            </w:pPr>
            <w:r w:rsidRPr="00AA3278">
              <w:rPr>
                <w:sz w:val="28"/>
                <w:szCs w:val="28"/>
              </w:rPr>
              <w:t>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3.</w:t>
            </w:r>
          </w:p>
        </w:tc>
        <w:tc>
          <w:tcPr>
            <w:tcW w:w="4949" w:type="dxa"/>
          </w:tcPr>
          <w:p w:rsidR="00235A07" w:rsidRPr="00AA3278" w:rsidRDefault="00235A07" w:rsidP="006D258F">
            <w:pPr>
              <w:spacing w:line="235" w:lineRule="auto"/>
              <w:rPr>
                <w:sz w:val="28"/>
                <w:szCs w:val="28"/>
              </w:rPr>
            </w:pPr>
            <w:r w:rsidRPr="00AA3278">
              <w:rPr>
                <w:sz w:val="28"/>
                <w:szCs w:val="28"/>
              </w:rPr>
              <w:t>Демонтаж рекламных конструкций, установленных с нарушением действующего законодательства Российской Федерации</w:t>
            </w:r>
          </w:p>
        </w:tc>
        <w:tc>
          <w:tcPr>
            <w:tcW w:w="1276" w:type="dxa"/>
          </w:tcPr>
          <w:p w:rsidR="00235A07" w:rsidRPr="00AA3278" w:rsidRDefault="00235A07" w:rsidP="006D258F">
            <w:pPr>
              <w:spacing w:line="235" w:lineRule="auto"/>
              <w:jc w:val="center"/>
              <w:rPr>
                <w:sz w:val="28"/>
                <w:szCs w:val="28"/>
              </w:rPr>
            </w:pPr>
            <w:r w:rsidRPr="00AA3278">
              <w:rPr>
                <w:sz w:val="28"/>
                <w:szCs w:val="28"/>
              </w:rPr>
              <w:t>2019-2022 годы</w:t>
            </w:r>
          </w:p>
        </w:tc>
        <w:tc>
          <w:tcPr>
            <w:tcW w:w="2936"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pStyle w:val="ConsPlusNormal"/>
              <w:spacing w:line="235" w:lineRule="auto"/>
              <w:jc w:val="center"/>
            </w:pPr>
            <w:r w:rsidRPr="00AA3278">
              <w:t xml:space="preserve">Администрации муниципального образования «Починковский район» Смоленской области </w:t>
            </w:r>
          </w:p>
        </w:tc>
        <w:tc>
          <w:tcPr>
            <w:tcW w:w="5560" w:type="dxa"/>
          </w:tcPr>
          <w:p w:rsidR="00235A07" w:rsidRPr="00AA3278" w:rsidRDefault="00235A07" w:rsidP="006D258F">
            <w:pPr>
              <w:spacing w:line="235" w:lineRule="auto"/>
              <w:rPr>
                <w:sz w:val="28"/>
                <w:szCs w:val="28"/>
              </w:rPr>
            </w:pPr>
            <w:r w:rsidRPr="00AA3278">
              <w:rPr>
                <w:sz w:val="28"/>
                <w:szCs w:val="28"/>
              </w:rPr>
              <w:t>предотвращение самовольной установки рекламных конструкций</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lastRenderedPageBreak/>
              <w:t>4.</w:t>
            </w:r>
          </w:p>
        </w:tc>
        <w:tc>
          <w:tcPr>
            <w:tcW w:w="4949" w:type="dxa"/>
          </w:tcPr>
          <w:p w:rsidR="00235A07" w:rsidRPr="00AA3278" w:rsidRDefault="00235A07" w:rsidP="006D258F">
            <w:pPr>
              <w:spacing w:line="235" w:lineRule="auto"/>
              <w:rPr>
                <w:sz w:val="28"/>
                <w:szCs w:val="28"/>
              </w:rPr>
            </w:pPr>
            <w:r w:rsidRPr="00AA3278">
              <w:rPr>
                <w:sz w:val="28"/>
                <w:szCs w:val="28"/>
              </w:rPr>
              <w:t>Размещение на официальных сайтах органов местного самоуправления муниципальных образований Смоленской области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276" w:type="dxa"/>
          </w:tcPr>
          <w:p w:rsidR="00235A07" w:rsidRPr="00AA3278" w:rsidRDefault="00235A07" w:rsidP="006D258F">
            <w:pPr>
              <w:spacing w:line="235" w:lineRule="auto"/>
              <w:jc w:val="center"/>
              <w:rPr>
                <w:sz w:val="28"/>
                <w:szCs w:val="28"/>
              </w:rPr>
            </w:pPr>
            <w:r w:rsidRPr="00AA3278">
              <w:rPr>
                <w:sz w:val="28"/>
                <w:szCs w:val="28"/>
              </w:rPr>
              <w:t>2019-2022 годы</w:t>
            </w:r>
          </w:p>
        </w:tc>
        <w:tc>
          <w:tcPr>
            <w:tcW w:w="2936"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pStyle w:val="ConsPlusNormal"/>
              <w:spacing w:line="235" w:lineRule="auto"/>
              <w:jc w:val="center"/>
            </w:pPr>
            <w:r w:rsidRPr="00AA3278">
              <w:t xml:space="preserve">Администрации муниципального образования «Починковский район» Смоленской области </w:t>
            </w:r>
          </w:p>
        </w:tc>
        <w:tc>
          <w:tcPr>
            <w:tcW w:w="5560" w:type="dxa"/>
          </w:tcPr>
          <w:p w:rsidR="00235A07" w:rsidRPr="00AA3278" w:rsidRDefault="00235A07" w:rsidP="006D258F">
            <w:pPr>
              <w:spacing w:line="235" w:lineRule="auto"/>
              <w:rPr>
                <w:sz w:val="28"/>
                <w:szCs w:val="28"/>
              </w:rPr>
            </w:pPr>
            <w:r w:rsidRPr="00AA3278">
              <w:rPr>
                <w:sz w:val="28"/>
                <w:szCs w:val="28"/>
              </w:rPr>
              <w:t>повышение уровня информативности населения и субъектов предпринимательской деятельности в сфере наружной рекламы</w:t>
            </w:r>
          </w:p>
        </w:tc>
      </w:tr>
    </w:tbl>
    <w:p w:rsidR="00235A07" w:rsidRPr="00AA3278" w:rsidRDefault="00235A07" w:rsidP="00235A07">
      <w:pPr>
        <w:spacing w:line="235" w:lineRule="auto"/>
        <w:jc w:val="center"/>
        <w:rPr>
          <w:b/>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ind w:firstLine="709"/>
        <w:jc w:val="center"/>
        <w:rPr>
          <w:rFonts w:eastAsia="Calibri"/>
          <w:b/>
          <w:sz w:val="28"/>
          <w:szCs w:val="28"/>
        </w:rPr>
      </w:pPr>
      <w:r w:rsidRPr="00AA3278">
        <w:rPr>
          <w:rFonts w:eastAsia="Calibri"/>
          <w:b/>
          <w:sz w:val="28"/>
          <w:szCs w:val="28"/>
        </w:rPr>
        <w:t>1</w:t>
      </w:r>
      <w:r>
        <w:rPr>
          <w:rFonts w:eastAsia="Calibri"/>
          <w:b/>
          <w:sz w:val="28"/>
          <w:szCs w:val="28"/>
        </w:rPr>
        <w:t>3</w:t>
      </w:r>
      <w:r w:rsidRPr="00AA3278">
        <w:rPr>
          <w:rFonts w:eastAsia="Calibri"/>
          <w:b/>
          <w:sz w:val="28"/>
          <w:szCs w:val="28"/>
        </w:rPr>
        <w:t>. Рынок оказания услуг по перевозке пассажиров автомобильным транспортом по межмуниципальным маршрутам регулярных перевозок</w:t>
      </w:r>
    </w:p>
    <w:p w:rsidR="00235A07" w:rsidRPr="00AA3278" w:rsidRDefault="00235A07" w:rsidP="00235A07">
      <w:pPr>
        <w:spacing w:line="235" w:lineRule="auto"/>
        <w:ind w:firstLine="709"/>
        <w:jc w:val="both"/>
        <w:rPr>
          <w:rFonts w:eastAsia="Calibri"/>
          <w:b/>
          <w:sz w:val="28"/>
          <w:szCs w:val="28"/>
        </w:rPr>
      </w:pPr>
    </w:p>
    <w:p w:rsidR="00235A07" w:rsidRPr="00AA3278" w:rsidRDefault="00235A07" w:rsidP="00235A07">
      <w:pPr>
        <w:spacing w:line="235" w:lineRule="auto"/>
        <w:ind w:firstLine="709"/>
        <w:jc w:val="both"/>
        <w:rPr>
          <w:rFonts w:eastAsia="Calibri"/>
          <w:sz w:val="28"/>
          <w:szCs w:val="28"/>
        </w:rPr>
      </w:pPr>
      <w:r w:rsidRPr="00AA3278">
        <w:rPr>
          <w:rFonts w:eastAsia="Calibri"/>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spacing w:line="235" w:lineRule="auto"/>
        <w:ind w:firstLine="709"/>
        <w:jc w:val="both"/>
        <w:rPr>
          <w:rFonts w:eastAsia="Calibri"/>
          <w:sz w:val="28"/>
          <w:szCs w:val="28"/>
        </w:rPr>
      </w:pPr>
      <w:r w:rsidRPr="00AA3278">
        <w:rPr>
          <w:rFonts w:eastAsia="Calibri"/>
          <w:sz w:val="28"/>
          <w:szCs w:val="28"/>
        </w:rPr>
        <w:t>В настоящее время в муниципальном образовании «Починковский район» Смоленской области насчитывается 14 муниципальных маршрутов и 2 пригородного сообщения. Социально значимые пассажирские перевозки осуществляются по тарифам, соответствующим платежеспособности населения Смоленской области,  1 маршрут обслуживается по нерегулируемому тарифу.</w:t>
      </w:r>
    </w:p>
    <w:p w:rsidR="00235A07" w:rsidRPr="00AA3278" w:rsidRDefault="00235A07" w:rsidP="00235A07">
      <w:pPr>
        <w:tabs>
          <w:tab w:val="left" w:pos="540"/>
        </w:tabs>
        <w:spacing w:line="235" w:lineRule="auto"/>
        <w:ind w:firstLine="709"/>
        <w:jc w:val="both"/>
        <w:rPr>
          <w:rFonts w:eastAsia="Calibri"/>
          <w:sz w:val="28"/>
          <w:szCs w:val="28"/>
        </w:rPr>
      </w:pPr>
      <w:r w:rsidRPr="00AA3278">
        <w:rPr>
          <w:rFonts w:eastAsia="Calibri"/>
          <w:sz w:val="28"/>
          <w:szCs w:val="28"/>
        </w:rP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 и оформление лицензии на осуществление.</w:t>
      </w:r>
    </w:p>
    <w:p w:rsidR="00235A07" w:rsidRPr="00AA3278" w:rsidRDefault="00235A07" w:rsidP="00235A07">
      <w:pPr>
        <w:spacing w:line="235" w:lineRule="auto"/>
        <w:ind w:firstLine="709"/>
        <w:jc w:val="both"/>
        <w:rPr>
          <w:rFonts w:eastAsia="Calibri"/>
          <w:sz w:val="28"/>
          <w:szCs w:val="28"/>
        </w:rPr>
      </w:pPr>
      <w:r w:rsidRPr="00AA3278">
        <w:rPr>
          <w:rFonts w:eastAsia="Calibri"/>
          <w:sz w:val="28"/>
          <w:szCs w:val="28"/>
        </w:rPr>
        <w:lastRenderedPageBreak/>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развитие конкуренции на данном рынке услуг. </w:t>
      </w:r>
    </w:p>
    <w:p w:rsidR="00235A07" w:rsidRPr="00AA3278" w:rsidRDefault="00235A07" w:rsidP="00235A07">
      <w:pPr>
        <w:spacing w:line="235" w:lineRule="auto"/>
        <w:ind w:firstLine="709"/>
        <w:jc w:val="both"/>
        <w:rPr>
          <w:rFonts w:eastAsia="Calibri"/>
          <w:sz w:val="28"/>
          <w:szCs w:val="28"/>
        </w:rPr>
      </w:pPr>
    </w:p>
    <w:p w:rsidR="00235A07" w:rsidRDefault="00235A07" w:rsidP="00235A07">
      <w:pPr>
        <w:spacing w:line="235" w:lineRule="auto"/>
        <w:jc w:val="center"/>
        <w:rPr>
          <w:rFonts w:eastAsia="Calibri"/>
          <w:b/>
          <w:sz w:val="28"/>
          <w:szCs w:val="28"/>
        </w:rPr>
      </w:pPr>
      <w:r w:rsidRPr="00AA3278">
        <w:rPr>
          <w:rFonts w:eastAsia="Calibri"/>
          <w:b/>
          <w:sz w:val="28"/>
          <w:szCs w:val="28"/>
        </w:rPr>
        <w:t>1</w:t>
      </w:r>
      <w:r>
        <w:rPr>
          <w:rFonts w:eastAsia="Calibri"/>
          <w:b/>
          <w:sz w:val="28"/>
          <w:szCs w:val="28"/>
        </w:rPr>
        <w:t>3</w:t>
      </w:r>
      <w:r w:rsidRPr="00AA3278">
        <w:rPr>
          <w:rFonts w:eastAsia="Calibri"/>
          <w:b/>
          <w:sz w:val="28"/>
          <w:szCs w:val="28"/>
        </w:rPr>
        <w:t>.1. Ключевой  показатель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p w:rsidR="00235A07" w:rsidRPr="00AA3278" w:rsidRDefault="00235A07" w:rsidP="00235A07">
      <w:pPr>
        <w:spacing w:line="235" w:lineRule="auto"/>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38"/>
        <w:gridCol w:w="1470"/>
        <w:gridCol w:w="2535"/>
        <w:gridCol w:w="1825"/>
        <w:gridCol w:w="1843"/>
        <w:gridCol w:w="1559"/>
        <w:gridCol w:w="1591"/>
      </w:tblGrid>
      <w:tr w:rsidR="00235A07" w:rsidRPr="00AA3278" w:rsidTr="006D258F">
        <w:tc>
          <w:tcPr>
            <w:tcW w:w="0" w:type="auto"/>
            <w:vMerge w:val="restart"/>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Наименование ключевого показателя</w:t>
            </w:r>
          </w:p>
        </w:tc>
        <w:tc>
          <w:tcPr>
            <w:tcW w:w="0" w:type="auto"/>
            <w:vMerge w:val="restart"/>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Единица измерения</w:t>
            </w:r>
          </w:p>
        </w:tc>
        <w:tc>
          <w:tcPr>
            <w:tcW w:w="2535" w:type="dxa"/>
            <w:vMerge w:val="restart"/>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Орган исполнительной власти Смоленской области, ответственный за достижение ключевого показателя</w:t>
            </w:r>
          </w:p>
        </w:tc>
        <w:tc>
          <w:tcPr>
            <w:tcW w:w="6818" w:type="dxa"/>
            <w:gridSpan w:val="4"/>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 xml:space="preserve">Числовое значение ключевого показателя по состоянию </w:t>
            </w:r>
            <w:proofErr w:type="gramStart"/>
            <w:r w:rsidRPr="00AA3278">
              <w:rPr>
                <w:sz w:val="28"/>
                <w:szCs w:val="28"/>
              </w:rPr>
              <w:t>на</w:t>
            </w:r>
            <w:proofErr w:type="gramEnd"/>
            <w:r w:rsidRPr="00AA3278">
              <w:rPr>
                <w:sz w:val="28"/>
                <w:szCs w:val="28"/>
              </w:rPr>
              <w:t>:</w:t>
            </w:r>
          </w:p>
        </w:tc>
      </w:tr>
      <w:tr w:rsidR="00235A07" w:rsidRPr="00AA3278" w:rsidTr="006D258F">
        <w:tc>
          <w:tcPr>
            <w:tcW w:w="0" w:type="auto"/>
            <w:vMerge/>
          </w:tcPr>
          <w:p w:rsidR="00235A07" w:rsidRPr="00AA3278" w:rsidRDefault="00235A07" w:rsidP="006D258F">
            <w:pPr>
              <w:spacing w:line="235" w:lineRule="auto"/>
              <w:ind w:firstLine="709"/>
              <w:jc w:val="both"/>
              <w:rPr>
                <w:rFonts w:eastAsia="Calibri"/>
                <w:sz w:val="28"/>
                <w:szCs w:val="28"/>
              </w:rPr>
            </w:pPr>
          </w:p>
        </w:tc>
        <w:tc>
          <w:tcPr>
            <w:tcW w:w="0" w:type="auto"/>
            <w:vMerge/>
          </w:tcPr>
          <w:p w:rsidR="00235A07" w:rsidRPr="00AA3278" w:rsidRDefault="00235A07" w:rsidP="006D258F">
            <w:pPr>
              <w:spacing w:line="235" w:lineRule="auto"/>
              <w:ind w:firstLine="709"/>
              <w:jc w:val="both"/>
              <w:rPr>
                <w:rFonts w:eastAsia="Calibri"/>
                <w:sz w:val="28"/>
                <w:szCs w:val="28"/>
              </w:rPr>
            </w:pPr>
          </w:p>
        </w:tc>
        <w:tc>
          <w:tcPr>
            <w:tcW w:w="2535" w:type="dxa"/>
            <w:vMerge/>
          </w:tcPr>
          <w:p w:rsidR="00235A07" w:rsidRPr="00AA3278" w:rsidRDefault="00235A07" w:rsidP="006D258F">
            <w:pPr>
              <w:spacing w:line="235" w:lineRule="auto"/>
              <w:ind w:firstLine="709"/>
              <w:jc w:val="both"/>
              <w:rPr>
                <w:rFonts w:eastAsia="Calibri"/>
                <w:sz w:val="28"/>
                <w:szCs w:val="28"/>
              </w:rPr>
            </w:pPr>
          </w:p>
        </w:tc>
        <w:tc>
          <w:tcPr>
            <w:tcW w:w="1825"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2019</w:t>
            </w:r>
          </w:p>
        </w:tc>
        <w:tc>
          <w:tcPr>
            <w:tcW w:w="1843"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2020</w:t>
            </w:r>
          </w:p>
        </w:tc>
        <w:tc>
          <w:tcPr>
            <w:tcW w:w="1559"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2021</w:t>
            </w:r>
          </w:p>
        </w:tc>
        <w:tc>
          <w:tcPr>
            <w:tcW w:w="1591"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2022</w:t>
            </w:r>
          </w:p>
        </w:tc>
      </w:tr>
      <w:tr w:rsidR="00235A07" w:rsidRPr="00AA3278" w:rsidTr="006D258F">
        <w:tc>
          <w:tcPr>
            <w:tcW w:w="0" w:type="auto"/>
          </w:tcPr>
          <w:p w:rsidR="00235A07" w:rsidRPr="00AA3278" w:rsidRDefault="00235A07" w:rsidP="006D258F">
            <w:pPr>
              <w:autoSpaceDE w:val="0"/>
              <w:autoSpaceDN w:val="0"/>
              <w:adjustRightInd w:val="0"/>
              <w:spacing w:line="235" w:lineRule="auto"/>
              <w:jc w:val="both"/>
              <w:rPr>
                <w:rFonts w:eastAsia="Calibri"/>
                <w:color w:val="000000"/>
                <w:sz w:val="28"/>
                <w:szCs w:val="28"/>
              </w:rPr>
            </w:pPr>
            <w:r w:rsidRPr="00AA3278">
              <w:rPr>
                <w:rFonts w:eastAsia="Calibri"/>
                <w:color w:val="000000"/>
                <w:sz w:val="28"/>
                <w:szCs w:val="28"/>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p w:rsidR="00235A07" w:rsidRPr="00AA3278" w:rsidRDefault="00235A07" w:rsidP="006D258F">
            <w:pPr>
              <w:widowControl w:val="0"/>
              <w:autoSpaceDE w:val="0"/>
              <w:autoSpaceDN w:val="0"/>
              <w:spacing w:line="235" w:lineRule="auto"/>
              <w:jc w:val="both"/>
              <w:rPr>
                <w:sz w:val="28"/>
                <w:szCs w:val="28"/>
              </w:rPr>
            </w:pPr>
          </w:p>
        </w:tc>
        <w:tc>
          <w:tcPr>
            <w:tcW w:w="0" w:type="auto"/>
            <w:shd w:val="clear" w:color="auto" w:fill="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процентов</w:t>
            </w:r>
          </w:p>
        </w:tc>
        <w:tc>
          <w:tcPr>
            <w:tcW w:w="2535" w:type="dxa"/>
            <w:shd w:val="clear" w:color="auto" w:fill="auto"/>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widowControl w:val="0"/>
              <w:autoSpaceDE w:val="0"/>
              <w:autoSpaceDN w:val="0"/>
              <w:spacing w:line="235" w:lineRule="auto"/>
              <w:jc w:val="center"/>
              <w:rPr>
                <w:sz w:val="28"/>
                <w:szCs w:val="28"/>
              </w:rPr>
            </w:pPr>
            <w:r w:rsidRPr="00AA3278">
              <w:rPr>
                <w:sz w:val="28"/>
                <w:szCs w:val="28"/>
              </w:rPr>
              <w:t>Администрации муниципального образования «Починковский район» Смоленской области</w:t>
            </w:r>
          </w:p>
        </w:tc>
        <w:tc>
          <w:tcPr>
            <w:tcW w:w="1825" w:type="dxa"/>
            <w:shd w:val="clear" w:color="auto" w:fill="auto"/>
          </w:tcPr>
          <w:p w:rsidR="00235A07" w:rsidRPr="00AA3278" w:rsidRDefault="00235A07" w:rsidP="006D258F">
            <w:pPr>
              <w:spacing w:line="235" w:lineRule="auto"/>
              <w:jc w:val="center"/>
              <w:rPr>
                <w:rFonts w:eastAsia="Calibri"/>
                <w:sz w:val="28"/>
                <w:szCs w:val="28"/>
              </w:rPr>
            </w:pPr>
            <w:r w:rsidRPr="00AA3278">
              <w:rPr>
                <w:rFonts w:eastAsia="Calibri"/>
                <w:sz w:val="28"/>
                <w:szCs w:val="28"/>
              </w:rPr>
              <w:t>-</w:t>
            </w:r>
          </w:p>
        </w:tc>
        <w:tc>
          <w:tcPr>
            <w:tcW w:w="1843" w:type="dxa"/>
          </w:tcPr>
          <w:p w:rsidR="00235A07" w:rsidRPr="00AA3278" w:rsidRDefault="00235A07" w:rsidP="006D258F">
            <w:pPr>
              <w:spacing w:line="235" w:lineRule="auto"/>
              <w:jc w:val="center"/>
              <w:rPr>
                <w:rFonts w:eastAsia="Calibri"/>
                <w:sz w:val="28"/>
                <w:szCs w:val="28"/>
              </w:rPr>
            </w:pPr>
            <w:r w:rsidRPr="00AA3278">
              <w:rPr>
                <w:rFonts w:eastAsia="Calibri"/>
                <w:sz w:val="28"/>
                <w:szCs w:val="28"/>
              </w:rPr>
              <w:t>20</w:t>
            </w:r>
          </w:p>
        </w:tc>
        <w:tc>
          <w:tcPr>
            <w:tcW w:w="1559" w:type="dxa"/>
          </w:tcPr>
          <w:p w:rsidR="00235A07" w:rsidRPr="00AA3278" w:rsidRDefault="007E5F11" w:rsidP="006D258F">
            <w:pPr>
              <w:spacing w:line="235" w:lineRule="auto"/>
              <w:jc w:val="center"/>
              <w:rPr>
                <w:rFonts w:eastAsia="Calibri"/>
                <w:sz w:val="28"/>
                <w:szCs w:val="28"/>
              </w:rPr>
            </w:pPr>
            <w:r>
              <w:rPr>
                <w:rFonts w:eastAsia="Calibri"/>
                <w:sz w:val="28"/>
                <w:szCs w:val="28"/>
              </w:rPr>
              <w:t>100</w:t>
            </w:r>
          </w:p>
        </w:tc>
        <w:tc>
          <w:tcPr>
            <w:tcW w:w="1591" w:type="dxa"/>
          </w:tcPr>
          <w:p w:rsidR="00235A07" w:rsidRPr="00AA3278" w:rsidRDefault="007E5F11" w:rsidP="006D258F">
            <w:pPr>
              <w:spacing w:line="235" w:lineRule="auto"/>
              <w:jc w:val="center"/>
              <w:rPr>
                <w:rFonts w:eastAsia="Calibri"/>
                <w:sz w:val="28"/>
                <w:szCs w:val="28"/>
              </w:rPr>
            </w:pPr>
            <w:r>
              <w:rPr>
                <w:rFonts w:eastAsia="Calibri"/>
                <w:sz w:val="28"/>
                <w:szCs w:val="28"/>
              </w:rPr>
              <w:t>100</w:t>
            </w:r>
          </w:p>
        </w:tc>
      </w:tr>
    </w:tbl>
    <w:p w:rsidR="00235A07" w:rsidRPr="00AA3278" w:rsidRDefault="00235A07" w:rsidP="00235A07">
      <w:pPr>
        <w:widowControl w:val="0"/>
        <w:autoSpaceDE w:val="0"/>
        <w:autoSpaceDN w:val="0"/>
        <w:spacing w:line="235" w:lineRule="auto"/>
        <w:ind w:firstLine="709"/>
        <w:outlineLvl w:val="3"/>
        <w:rPr>
          <w:b/>
          <w:sz w:val="28"/>
          <w:szCs w:val="28"/>
        </w:rPr>
      </w:pPr>
    </w:p>
    <w:p w:rsidR="00235A07" w:rsidRPr="00AA3278" w:rsidRDefault="00235A07" w:rsidP="00235A07">
      <w:pPr>
        <w:rPr>
          <w:b/>
          <w:sz w:val="28"/>
          <w:szCs w:val="28"/>
        </w:rPr>
      </w:pPr>
      <w:r w:rsidRPr="00AA3278">
        <w:rPr>
          <w:b/>
          <w:sz w:val="28"/>
          <w:szCs w:val="28"/>
        </w:rPr>
        <w:br w:type="page"/>
      </w:r>
    </w:p>
    <w:p w:rsidR="00235A07" w:rsidRPr="00AA3278" w:rsidRDefault="00235A07" w:rsidP="00235A07">
      <w:pPr>
        <w:widowControl w:val="0"/>
        <w:autoSpaceDE w:val="0"/>
        <w:autoSpaceDN w:val="0"/>
        <w:spacing w:line="235" w:lineRule="auto"/>
        <w:jc w:val="center"/>
        <w:outlineLvl w:val="3"/>
        <w:rPr>
          <w:b/>
          <w:sz w:val="28"/>
          <w:szCs w:val="28"/>
        </w:rPr>
      </w:pPr>
      <w:r w:rsidRPr="00AA3278">
        <w:rPr>
          <w:b/>
          <w:sz w:val="28"/>
          <w:szCs w:val="28"/>
        </w:rPr>
        <w:lastRenderedPageBreak/>
        <w:t>1</w:t>
      </w:r>
      <w:r>
        <w:rPr>
          <w:b/>
          <w:sz w:val="28"/>
          <w:szCs w:val="28"/>
        </w:rPr>
        <w:t>3</w:t>
      </w:r>
      <w:r w:rsidRPr="00AA3278">
        <w:rPr>
          <w:b/>
          <w:sz w:val="28"/>
          <w:szCs w:val="28"/>
        </w:rPr>
        <w:t>.2. План мероприятий («дорожная карта»)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235A07" w:rsidRPr="00AA3278" w:rsidRDefault="00235A07" w:rsidP="00235A07">
      <w:pPr>
        <w:spacing w:line="235" w:lineRule="auto"/>
        <w:ind w:firstLine="709"/>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4"/>
        <w:gridCol w:w="6398"/>
        <w:gridCol w:w="882"/>
        <w:gridCol w:w="2892"/>
        <w:gridCol w:w="4545"/>
      </w:tblGrid>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 xml:space="preserve">№ </w:t>
            </w:r>
            <w:proofErr w:type="gramStart"/>
            <w:r w:rsidRPr="00AA3278">
              <w:rPr>
                <w:sz w:val="28"/>
                <w:szCs w:val="28"/>
              </w:rPr>
              <w:t>п</w:t>
            </w:r>
            <w:proofErr w:type="gramEnd"/>
            <w:r w:rsidRPr="00AA3278">
              <w:rPr>
                <w:sz w:val="28"/>
                <w:szCs w:val="28"/>
              </w:rPr>
              <w:t>/п</w:t>
            </w:r>
          </w:p>
        </w:tc>
        <w:tc>
          <w:tcPr>
            <w:tcW w:w="6398"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Наименование мероприятия</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Срок</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Ответственный исполнитель</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Ожидаемый результат</w:t>
            </w:r>
          </w:p>
        </w:tc>
      </w:tr>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1</w:t>
            </w:r>
          </w:p>
        </w:tc>
        <w:tc>
          <w:tcPr>
            <w:tcW w:w="6398"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3</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4</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5</w:t>
            </w:r>
          </w:p>
        </w:tc>
      </w:tr>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1.</w:t>
            </w:r>
          </w:p>
        </w:tc>
        <w:tc>
          <w:tcPr>
            <w:tcW w:w="6398" w:type="dxa"/>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 xml:space="preserve">Размещение информации о проведении конкурса на осуществление пассажирских перевозок автомобильным транспортом на межмуниципальных маршрутах на территории  Смоленской области на официальном сайте Администрации муниципального образования «Починковский район» Смоленской области </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2020-2022 годы</w:t>
            </w:r>
          </w:p>
        </w:tc>
        <w:tc>
          <w:tcPr>
            <w:tcW w:w="0" w:type="auto"/>
            <w:vAlign w:val="center"/>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Администрация муниципального образования «Починковский район» Смоленской области</w:t>
            </w:r>
          </w:p>
        </w:tc>
        <w:tc>
          <w:tcPr>
            <w:tcW w:w="0" w:type="auto"/>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обеспечение  доступности и прозрачности условий работы на рынке пассажирских перевозок наземным транспортом по муниципальным маршрутам регулярных перевозок</w:t>
            </w:r>
          </w:p>
        </w:tc>
      </w:tr>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1.1.</w:t>
            </w:r>
          </w:p>
        </w:tc>
        <w:tc>
          <w:tcPr>
            <w:tcW w:w="6398" w:type="dxa"/>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Организация и проведение конкурса на осуществление пассажирских перевозок автомобильным транспортом на муниципальных маршрутах на территории Починковского района Смоленской области</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2020-2022 годы</w:t>
            </w:r>
          </w:p>
        </w:tc>
        <w:tc>
          <w:tcPr>
            <w:tcW w:w="0" w:type="auto"/>
            <w:vAlign w:val="center"/>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Администрация муниципального образования «Починковский район» Смоленской области</w:t>
            </w:r>
          </w:p>
        </w:tc>
        <w:tc>
          <w:tcPr>
            <w:tcW w:w="0" w:type="auto"/>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развитие конкуренции в секторе пассажирского автомобильного транспорта на рынке оказания услуг по перевозке пассажиров автомобильным транспортом по муниципальным маршрутам регулярных перевозок</w:t>
            </w:r>
          </w:p>
        </w:tc>
      </w:tr>
      <w:tr w:rsidR="00235A07" w:rsidRPr="00AA3278" w:rsidTr="006D258F">
        <w:trPr>
          <w:trHeight w:val="880"/>
        </w:trPr>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w:t>
            </w:r>
          </w:p>
        </w:tc>
        <w:tc>
          <w:tcPr>
            <w:tcW w:w="6398" w:type="dxa"/>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Размещение и поддержание в актуальном состоянии на  официальном сайте Администрации муниципального образования «Починковский район» Смоленской области реестра муниципальных маршрутов регулярных перевозок на территории Починковского района Смоленской области</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2020-2022 годы</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Администрация муниципального образования «Починковский район» Смоленской области</w:t>
            </w:r>
          </w:p>
        </w:tc>
        <w:tc>
          <w:tcPr>
            <w:tcW w:w="0" w:type="auto"/>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повышение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lastRenderedPageBreak/>
              <w:t>3.</w:t>
            </w:r>
          </w:p>
        </w:tc>
        <w:tc>
          <w:tcPr>
            <w:tcW w:w="6398" w:type="dxa"/>
          </w:tcPr>
          <w:p w:rsidR="00235A07" w:rsidRPr="00AA3278" w:rsidRDefault="00235A07" w:rsidP="006D258F">
            <w:pPr>
              <w:widowControl w:val="0"/>
              <w:autoSpaceDE w:val="0"/>
              <w:autoSpaceDN w:val="0"/>
              <w:spacing w:line="235" w:lineRule="auto"/>
              <w:jc w:val="both"/>
              <w:rPr>
                <w:sz w:val="28"/>
                <w:szCs w:val="28"/>
              </w:rPr>
            </w:pPr>
            <w:r w:rsidRPr="00AA3278">
              <w:rPr>
                <w:rFonts w:eastAsia="Calibri"/>
                <w:sz w:val="28"/>
                <w:szCs w:val="28"/>
              </w:rPr>
              <w:t xml:space="preserve">Проведение мониторинга исполнения договора по регулярным перевозкам в соответствии с требованиями закупочной документации </w:t>
            </w:r>
          </w:p>
        </w:tc>
        <w:tc>
          <w:tcPr>
            <w:tcW w:w="0" w:type="auto"/>
          </w:tcPr>
          <w:p w:rsidR="00235A07" w:rsidRPr="00AA3278" w:rsidRDefault="00235A07" w:rsidP="006D258F">
            <w:pPr>
              <w:spacing w:line="235" w:lineRule="auto"/>
              <w:jc w:val="both"/>
              <w:rPr>
                <w:rFonts w:eastAsia="Calibri"/>
                <w:sz w:val="28"/>
                <w:szCs w:val="28"/>
              </w:rPr>
            </w:pPr>
            <w:r w:rsidRPr="00AA3278">
              <w:rPr>
                <w:rFonts w:eastAsia="Calibri"/>
                <w:sz w:val="28"/>
                <w:szCs w:val="28"/>
              </w:rPr>
              <w:t>2020-2022 годы</w:t>
            </w:r>
          </w:p>
        </w:tc>
        <w:tc>
          <w:tcPr>
            <w:tcW w:w="0" w:type="auto"/>
          </w:tcPr>
          <w:p w:rsidR="00235A07" w:rsidRPr="00AA3278" w:rsidRDefault="00235A07" w:rsidP="006D258F">
            <w:pPr>
              <w:widowControl w:val="0"/>
              <w:autoSpaceDE w:val="0"/>
              <w:autoSpaceDN w:val="0"/>
              <w:spacing w:line="235" w:lineRule="auto"/>
              <w:jc w:val="center"/>
              <w:rPr>
                <w:rFonts w:eastAsia="Calibri"/>
                <w:sz w:val="28"/>
                <w:szCs w:val="28"/>
              </w:rPr>
            </w:pPr>
            <w:r w:rsidRPr="00AA3278">
              <w:rPr>
                <w:rFonts w:eastAsia="Calibri"/>
                <w:sz w:val="28"/>
                <w:szCs w:val="28"/>
              </w:rPr>
              <w:t>Администрация муниципального образования «Починковский район» Смоленской области</w:t>
            </w:r>
          </w:p>
        </w:tc>
        <w:tc>
          <w:tcPr>
            <w:tcW w:w="0" w:type="auto"/>
          </w:tcPr>
          <w:p w:rsidR="00235A07" w:rsidRPr="00AA3278" w:rsidRDefault="00235A07" w:rsidP="006D258F">
            <w:pPr>
              <w:spacing w:line="235" w:lineRule="auto"/>
              <w:jc w:val="both"/>
              <w:rPr>
                <w:rFonts w:eastAsia="Calibri"/>
                <w:sz w:val="28"/>
                <w:szCs w:val="28"/>
              </w:rPr>
            </w:pPr>
            <w:proofErr w:type="gramStart"/>
            <w:r w:rsidRPr="00AA3278">
              <w:rPr>
                <w:rFonts w:eastAsia="Calibri"/>
                <w:sz w:val="28"/>
                <w:szCs w:val="28"/>
              </w:rPr>
              <w:t>контроль за</w:t>
            </w:r>
            <w:proofErr w:type="gramEnd"/>
            <w:r w:rsidRPr="00AA3278">
              <w:rPr>
                <w:rFonts w:eastAsia="Calibri"/>
                <w:sz w:val="28"/>
                <w:szCs w:val="28"/>
              </w:rPr>
              <w:t xml:space="preserve"> выполнением пассажирских перевозок, повышение эффективности обслуживания</w:t>
            </w:r>
          </w:p>
        </w:tc>
      </w:tr>
    </w:tbl>
    <w:p w:rsidR="00235A07" w:rsidRPr="00AA3278" w:rsidRDefault="00235A07" w:rsidP="00235A07">
      <w:pPr>
        <w:spacing w:line="235" w:lineRule="auto"/>
        <w:jc w:val="both"/>
        <w:rPr>
          <w:rFonts w:eastAsia="Calibri"/>
          <w:b/>
          <w:sz w:val="28"/>
          <w:szCs w:val="28"/>
        </w:rPr>
      </w:pPr>
    </w:p>
    <w:p w:rsidR="00235A07" w:rsidRPr="00AA3278" w:rsidRDefault="00235A07" w:rsidP="00235A07">
      <w:pPr>
        <w:rPr>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4</w:t>
      </w:r>
      <w:r w:rsidRPr="00AA3278">
        <w:rPr>
          <w:b/>
          <w:sz w:val="28"/>
          <w:szCs w:val="28"/>
        </w:rPr>
        <w:t>. Рынок выполнения работ по содержанию и текущему ремонту общего имущества собственников помещений в многоквартирном доме</w:t>
      </w:r>
    </w:p>
    <w:p w:rsidR="00235A07" w:rsidRPr="00AA3278" w:rsidRDefault="00235A07" w:rsidP="00235A07">
      <w:pPr>
        <w:spacing w:line="235" w:lineRule="auto"/>
        <w:rPr>
          <w:b/>
          <w:sz w:val="28"/>
          <w:szCs w:val="28"/>
        </w:rPr>
      </w:pPr>
    </w:p>
    <w:p w:rsidR="00235A07" w:rsidRPr="00AA3278" w:rsidRDefault="00235A07" w:rsidP="00235A07">
      <w:pPr>
        <w:spacing w:line="235" w:lineRule="auto"/>
        <w:ind w:firstLine="709"/>
        <w:rPr>
          <w:sz w:val="28"/>
          <w:szCs w:val="28"/>
        </w:rPr>
      </w:pPr>
      <w:r w:rsidRPr="00AA3278">
        <w:rPr>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autoSpaceDE w:val="0"/>
        <w:autoSpaceDN w:val="0"/>
        <w:adjustRightInd w:val="0"/>
        <w:spacing w:line="235" w:lineRule="auto"/>
        <w:ind w:firstLine="680"/>
        <w:rPr>
          <w:color w:val="000000"/>
          <w:sz w:val="28"/>
          <w:szCs w:val="28"/>
        </w:rPr>
      </w:pPr>
      <w:r w:rsidRPr="00AA3278">
        <w:rPr>
          <w:color w:val="000000"/>
          <w:spacing w:val="6"/>
          <w:sz w:val="28"/>
          <w:szCs w:val="28"/>
        </w:rPr>
        <w:t xml:space="preserve">По  состоянию на начало 2019 года в </w:t>
      </w:r>
      <w:proofErr w:type="spellStart"/>
      <w:r w:rsidRPr="00AA3278">
        <w:rPr>
          <w:color w:val="000000"/>
          <w:spacing w:val="6"/>
          <w:sz w:val="28"/>
          <w:szCs w:val="28"/>
        </w:rPr>
        <w:t>Починковском</w:t>
      </w:r>
      <w:proofErr w:type="spellEnd"/>
      <w:r w:rsidRPr="00AA3278">
        <w:rPr>
          <w:color w:val="000000"/>
          <w:spacing w:val="6"/>
          <w:sz w:val="28"/>
          <w:szCs w:val="28"/>
        </w:rPr>
        <w:t xml:space="preserve"> районе Смоленской области </w:t>
      </w:r>
      <w:r w:rsidRPr="00AA3278">
        <w:rPr>
          <w:spacing w:val="6"/>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Pr="00AA3278">
        <w:rPr>
          <w:bCs/>
          <w:spacing w:val="6"/>
          <w:sz w:val="28"/>
          <w:szCs w:val="28"/>
        </w:rPr>
        <w:t xml:space="preserve"> составляет 100%.  </w:t>
      </w: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Pr="00AA3278"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jc w:val="center"/>
        <w:outlineLvl w:val="3"/>
        <w:rPr>
          <w:szCs w:val="28"/>
        </w:rPr>
      </w:pPr>
      <w:r w:rsidRPr="00AA3278">
        <w:rPr>
          <w:szCs w:val="28"/>
        </w:rPr>
        <w:t>1</w:t>
      </w:r>
      <w:r>
        <w:rPr>
          <w:szCs w:val="28"/>
        </w:rPr>
        <w:t>4</w:t>
      </w:r>
      <w:r w:rsidRPr="00AA3278">
        <w:rPr>
          <w:szCs w:val="28"/>
        </w:rPr>
        <w:t>.2. План мероприятий («дорожная карта») по развитию конкуренции на рынке выполнения работ по содержанию и текущему ремонту общего имущества собственников помещений в многоквартирном доме</w:t>
      </w:r>
    </w:p>
    <w:p w:rsidR="00235A07" w:rsidRPr="00AA3278" w:rsidRDefault="00235A07" w:rsidP="00235A07">
      <w:pPr>
        <w:pStyle w:val="ConsPlusTitle"/>
        <w:spacing w:line="235" w:lineRule="auto"/>
        <w:jc w:val="center"/>
        <w:outlineLvl w:val="3"/>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39"/>
        <w:gridCol w:w="4960"/>
        <w:gridCol w:w="1134"/>
        <w:gridCol w:w="2977"/>
        <w:gridCol w:w="5134"/>
      </w:tblGrid>
      <w:tr w:rsidR="00235A07" w:rsidRPr="00AA3278" w:rsidTr="006D258F">
        <w:tc>
          <w:tcPr>
            <w:tcW w:w="0" w:type="auto"/>
          </w:tcPr>
          <w:p w:rsidR="00235A07" w:rsidRPr="00AA3278" w:rsidRDefault="00235A07" w:rsidP="006D258F">
            <w:pPr>
              <w:pStyle w:val="ConsPlusNormal"/>
              <w:spacing w:line="235" w:lineRule="auto"/>
              <w:jc w:val="center"/>
            </w:pPr>
            <w:r w:rsidRPr="00AA3278">
              <w:t xml:space="preserve">№ </w:t>
            </w:r>
            <w:proofErr w:type="gramStart"/>
            <w:r w:rsidRPr="00AA3278">
              <w:t>п</w:t>
            </w:r>
            <w:proofErr w:type="gramEnd"/>
            <w:r w:rsidRPr="00AA3278">
              <w:t>/п</w:t>
            </w:r>
          </w:p>
        </w:tc>
        <w:tc>
          <w:tcPr>
            <w:tcW w:w="4960" w:type="dxa"/>
          </w:tcPr>
          <w:p w:rsidR="00235A07" w:rsidRPr="00AA3278" w:rsidRDefault="00235A07" w:rsidP="006D258F">
            <w:pPr>
              <w:pStyle w:val="ConsPlusNormal"/>
              <w:spacing w:line="235" w:lineRule="auto"/>
              <w:jc w:val="center"/>
            </w:pPr>
            <w:r w:rsidRPr="00AA3278">
              <w:t>Наименование мероприятия</w:t>
            </w:r>
          </w:p>
        </w:tc>
        <w:tc>
          <w:tcPr>
            <w:tcW w:w="1134" w:type="dxa"/>
          </w:tcPr>
          <w:p w:rsidR="00235A07" w:rsidRPr="00AA3278" w:rsidRDefault="00235A07" w:rsidP="006D258F">
            <w:pPr>
              <w:pStyle w:val="ConsPlusNormal"/>
              <w:spacing w:line="235" w:lineRule="auto"/>
              <w:jc w:val="center"/>
            </w:pPr>
            <w:r w:rsidRPr="00AA3278">
              <w:t>Срок</w:t>
            </w:r>
          </w:p>
        </w:tc>
        <w:tc>
          <w:tcPr>
            <w:tcW w:w="2977" w:type="dxa"/>
          </w:tcPr>
          <w:p w:rsidR="00235A07" w:rsidRPr="00AA3278" w:rsidRDefault="00235A07" w:rsidP="006D258F">
            <w:pPr>
              <w:pStyle w:val="ConsPlusNormal"/>
              <w:spacing w:line="235" w:lineRule="auto"/>
              <w:jc w:val="center"/>
            </w:pPr>
            <w:r w:rsidRPr="00AA3278">
              <w:t xml:space="preserve">Ответственный </w:t>
            </w:r>
            <w:r w:rsidRPr="00AA3278">
              <w:lastRenderedPageBreak/>
              <w:t>исполнитель</w:t>
            </w:r>
          </w:p>
        </w:tc>
        <w:tc>
          <w:tcPr>
            <w:tcW w:w="5134" w:type="dxa"/>
          </w:tcPr>
          <w:p w:rsidR="00235A07" w:rsidRPr="00AA3278" w:rsidRDefault="00235A07" w:rsidP="006D258F">
            <w:pPr>
              <w:pStyle w:val="ConsPlusNormal"/>
              <w:spacing w:line="235" w:lineRule="auto"/>
              <w:jc w:val="center"/>
            </w:pPr>
            <w:r w:rsidRPr="00AA3278">
              <w:lastRenderedPageBreak/>
              <w:t>Ожидаемый результат</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lastRenderedPageBreak/>
              <w:t>1</w:t>
            </w:r>
          </w:p>
        </w:tc>
        <w:tc>
          <w:tcPr>
            <w:tcW w:w="4960" w:type="dxa"/>
          </w:tcPr>
          <w:p w:rsidR="00235A07" w:rsidRPr="00AA3278" w:rsidRDefault="00235A07" w:rsidP="006D258F">
            <w:pPr>
              <w:pStyle w:val="ConsPlusNormal"/>
              <w:spacing w:line="235" w:lineRule="auto"/>
              <w:ind w:left="-63"/>
              <w:jc w:val="center"/>
            </w:pPr>
            <w:r w:rsidRPr="00AA3278">
              <w:t>2</w:t>
            </w:r>
          </w:p>
        </w:tc>
        <w:tc>
          <w:tcPr>
            <w:tcW w:w="1134" w:type="dxa"/>
          </w:tcPr>
          <w:p w:rsidR="00235A07" w:rsidRPr="00AA3278" w:rsidRDefault="00235A07" w:rsidP="006D258F">
            <w:pPr>
              <w:pStyle w:val="ConsPlusNormal"/>
              <w:spacing w:line="235" w:lineRule="auto"/>
              <w:jc w:val="center"/>
            </w:pPr>
            <w:r w:rsidRPr="00AA3278">
              <w:t>3</w:t>
            </w:r>
          </w:p>
        </w:tc>
        <w:tc>
          <w:tcPr>
            <w:tcW w:w="2977" w:type="dxa"/>
          </w:tcPr>
          <w:p w:rsidR="00235A07" w:rsidRPr="00AA3278" w:rsidRDefault="00235A07" w:rsidP="006D258F">
            <w:pPr>
              <w:pStyle w:val="ConsPlusNormal"/>
              <w:spacing w:line="235" w:lineRule="auto"/>
              <w:jc w:val="center"/>
            </w:pPr>
            <w:r w:rsidRPr="00AA3278">
              <w:t>4</w:t>
            </w:r>
          </w:p>
        </w:tc>
        <w:tc>
          <w:tcPr>
            <w:tcW w:w="5134" w:type="dxa"/>
          </w:tcPr>
          <w:p w:rsidR="00235A07" w:rsidRPr="00AA3278" w:rsidRDefault="00235A07" w:rsidP="006D258F">
            <w:pPr>
              <w:pStyle w:val="ConsPlusNormal"/>
              <w:spacing w:line="235" w:lineRule="auto"/>
              <w:jc w:val="center"/>
            </w:pPr>
            <w:r w:rsidRPr="00AA3278">
              <w:t>5</w:t>
            </w:r>
          </w:p>
        </w:tc>
      </w:tr>
      <w:tr w:rsidR="00235A07" w:rsidRPr="00AA3278" w:rsidTr="006D258F">
        <w:trPr>
          <w:trHeight w:val="4628"/>
        </w:trPr>
        <w:tc>
          <w:tcPr>
            <w:tcW w:w="0" w:type="auto"/>
          </w:tcPr>
          <w:p w:rsidR="00235A07" w:rsidRPr="00AA3278" w:rsidRDefault="00235A07" w:rsidP="006D258F">
            <w:pPr>
              <w:widowControl w:val="0"/>
              <w:autoSpaceDE w:val="0"/>
              <w:autoSpaceDN w:val="0"/>
              <w:adjustRightInd w:val="0"/>
              <w:spacing w:line="235" w:lineRule="auto"/>
              <w:jc w:val="center"/>
              <w:rPr>
                <w:sz w:val="28"/>
                <w:szCs w:val="28"/>
              </w:rPr>
            </w:pPr>
            <w:r w:rsidRPr="00AA3278">
              <w:rPr>
                <w:sz w:val="28"/>
                <w:szCs w:val="28"/>
              </w:rPr>
              <w:t>1.</w:t>
            </w:r>
          </w:p>
        </w:tc>
        <w:tc>
          <w:tcPr>
            <w:tcW w:w="4960" w:type="dxa"/>
          </w:tcPr>
          <w:p w:rsidR="00235A07" w:rsidRPr="00AA3278" w:rsidRDefault="00235A07" w:rsidP="006D258F">
            <w:pPr>
              <w:spacing w:line="235" w:lineRule="auto"/>
              <w:rPr>
                <w:sz w:val="28"/>
                <w:szCs w:val="28"/>
              </w:rPr>
            </w:pPr>
            <w:r w:rsidRPr="00AA3278">
              <w:rPr>
                <w:color w:val="000000"/>
                <w:sz w:val="28"/>
                <w:szCs w:val="28"/>
              </w:rPr>
              <w:t xml:space="preserve">Оказание организационно-методической и информационно-консультативной помощи </w:t>
            </w:r>
          </w:p>
          <w:p w:rsidR="00235A07" w:rsidRPr="00AA3278" w:rsidRDefault="00235A07" w:rsidP="006D258F">
            <w:pPr>
              <w:spacing w:line="235" w:lineRule="auto"/>
              <w:rPr>
                <w:sz w:val="28"/>
                <w:szCs w:val="28"/>
              </w:rPr>
            </w:pPr>
            <w:r w:rsidRPr="00AA3278">
              <w:rPr>
                <w:color w:val="000000"/>
                <w:sz w:val="28"/>
                <w:szCs w:val="28"/>
              </w:rPr>
              <w:t>субъектам предпринимательской деятельности Смоленской области, осуществляющим (планирующим осуществить) деятельность на рынке  выполнения работ по содержанию и текущему ремонту общего имущества собственников помещений в многоквартирном доме</w:t>
            </w:r>
          </w:p>
        </w:tc>
        <w:tc>
          <w:tcPr>
            <w:tcW w:w="1134" w:type="dxa"/>
          </w:tcPr>
          <w:p w:rsidR="00235A07" w:rsidRPr="00AA3278" w:rsidRDefault="00235A07" w:rsidP="006D258F">
            <w:pPr>
              <w:spacing w:line="235" w:lineRule="auto"/>
              <w:jc w:val="center"/>
              <w:rPr>
                <w:sz w:val="28"/>
                <w:szCs w:val="28"/>
              </w:rPr>
            </w:pPr>
            <w:r w:rsidRPr="00AA3278">
              <w:rPr>
                <w:sz w:val="28"/>
                <w:szCs w:val="28"/>
              </w:rPr>
              <w:t xml:space="preserve">2019-2022 </w:t>
            </w:r>
          </w:p>
          <w:p w:rsidR="00235A07" w:rsidRPr="00AA3278" w:rsidRDefault="00235A07" w:rsidP="006D258F">
            <w:pPr>
              <w:spacing w:line="235" w:lineRule="auto"/>
              <w:jc w:val="center"/>
              <w:rPr>
                <w:sz w:val="28"/>
                <w:szCs w:val="28"/>
              </w:rPr>
            </w:pPr>
            <w:r w:rsidRPr="00AA3278">
              <w:rPr>
                <w:sz w:val="28"/>
                <w:szCs w:val="28"/>
              </w:rPr>
              <w:t>годы</w:t>
            </w:r>
          </w:p>
        </w:tc>
        <w:tc>
          <w:tcPr>
            <w:tcW w:w="2977"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spacing w:line="235" w:lineRule="auto"/>
              <w:jc w:val="center"/>
              <w:rPr>
                <w:sz w:val="28"/>
                <w:szCs w:val="28"/>
              </w:rPr>
            </w:pPr>
            <w:r w:rsidRPr="00AA3278">
              <w:rPr>
                <w:sz w:val="28"/>
                <w:szCs w:val="28"/>
              </w:rPr>
              <w:t>Администрации муниципального образования «Починковский район» Смоленской области</w:t>
            </w:r>
          </w:p>
        </w:tc>
        <w:tc>
          <w:tcPr>
            <w:tcW w:w="5134" w:type="dxa"/>
          </w:tcPr>
          <w:p w:rsidR="00235A07" w:rsidRPr="00AA3278" w:rsidRDefault="00235A07" w:rsidP="006D258F">
            <w:pPr>
              <w:spacing w:line="235" w:lineRule="auto"/>
              <w:jc w:val="both"/>
              <w:rPr>
                <w:sz w:val="28"/>
                <w:szCs w:val="28"/>
              </w:rPr>
            </w:pPr>
            <w:r w:rsidRPr="00AA3278">
              <w:rPr>
                <w:color w:val="000000"/>
                <w:sz w:val="28"/>
                <w:szCs w:val="28"/>
              </w:rPr>
              <w:t>повышение информированности  субъектов предпринимательской деятельности,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w:t>
            </w:r>
            <w:r w:rsidRPr="00AA3278">
              <w:rPr>
                <w:sz w:val="28"/>
                <w:szCs w:val="28"/>
              </w:rPr>
              <w:t xml:space="preserve"> по вопросам получения лицензии на осуществление предпринимательской деятельности по управлению многоквартирными домами и порядка сдачи квалификационного экзамена должностным лицом соискателя лицензии</w:t>
            </w:r>
          </w:p>
        </w:tc>
      </w:tr>
      <w:tr w:rsidR="00235A07" w:rsidRPr="00AA3278" w:rsidTr="006D258F">
        <w:tc>
          <w:tcPr>
            <w:tcW w:w="0" w:type="auto"/>
          </w:tcPr>
          <w:p w:rsidR="00235A07" w:rsidRPr="00AA3278" w:rsidRDefault="00235A07" w:rsidP="006D258F">
            <w:pPr>
              <w:widowControl w:val="0"/>
              <w:autoSpaceDE w:val="0"/>
              <w:autoSpaceDN w:val="0"/>
              <w:adjustRightInd w:val="0"/>
              <w:spacing w:line="235" w:lineRule="auto"/>
              <w:jc w:val="center"/>
              <w:rPr>
                <w:sz w:val="28"/>
                <w:szCs w:val="28"/>
              </w:rPr>
            </w:pPr>
            <w:r w:rsidRPr="00AA3278">
              <w:rPr>
                <w:sz w:val="28"/>
                <w:szCs w:val="28"/>
              </w:rPr>
              <w:t>2.</w:t>
            </w:r>
          </w:p>
        </w:tc>
        <w:tc>
          <w:tcPr>
            <w:tcW w:w="4960" w:type="dxa"/>
          </w:tcPr>
          <w:p w:rsidR="00235A07" w:rsidRPr="00AA3278" w:rsidRDefault="00235A07" w:rsidP="006D258F">
            <w:pPr>
              <w:autoSpaceDE w:val="0"/>
              <w:autoSpaceDN w:val="0"/>
              <w:adjustRightInd w:val="0"/>
              <w:spacing w:line="235" w:lineRule="auto"/>
              <w:rPr>
                <w:sz w:val="28"/>
                <w:szCs w:val="28"/>
              </w:rPr>
            </w:pPr>
            <w:r w:rsidRPr="00AA3278">
              <w:rPr>
                <w:sz w:val="28"/>
                <w:szCs w:val="28"/>
              </w:rPr>
              <w:t xml:space="preserve">Проведение «круглых столов», </w:t>
            </w:r>
            <w:proofErr w:type="spellStart"/>
            <w:r w:rsidRPr="00AA3278">
              <w:rPr>
                <w:sz w:val="28"/>
                <w:szCs w:val="28"/>
              </w:rPr>
              <w:t>вебинаров</w:t>
            </w:r>
            <w:proofErr w:type="spellEnd"/>
            <w:r w:rsidRPr="00AA3278">
              <w:rPr>
                <w:sz w:val="28"/>
                <w:szCs w:val="28"/>
              </w:rPr>
              <w:t>, консультаций с действующими и потенциальными предпринимателями и коммерческими организациями</w:t>
            </w:r>
          </w:p>
        </w:tc>
        <w:tc>
          <w:tcPr>
            <w:tcW w:w="1134" w:type="dxa"/>
          </w:tcPr>
          <w:p w:rsidR="00235A07" w:rsidRPr="00AA3278" w:rsidRDefault="00235A07" w:rsidP="006D258F">
            <w:pPr>
              <w:spacing w:line="235" w:lineRule="auto"/>
              <w:jc w:val="center"/>
              <w:rPr>
                <w:sz w:val="28"/>
                <w:szCs w:val="28"/>
              </w:rPr>
            </w:pPr>
            <w:r w:rsidRPr="00AA3278">
              <w:rPr>
                <w:sz w:val="28"/>
                <w:szCs w:val="28"/>
              </w:rPr>
              <w:t>2019-2022 годы</w:t>
            </w:r>
          </w:p>
        </w:tc>
        <w:tc>
          <w:tcPr>
            <w:tcW w:w="2977" w:type="dxa"/>
          </w:tcPr>
          <w:p w:rsidR="00235A07" w:rsidRPr="00AA3278" w:rsidRDefault="00235A07" w:rsidP="006D258F">
            <w:pPr>
              <w:autoSpaceDE w:val="0"/>
              <w:autoSpaceDN w:val="0"/>
              <w:adjustRightInd w:val="0"/>
              <w:spacing w:line="235" w:lineRule="auto"/>
              <w:jc w:val="center"/>
              <w:rPr>
                <w:sz w:val="28"/>
                <w:szCs w:val="28"/>
              </w:rPr>
            </w:pPr>
            <w:r w:rsidRPr="00AA3278">
              <w:rPr>
                <w:sz w:val="28"/>
                <w:szCs w:val="28"/>
              </w:rPr>
              <w:t>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tc>
        <w:tc>
          <w:tcPr>
            <w:tcW w:w="5134" w:type="dxa"/>
          </w:tcPr>
          <w:p w:rsidR="00235A07" w:rsidRPr="00AA3278" w:rsidRDefault="00235A07" w:rsidP="006D258F">
            <w:pPr>
              <w:autoSpaceDE w:val="0"/>
              <w:autoSpaceDN w:val="0"/>
              <w:adjustRightInd w:val="0"/>
              <w:spacing w:line="235" w:lineRule="auto"/>
              <w:jc w:val="both"/>
              <w:rPr>
                <w:sz w:val="28"/>
                <w:szCs w:val="28"/>
              </w:rPr>
            </w:pPr>
            <w:r w:rsidRPr="00AA3278">
              <w:rPr>
                <w:sz w:val="28"/>
                <w:szCs w:val="28"/>
              </w:rPr>
              <w:t>проведение образовательных мероприятий, дающих возможность отбора и обучения потенциальных предпринимателей и коммерческих организаций, с целью стимулирования к осуществлению предпринимательской деятельности по управлению многоквартирными домами и получение на это соответствующей лицензии</w:t>
            </w:r>
          </w:p>
        </w:tc>
      </w:tr>
      <w:tr w:rsidR="00235A07" w:rsidRPr="00AA3278" w:rsidTr="006D258F">
        <w:tc>
          <w:tcPr>
            <w:tcW w:w="0" w:type="auto"/>
          </w:tcPr>
          <w:p w:rsidR="00235A07" w:rsidRPr="00AA3278" w:rsidRDefault="00235A07" w:rsidP="006D258F">
            <w:pPr>
              <w:widowControl w:val="0"/>
              <w:autoSpaceDE w:val="0"/>
              <w:autoSpaceDN w:val="0"/>
              <w:adjustRightInd w:val="0"/>
              <w:spacing w:line="235" w:lineRule="auto"/>
              <w:jc w:val="center"/>
              <w:rPr>
                <w:sz w:val="28"/>
                <w:szCs w:val="28"/>
              </w:rPr>
            </w:pPr>
            <w:r w:rsidRPr="00AA3278">
              <w:rPr>
                <w:sz w:val="28"/>
                <w:szCs w:val="28"/>
              </w:rPr>
              <w:lastRenderedPageBreak/>
              <w:t>3.</w:t>
            </w:r>
          </w:p>
        </w:tc>
        <w:tc>
          <w:tcPr>
            <w:tcW w:w="4960" w:type="dxa"/>
          </w:tcPr>
          <w:p w:rsidR="00235A07" w:rsidRPr="00AA3278" w:rsidRDefault="00235A07" w:rsidP="006D258F">
            <w:pPr>
              <w:autoSpaceDE w:val="0"/>
              <w:autoSpaceDN w:val="0"/>
              <w:adjustRightInd w:val="0"/>
              <w:spacing w:line="235" w:lineRule="auto"/>
              <w:rPr>
                <w:sz w:val="28"/>
                <w:szCs w:val="28"/>
              </w:rPr>
            </w:pPr>
            <w:r w:rsidRPr="00AA3278">
              <w:rPr>
                <w:sz w:val="28"/>
                <w:szCs w:val="28"/>
              </w:rPr>
              <w:t xml:space="preserve">Участие жильцов многоквартирных домов в оценке деятельности организаций, осуществляющих деятельность по управлению многоквартирными домами </w:t>
            </w:r>
          </w:p>
        </w:tc>
        <w:tc>
          <w:tcPr>
            <w:tcW w:w="1134" w:type="dxa"/>
          </w:tcPr>
          <w:p w:rsidR="00235A07" w:rsidRPr="00AA3278" w:rsidRDefault="00235A07" w:rsidP="006D258F">
            <w:pPr>
              <w:autoSpaceDE w:val="0"/>
              <w:autoSpaceDN w:val="0"/>
              <w:adjustRightInd w:val="0"/>
              <w:spacing w:line="235" w:lineRule="auto"/>
              <w:jc w:val="center"/>
              <w:rPr>
                <w:sz w:val="28"/>
                <w:szCs w:val="28"/>
              </w:rPr>
            </w:pPr>
            <w:r w:rsidRPr="00AA3278">
              <w:rPr>
                <w:sz w:val="28"/>
                <w:szCs w:val="28"/>
              </w:rPr>
              <w:t>2019-2022 годы</w:t>
            </w:r>
          </w:p>
        </w:tc>
        <w:tc>
          <w:tcPr>
            <w:tcW w:w="2977" w:type="dxa"/>
          </w:tcPr>
          <w:p w:rsidR="00235A07" w:rsidRPr="00AA3278" w:rsidRDefault="00235A07" w:rsidP="006D258F">
            <w:pPr>
              <w:autoSpaceDE w:val="0"/>
              <w:autoSpaceDN w:val="0"/>
              <w:adjustRightInd w:val="0"/>
              <w:spacing w:line="235" w:lineRule="auto"/>
              <w:jc w:val="center"/>
              <w:rPr>
                <w:sz w:val="28"/>
                <w:szCs w:val="28"/>
              </w:rPr>
            </w:pPr>
            <w:r w:rsidRPr="00AA3278">
              <w:rPr>
                <w:sz w:val="28"/>
                <w:szCs w:val="28"/>
              </w:rPr>
              <w:t>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tc>
        <w:tc>
          <w:tcPr>
            <w:tcW w:w="5134" w:type="dxa"/>
          </w:tcPr>
          <w:p w:rsidR="00235A07" w:rsidRPr="00AA3278" w:rsidRDefault="00235A07" w:rsidP="006D258F">
            <w:pPr>
              <w:autoSpaceDE w:val="0"/>
              <w:autoSpaceDN w:val="0"/>
              <w:adjustRightInd w:val="0"/>
              <w:spacing w:line="235" w:lineRule="auto"/>
              <w:jc w:val="both"/>
              <w:rPr>
                <w:sz w:val="28"/>
                <w:szCs w:val="28"/>
              </w:rPr>
            </w:pPr>
            <w:r w:rsidRPr="00AA3278">
              <w:rPr>
                <w:sz w:val="28"/>
                <w:szCs w:val="28"/>
              </w:rPr>
              <w:t>оценка  населением деятельности управляющих организаций с целью стимулирования новых предпринимательских инициатив и улучшения качества работы по содержанию и текущему ремонту общего имущества собственников помещений в многоквартирных домах,   а также для создания рейтинга управляющих организаций</w:t>
            </w:r>
          </w:p>
        </w:tc>
      </w:tr>
    </w:tbl>
    <w:p w:rsidR="00235A07" w:rsidRPr="00AA3278" w:rsidRDefault="00235A07" w:rsidP="00235A07">
      <w:pPr>
        <w:spacing w:line="235" w:lineRule="auto"/>
        <w:jc w:val="center"/>
        <w:rPr>
          <w:b/>
          <w:sz w:val="28"/>
          <w:szCs w:val="28"/>
        </w:rPr>
      </w:pPr>
    </w:p>
    <w:p w:rsidR="00235A07" w:rsidRPr="00082F3B" w:rsidRDefault="00235A07" w:rsidP="00235A07">
      <w:pPr>
        <w:jc w:val="center"/>
        <w:rPr>
          <w:b/>
          <w:color w:val="C00000"/>
          <w:sz w:val="28"/>
          <w:szCs w:val="28"/>
        </w:rPr>
      </w:pPr>
    </w:p>
    <w:p w:rsidR="00235A07" w:rsidRPr="00C913AD" w:rsidRDefault="00235A07" w:rsidP="00235A07">
      <w:pPr>
        <w:ind w:left="360"/>
        <w:jc w:val="center"/>
        <w:rPr>
          <w:b/>
          <w:sz w:val="28"/>
          <w:szCs w:val="28"/>
        </w:rPr>
      </w:pPr>
      <w:r w:rsidRPr="00C913AD">
        <w:rPr>
          <w:b/>
          <w:sz w:val="28"/>
          <w:szCs w:val="28"/>
        </w:rPr>
        <w:t>15. Рынок реализации сельскохозяйственной продукции</w:t>
      </w:r>
    </w:p>
    <w:p w:rsidR="00235A07" w:rsidRPr="00C913AD" w:rsidRDefault="00235A07" w:rsidP="00235A07">
      <w:pPr>
        <w:ind w:left="360"/>
        <w:jc w:val="center"/>
        <w:rPr>
          <w:b/>
          <w:sz w:val="28"/>
          <w:szCs w:val="28"/>
        </w:rPr>
      </w:pPr>
    </w:p>
    <w:p w:rsidR="00235A07" w:rsidRPr="00C913AD" w:rsidRDefault="00235A07" w:rsidP="00235A07">
      <w:pPr>
        <w:ind w:firstLine="709"/>
        <w:jc w:val="both"/>
        <w:rPr>
          <w:sz w:val="28"/>
          <w:szCs w:val="28"/>
        </w:rPr>
      </w:pPr>
      <w:r w:rsidRPr="00C913AD">
        <w:rPr>
          <w:sz w:val="28"/>
          <w:szCs w:val="28"/>
        </w:rP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235A07" w:rsidRPr="00C913AD" w:rsidRDefault="00235A07" w:rsidP="00235A07">
      <w:pPr>
        <w:ind w:firstLine="708"/>
        <w:jc w:val="both"/>
        <w:rPr>
          <w:sz w:val="28"/>
          <w:szCs w:val="28"/>
        </w:rPr>
      </w:pPr>
      <w:r w:rsidRPr="00C913AD">
        <w:rPr>
          <w:sz w:val="28"/>
          <w:szCs w:val="28"/>
        </w:rPr>
        <w:t>Основными задачами, направленными на развитие конкуренции на рынке реализации сельскохозяйственной продукции района является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3 товаропроизводителя (СППК «Васьковский», ИП «</w:t>
      </w:r>
      <w:proofErr w:type="spellStart"/>
      <w:r w:rsidRPr="00C913AD">
        <w:rPr>
          <w:sz w:val="28"/>
          <w:szCs w:val="28"/>
        </w:rPr>
        <w:t>Починковские</w:t>
      </w:r>
      <w:proofErr w:type="spellEnd"/>
      <w:r w:rsidRPr="00C913AD">
        <w:rPr>
          <w:sz w:val="28"/>
          <w:szCs w:val="28"/>
        </w:rPr>
        <w:t xml:space="preserve"> колбасы», ООО «</w:t>
      </w:r>
      <w:proofErr w:type="spellStart"/>
      <w:r w:rsidRPr="00C913AD">
        <w:rPr>
          <w:sz w:val="28"/>
          <w:szCs w:val="28"/>
        </w:rPr>
        <w:t>Починокмолоко</w:t>
      </w:r>
      <w:proofErr w:type="spellEnd"/>
      <w:r w:rsidRPr="00C913AD">
        <w:rPr>
          <w:sz w:val="28"/>
          <w:szCs w:val="28"/>
        </w:rPr>
        <w:t xml:space="preserve">»), средние цены на реализуемую продукцию значительно ниже средних цен в розничной сети. </w:t>
      </w:r>
    </w:p>
    <w:p w:rsidR="00235A07" w:rsidRPr="00C913AD" w:rsidRDefault="00235A07" w:rsidP="00235A07">
      <w:pPr>
        <w:ind w:firstLine="708"/>
        <w:jc w:val="both"/>
        <w:rPr>
          <w:sz w:val="28"/>
          <w:szCs w:val="28"/>
        </w:rPr>
      </w:pPr>
    </w:p>
    <w:p w:rsidR="00235A07" w:rsidRPr="00C913AD" w:rsidRDefault="00235A07" w:rsidP="00235A07">
      <w:pPr>
        <w:ind w:firstLine="708"/>
        <w:jc w:val="both"/>
        <w:rPr>
          <w:sz w:val="28"/>
          <w:szCs w:val="28"/>
        </w:rPr>
      </w:pPr>
    </w:p>
    <w:p w:rsidR="00235A07" w:rsidRPr="00C913AD" w:rsidRDefault="00235A07" w:rsidP="00235A07">
      <w:pPr>
        <w:ind w:firstLine="708"/>
        <w:jc w:val="both"/>
        <w:rPr>
          <w:sz w:val="28"/>
          <w:szCs w:val="28"/>
        </w:rPr>
      </w:pPr>
    </w:p>
    <w:p w:rsidR="00235A07" w:rsidRPr="00C913AD" w:rsidRDefault="00235A07" w:rsidP="00235A07">
      <w:pPr>
        <w:ind w:firstLine="708"/>
        <w:jc w:val="both"/>
        <w:rPr>
          <w:sz w:val="28"/>
          <w:szCs w:val="28"/>
        </w:rPr>
      </w:pPr>
    </w:p>
    <w:p w:rsidR="00235A07" w:rsidRPr="00C913AD" w:rsidRDefault="00235A07" w:rsidP="00235A07">
      <w:pPr>
        <w:jc w:val="center"/>
        <w:rPr>
          <w:b/>
          <w:sz w:val="28"/>
          <w:szCs w:val="28"/>
        </w:rPr>
      </w:pPr>
      <w:r w:rsidRPr="00C913AD">
        <w:rPr>
          <w:b/>
          <w:sz w:val="28"/>
          <w:szCs w:val="28"/>
        </w:rPr>
        <w:t>15.1. Ключевой показатель развития конкуренции на рынке реализации сельскохозяйственной продукции</w:t>
      </w:r>
    </w:p>
    <w:p w:rsidR="00235A07" w:rsidRPr="00C913AD" w:rsidRDefault="00235A07" w:rsidP="00235A07">
      <w:pPr>
        <w:ind w:left="720"/>
        <w:rPr>
          <w:b/>
          <w:sz w:val="28"/>
          <w:szCs w:val="28"/>
        </w:rPr>
      </w:pPr>
    </w:p>
    <w:tbl>
      <w:tblPr>
        <w:tblW w:w="5000" w:type="pct"/>
        <w:jc w:val="center"/>
        <w:tblLayout w:type="fixed"/>
        <w:tblCellMar>
          <w:left w:w="0" w:type="dxa"/>
          <w:right w:w="0" w:type="dxa"/>
        </w:tblCellMar>
        <w:tblLook w:val="04A0" w:firstRow="1" w:lastRow="0" w:firstColumn="1" w:lastColumn="0" w:noHBand="0" w:noVBand="1"/>
      </w:tblPr>
      <w:tblGrid>
        <w:gridCol w:w="3677"/>
        <w:gridCol w:w="2405"/>
        <w:gridCol w:w="20"/>
        <w:gridCol w:w="866"/>
        <w:gridCol w:w="866"/>
        <w:gridCol w:w="1499"/>
        <w:gridCol w:w="783"/>
        <w:gridCol w:w="20"/>
        <w:gridCol w:w="612"/>
        <w:gridCol w:w="783"/>
        <w:gridCol w:w="633"/>
        <w:gridCol w:w="1556"/>
        <w:gridCol w:w="1417"/>
      </w:tblGrid>
      <w:tr w:rsidR="00235A07" w:rsidRPr="00C913AD" w:rsidTr="006D258F">
        <w:trPr>
          <w:gridAfter w:val="3"/>
          <w:wAfter w:w="3613" w:type="dxa"/>
          <w:trHeight w:val="15"/>
          <w:jc w:val="center"/>
        </w:trPr>
        <w:tc>
          <w:tcPr>
            <w:tcW w:w="3686" w:type="dxa"/>
            <w:hideMark/>
          </w:tcPr>
          <w:p w:rsidR="00235A07" w:rsidRPr="00C913AD" w:rsidRDefault="00235A07" w:rsidP="006D258F">
            <w:pPr>
              <w:jc w:val="both"/>
              <w:rPr>
                <w:sz w:val="24"/>
                <w:szCs w:val="24"/>
              </w:rPr>
            </w:pPr>
          </w:p>
        </w:tc>
        <w:tc>
          <w:tcPr>
            <w:tcW w:w="2410" w:type="dxa"/>
            <w:hideMark/>
          </w:tcPr>
          <w:p w:rsidR="00235A07" w:rsidRPr="00C913AD" w:rsidRDefault="00235A07" w:rsidP="006D258F">
            <w:pPr>
              <w:jc w:val="both"/>
              <w:rPr>
                <w:sz w:val="24"/>
                <w:szCs w:val="24"/>
              </w:rPr>
            </w:pPr>
          </w:p>
        </w:tc>
        <w:tc>
          <w:tcPr>
            <w:tcW w:w="20" w:type="dxa"/>
            <w:hideMark/>
          </w:tcPr>
          <w:p w:rsidR="00235A07" w:rsidRPr="00C913AD" w:rsidRDefault="00235A07" w:rsidP="006D258F">
            <w:pPr>
              <w:jc w:val="both"/>
              <w:rPr>
                <w:sz w:val="24"/>
                <w:szCs w:val="24"/>
              </w:rPr>
            </w:pPr>
          </w:p>
        </w:tc>
        <w:tc>
          <w:tcPr>
            <w:tcW w:w="868" w:type="dxa"/>
            <w:hideMark/>
          </w:tcPr>
          <w:p w:rsidR="00235A07" w:rsidRPr="00C913AD" w:rsidRDefault="00235A07" w:rsidP="006D258F">
            <w:pPr>
              <w:jc w:val="both"/>
              <w:rPr>
                <w:sz w:val="24"/>
                <w:szCs w:val="24"/>
              </w:rPr>
            </w:pPr>
          </w:p>
        </w:tc>
        <w:tc>
          <w:tcPr>
            <w:tcW w:w="868" w:type="dxa"/>
            <w:hideMark/>
          </w:tcPr>
          <w:p w:rsidR="00235A07" w:rsidRPr="00C913AD" w:rsidRDefault="00235A07" w:rsidP="006D258F">
            <w:pPr>
              <w:jc w:val="both"/>
              <w:rPr>
                <w:sz w:val="24"/>
                <w:szCs w:val="24"/>
              </w:rPr>
            </w:pPr>
          </w:p>
        </w:tc>
        <w:tc>
          <w:tcPr>
            <w:tcW w:w="2286" w:type="dxa"/>
            <w:gridSpan w:val="2"/>
            <w:hideMark/>
          </w:tcPr>
          <w:p w:rsidR="00235A07" w:rsidRPr="00C913AD" w:rsidRDefault="00235A07" w:rsidP="006D258F">
            <w:pPr>
              <w:jc w:val="both"/>
              <w:rPr>
                <w:sz w:val="24"/>
                <w:szCs w:val="24"/>
              </w:rPr>
            </w:pPr>
          </w:p>
        </w:tc>
        <w:tc>
          <w:tcPr>
            <w:tcW w:w="20" w:type="dxa"/>
            <w:hideMark/>
          </w:tcPr>
          <w:p w:rsidR="00235A07" w:rsidRPr="00C913AD" w:rsidRDefault="00235A07" w:rsidP="006D258F">
            <w:pPr>
              <w:jc w:val="both"/>
              <w:rPr>
                <w:sz w:val="24"/>
                <w:szCs w:val="24"/>
              </w:rPr>
            </w:pPr>
          </w:p>
        </w:tc>
        <w:tc>
          <w:tcPr>
            <w:tcW w:w="1397" w:type="dxa"/>
            <w:gridSpan w:val="2"/>
            <w:hideMark/>
          </w:tcPr>
          <w:p w:rsidR="00235A07" w:rsidRPr="00C913AD" w:rsidRDefault="00235A07" w:rsidP="006D258F">
            <w:pPr>
              <w:jc w:val="both"/>
              <w:rPr>
                <w:sz w:val="24"/>
                <w:szCs w:val="24"/>
              </w:rPr>
            </w:pPr>
          </w:p>
        </w:tc>
      </w:tr>
      <w:tr w:rsidR="00235A07" w:rsidRPr="00AA0FA2" w:rsidTr="006D258F">
        <w:trPr>
          <w:jc w:val="center"/>
        </w:trPr>
        <w:tc>
          <w:tcPr>
            <w:tcW w:w="36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ключевого показателя</w:t>
            </w:r>
          </w:p>
        </w:tc>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Единица измерения</w:t>
            </w:r>
          </w:p>
        </w:tc>
        <w:tc>
          <w:tcPr>
            <w:tcW w:w="325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Орган исполнительной власти</w:t>
            </w:r>
            <w:proofErr w:type="gramStart"/>
            <w:r w:rsidRPr="00B47ED1">
              <w:rPr>
                <w:sz w:val="28"/>
                <w:szCs w:val="28"/>
              </w:rPr>
              <w:t xml:space="preserve"> ,</w:t>
            </w:r>
            <w:proofErr w:type="gramEnd"/>
            <w:r w:rsidRPr="00B47ED1">
              <w:rPr>
                <w:sz w:val="28"/>
                <w:szCs w:val="28"/>
              </w:rPr>
              <w:t xml:space="preserve"> ответственный за достижение ключевого показателя</w:t>
            </w:r>
          </w:p>
        </w:tc>
        <w:tc>
          <w:tcPr>
            <w:tcW w:w="581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Числовое значение ключевого показателя по состоянию </w:t>
            </w:r>
            <w:proofErr w:type="gramStart"/>
            <w:r w:rsidRPr="00B47ED1">
              <w:rPr>
                <w:sz w:val="28"/>
                <w:szCs w:val="28"/>
              </w:rPr>
              <w:t>на</w:t>
            </w:r>
            <w:proofErr w:type="gramEnd"/>
            <w:r w:rsidRPr="00B47ED1">
              <w:rPr>
                <w:sz w:val="28"/>
                <w:szCs w:val="28"/>
              </w:rPr>
              <w:t>:</w:t>
            </w:r>
          </w:p>
        </w:tc>
      </w:tr>
      <w:tr w:rsidR="00235A07" w:rsidRPr="00AA0FA2" w:rsidTr="006D258F">
        <w:trPr>
          <w:jc w:val="center"/>
        </w:trPr>
        <w:tc>
          <w:tcPr>
            <w:tcW w:w="3686"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2410"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325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2019</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2021</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2022</w:t>
            </w:r>
          </w:p>
        </w:tc>
      </w:tr>
      <w:tr w:rsidR="00235A07" w:rsidRPr="00AA0FA2" w:rsidTr="006D258F">
        <w:trPr>
          <w:jc w:val="center"/>
        </w:trPr>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Доля сельскохозяйственных потребительских кооперативов в общем объеме реализации сельскохозяйственной продукции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процентов</w:t>
            </w:r>
          </w:p>
        </w:tc>
        <w:tc>
          <w:tcPr>
            <w:tcW w:w="32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0,016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0,017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7E5F11" w:rsidP="006D258F">
            <w:pPr>
              <w:jc w:val="both"/>
              <w:rPr>
                <w:sz w:val="28"/>
                <w:szCs w:val="28"/>
              </w:rPr>
            </w:pPr>
            <w:r>
              <w:rPr>
                <w:sz w:val="28"/>
                <w:szCs w:val="28"/>
              </w:rPr>
              <w:t>100</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7E5F11" w:rsidP="006D258F">
            <w:pPr>
              <w:jc w:val="both"/>
              <w:rPr>
                <w:sz w:val="28"/>
                <w:szCs w:val="28"/>
              </w:rPr>
            </w:pPr>
            <w:r>
              <w:rPr>
                <w:sz w:val="28"/>
                <w:szCs w:val="28"/>
              </w:rPr>
              <w:t>100</w:t>
            </w:r>
          </w:p>
        </w:tc>
      </w:tr>
    </w:tbl>
    <w:p w:rsidR="00235A07" w:rsidRPr="00AA0FA2" w:rsidRDefault="00235A07" w:rsidP="00235A07">
      <w:pPr>
        <w:jc w:val="both"/>
        <w:rPr>
          <w:b/>
          <w:sz w:val="24"/>
          <w:szCs w:val="24"/>
        </w:rPr>
      </w:pPr>
    </w:p>
    <w:p w:rsidR="00235A07" w:rsidRPr="00C913AD" w:rsidRDefault="00235A07" w:rsidP="00235A07">
      <w:pPr>
        <w:ind w:left="360"/>
        <w:jc w:val="center"/>
        <w:rPr>
          <w:b/>
          <w:sz w:val="28"/>
          <w:szCs w:val="28"/>
        </w:rPr>
      </w:pPr>
      <w:r w:rsidRPr="00C913AD">
        <w:rPr>
          <w:b/>
          <w:sz w:val="28"/>
          <w:szCs w:val="28"/>
        </w:rPr>
        <w:t>15.2. План мероприятий ("дорожная карта") по развитию конкуренции на рынке реализации сельскохозяйственной   продукции</w:t>
      </w:r>
    </w:p>
    <w:p w:rsidR="00235A07" w:rsidRPr="00C913AD" w:rsidRDefault="00235A07" w:rsidP="00235A07">
      <w:pPr>
        <w:ind w:left="360"/>
        <w:jc w:val="center"/>
        <w:rPr>
          <w:b/>
          <w:sz w:val="28"/>
          <w:szCs w:val="28"/>
        </w:rPr>
      </w:pPr>
    </w:p>
    <w:tbl>
      <w:tblPr>
        <w:tblW w:w="5000" w:type="pct"/>
        <w:jc w:val="center"/>
        <w:tblCellMar>
          <w:left w:w="0" w:type="dxa"/>
          <w:right w:w="0" w:type="dxa"/>
        </w:tblCellMar>
        <w:tblLook w:val="04A0" w:firstRow="1" w:lastRow="0" w:firstColumn="1" w:lastColumn="0" w:noHBand="0" w:noVBand="1"/>
      </w:tblPr>
      <w:tblGrid>
        <w:gridCol w:w="729"/>
        <w:gridCol w:w="4371"/>
        <w:gridCol w:w="1797"/>
        <w:gridCol w:w="4194"/>
        <w:gridCol w:w="4344"/>
      </w:tblGrid>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N </w:t>
            </w:r>
            <w:proofErr w:type="gramStart"/>
            <w:r w:rsidRPr="00B47ED1">
              <w:rPr>
                <w:sz w:val="28"/>
                <w:szCs w:val="28"/>
              </w:rPr>
              <w:t>п</w:t>
            </w:r>
            <w:proofErr w:type="gramEnd"/>
            <w:r w:rsidRPr="00B47ED1">
              <w:rPr>
                <w:sz w:val="28"/>
                <w:szCs w:val="28"/>
              </w:rPr>
              <w:t>/п</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мероприятия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Срок</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Ответственный исполнитель</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Ожидаемый результат</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1</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3</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5</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Создание условий и механизмов для развития деятельности сельскохозяйственных потребительских кооперативов в </w:t>
            </w:r>
            <w:proofErr w:type="spellStart"/>
            <w:r w:rsidRPr="00B47ED1">
              <w:rPr>
                <w:sz w:val="28"/>
                <w:szCs w:val="28"/>
              </w:rPr>
              <w:t>Починковском</w:t>
            </w:r>
            <w:proofErr w:type="spellEnd"/>
            <w:r w:rsidRPr="00B47ED1">
              <w:rPr>
                <w:sz w:val="28"/>
                <w:szCs w:val="28"/>
              </w:rPr>
              <w:t xml:space="preserve"> районе</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 участие в доработке программы развития сельскохозяйственной кооперации  в рамках </w:t>
            </w:r>
            <w:proofErr w:type="gramStart"/>
            <w:r w:rsidRPr="00B47ED1">
              <w:rPr>
                <w:sz w:val="28"/>
                <w:szCs w:val="28"/>
              </w:rPr>
              <w:t>реализации</w:t>
            </w:r>
            <w:proofErr w:type="gramEnd"/>
            <w:r w:rsidRPr="00B47ED1">
              <w:rPr>
                <w:sz w:val="28"/>
                <w:szCs w:val="28"/>
              </w:rPr>
              <w:t xml:space="preserve"> которой предлагаются меры финансовой и организационной поддержки</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Информирование о существующих мерах государственной поддержки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Отдел сельского хозяйства  Администрации муниципального образования </w:t>
            </w:r>
            <w:r w:rsidRPr="00B47ED1">
              <w:rPr>
                <w:sz w:val="28"/>
                <w:szCs w:val="28"/>
              </w:rPr>
              <w:lastRenderedPageBreak/>
              <w:t>«Починковский район» 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lastRenderedPageBreak/>
              <w:t xml:space="preserve">вовлечение сельскохозяйственных потребительских кооперативов в </w:t>
            </w:r>
            <w:r w:rsidRPr="00B47ED1">
              <w:rPr>
                <w:sz w:val="28"/>
                <w:szCs w:val="28"/>
              </w:rPr>
              <w:lastRenderedPageBreak/>
              <w:t>конкурсы по участию в мероприятиях для получения  государственной поддержки</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lastRenderedPageBreak/>
              <w:t>3.</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Оказание консультационной помощи сельскохозяйственным потребительским кооперативам и другим участникам рынка сельскохозяйственной продукции, сырья и продовольствия, в том числе предоставление консультативной помощи в сфере растениеводства, животноводства.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создание доступных условий функционирования рынка сельскохозяйственной продукции</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4.</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Организация и проведение агропромышленных ярмарок и выставок. Поддержка участия в выставках, ярмарках и иных мероприятиях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rsidR="00235A07" w:rsidRPr="00C913AD" w:rsidTr="006D258F">
        <w:trPr>
          <w:trHeight w:val="2346"/>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5.</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Размещение в открытом доступе информации, </w:t>
            </w:r>
            <w:proofErr w:type="gramStart"/>
            <w:r w:rsidRPr="00B47ED1">
              <w:rPr>
                <w:sz w:val="28"/>
                <w:szCs w:val="28"/>
              </w:rPr>
              <w:t>содержащей</w:t>
            </w:r>
            <w:proofErr w:type="gramEnd"/>
            <w:r w:rsidRPr="00B47ED1">
              <w:rPr>
                <w:sz w:val="28"/>
                <w:szCs w:val="28"/>
              </w:rPr>
              <w:t xml:space="preserve">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информационно-методическая поддержка сельскохозяйственных товаропроизводителей</w:t>
            </w:r>
          </w:p>
        </w:tc>
      </w:tr>
    </w:tbl>
    <w:p w:rsidR="00235A07" w:rsidRPr="00C913AD" w:rsidRDefault="00235A07" w:rsidP="00235A07">
      <w:pPr>
        <w:jc w:val="center"/>
        <w:rPr>
          <w:b/>
          <w:sz w:val="28"/>
          <w:szCs w:val="28"/>
        </w:rPr>
      </w:pPr>
    </w:p>
    <w:p w:rsidR="00235A07" w:rsidRPr="00C913AD" w:rsidRDefault="00235A07" w:rsidP="00235A07">
      <w:pPr>
        <w:jc w:val="center"/>
        <w:rPr>
          <w:b/>
          <w:sz w:val="28"/>
          <w:szCs w:val="28"/>
        </w:rPr>
      </w:pPr>
      <w:r w:rsidRPr="00C913AD">
        <w:rPr>
          <w:b/>
          <w:sz w:val="28"/>
          <w:szCs w:val="28"/>
        </w:rPr>
        <w:t>16.    Рынок племенного животноводства</w:t>
      </w:r>
    </w:p>
    <w:p w:rsidR="00235A07" w:rsidRPr="00C913AD" w:rsidRDefault="00235A07" w:rsidP="00235A07">
      <w:pPr>
        <w:jc w:val="center"/>
        <w:rPr>
          <w:b/>
          <w:sz w:val="28"/>
          <w:szCs w:val="28"/>
        </w:rPr>
      </w:pPr>
    </w:p>
    <w:p w:rsidR="00235A07" w:rsidRPr="00C913AD" w:rsidRDefault="00235A07" w:rsidP="00235A07">
      <w:pPr>
        <w:ind w:firstLine="708"/>
        <w:jc w:val="both"/>
        <w:rPr>
          <w:sz w:val="28"/>
          <w:szCs w:val="28"/>
        </w:rPr>
      </w:pPr>
      <w:r w:rsidRPr="00C913AD">
        <w:rPr>
          <w:sz w:val="28"/>
          <w:szCs w:val="28"/>
        </w:rPr>
        <w:t xml:space="preserve">На начало 2019 года в </w:t>
      </w:r>
      <w:proofErr w:type="spellStart"/>
      <w:r w:rsidRPr="00C913AD">
        <w:rPr>
          <w:sz w:val="28"/>
          <w:szCs w:val="28"/>
        </w:rPr>
        <w:t>Починковском</w:t>
      </w:r>
      <w:proofErr w:type="spellEnd"/>
      <w:r w:rsidRPr="00C913AD">
        <w:rPr>
          <w:sz w:val="28"/>
          <w:szCs w:val="28"/>
        </w:rPr>
        <w:t xml:space="preserve"> районе Смоленской области  поголовье крупного рогатого скота составляло 10 976 голов, в том числе коров 3731 голова, поголовье овец 113 голов, поголовье свиней 197032 головы, в том числе свиноматок 9468 голов. Племенная база района в настоящее время сосредоточена в 1 племенном хозяйстве, по разведению крупного рогатого скота молочного направления бурой Швицкой  породы в СПК «Дружба», которое получило статус племенного репродуктора  в 2016 году. На 1 января 2020 года  в СПК «Дружба» имеется  1477 голов племенного скота</w:t>
      </w:r>
      <w:proofErr w:type="gramStart"/>
      <w:r w:rsidRPr="00C913AD">
        <w:rPr>
          <w:sz w:val="28"/>
          <w:szCs w:val="28"/>
        </w:rPr>
        <w:t xml:space="preserve"> ,</w:t>
      </w:r>
      <w:proofErr w:type="gramEnd"/>
      <w:r w:rsidRPr="00C913AD">
        <w:rPr>
          <w:sz w:val="28"/>
          <w:szCs w:val="28"/>
        </w:rPr>
        <w:t xml:space="preserve"> в том числе  611 голов маточного поголовья.</w:t>
      </w:r>
    </w:p>
    <w:p w:rsidR="00235A07" w:rsidRPr="00C913AD" w:rsidRDefault="00235A07" w:rsidP="00235A07">
      <w:pPr>
        <w:ind w:firstLine="708"/>
        <w:jc w:val="both"/>
        <w:rPr>
          <w:sz w:val="28"/>
          <w:szCs w:val="28"/>
        </w:rPr>
      </w:pPr>
      <w:r w:rsidRPr="00C913AD">
        <w:rPr>
          <w:sz w:val="28"/>
          <w:szCs w:val="28"/>
        </w:rPr>
        <w:t xml:space="preserve">Основной мерой поддержки племенного животноводства в </w:t>
      </w:r>
      <w:proofErr w:type="spellStart"/>
      <w:r w:rsidRPr="00C913AD">
        <w:rPr>
          <w:sz w:val="28"/>
          <w:szCs w:val="28"/>
        </w:rPr>
        <w:t>Починковском</w:t>
      </w:r>
      <w:proofErr w:type="spellEnd"/>
      <w:r w:rsidRPr="00C913AD">
        <w:rPr>
          <w:sz w:val="28"/>
          <w:szCs w:val="28"/>
        </w:rPr>
        <w:t xml:space="preserve"> районе Смоленской области  является предоставление Департаментом Смоленской области по сельскому хозяйству и продовольствию субсидии на содержание условного племенного маточного поголовья сельскохозяйственных животных и возмещение части затрат на приобретение племенного молодняка крупного рогатого скота. Данные меры носят комплексный характер, поскольку направлены на развитие </w:t>
      </w:r>
      <w:proofErr w:type="spellStart"/>
      <w:r w:rsidRPr="00C913AD">
        <w:rPr>
          <w:sz w:val="28"/>
          <w:szCs w:val="28"/>
        </w:rPr>
        <w:t>селекционно</w:t>
      </w:r>
      <w:proofErr w:type="spellEnd"/>
      <w:r w:rsidRPr="00C913AD">
        <w:rPr>
          <w:sz w:val="28"/>
          <w:szCs w:val="28"/>
        </w:rPr>
        <w:t>-племенной работы и оказывают воздействие на отрасли животноводства.</w:t>
      </w:r>
    </w:p>
    <w:p w:rsidR="00235A07" w:rsidRPr="00C913AD" w:rsidRDefault="00235A07" w:rsidP="00235A07">
      <w:pPr>
        <w:ind w:firstLine="708"/>
        <w:jc w:val="both"/>
        <w:rPr>
          <w:sz w:val="28"/>
          <w:szCs w:val="28"/>
        </w:rPr>
      </w:pPr>
      <w:r w:rsidRPr="00C913AD">
        <w:rPr>
          <w:sz w:val="28"/>
          <w:szCs w:val="28"/>
        </w:rPr>
        <w:t xml:space="preserve">Проблемы рынка племенного животноводства вытекают из общих проблем сельскохозяйственной отрасли. </w:t>
      </w:r>
    </w:p>
    <w:p w:rsidR="00235A07" w:rsidRPr="00C913AD" w:rsidRDefault="00235A07" w:rsidP="00235A07">
      <w:pPr>
        <w:ind w:firstLine="708"/>
        <w:jc w:val="both"/>
        <w:rPr>
          <w:sz w:val="28"/>
          <w:szCs w:val="28"/>
        </w:rPr>
      </w:pPr>
      <w:r w:rsidRPr="00C913AD">
        <w:rPr>
          <w:sz w:val="28"/>
          <w:szCs w:val="28"/>
        </w:rPr>
        <w:t>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w:t>
      </w:r>
      <w:proofErr w:type="gramStart"/>
      <w:r w:rsidRPr="00C913AD">
        <w:rPr>
          <w:sz w:val="28"/>
          <w:szCs w:val="28"/>
        </w:rPr>
        <w:t>дств пр</w:t>
      </w:r>
      <w:proofErr w:type="gramEnd"/>
      <w:r w:rsidRPr="00C913AD">
        <w:rPr>
          <w:sz w:val="28"/>
          <w:szCs w:val="28"/>
        </w:rPr>
        <w:t>едприятий на модернизацию производства и применение современных технологий; проблема реализации собственной племенной продукции; отток населения, трудности с закреплением молодых специалистов на селе.</w:t>
      </w:r>
    </w:p>
    <w:p w:rsidR="00235A07" w:rsidRPr="00C913AD" w:rsidRDefault="00235A07" w:rsidP="00235A07">
      <w:pPr>
        <w:ind w:firstLine="708"/>
        <w:jc w:val="both"/>
        <w:rPr>
          <w:sz w:val="28"/>
          <w:szCs w:val="28"/>
        </w:rPr>
      </w:pPr>
    </w:p>
    <w:p w:rsidR="00235A07" w:rsidRPr="00C913AD" w:rsidRDefault="00235A07" w:rsidP="00235A07">
      <w:pPr>
        <w:jc w:val="center"/>
        <w:rPr>
          <w:b/>
          <w:sz w:val="28"/>
          <w:szCs w:val="28"/>
        </w:rPr>
      </w:pPr>
      <w:r w:rsidRPr="00C913AD">
        <w:rPr>
          <w:b/>
          <w:sz w:val="28"/>
          <w:szCs w:val="28"/>
        </w:rPr>
        <w:t>16.1. Ключевой показатель развития конкуренции на рынке племенного животноводства</w:t>
      </w:r>
    </w:p>
    <w:p w:rsidR="00235A07" w:rsidRPr="00C913AD" w:rsidRDefault="00235A07" w:rsidP="00235A07">
      <w:pPr>
        <w:jc w:val="center"/>
        <w:rPr>
          <w:b/>
          <w:sz w:val="28"/>
          <w:szCs w:val="28"/>
        </w:rPr>
      </w:pPr>
    </w:p>
    <w:tbl>
      <w:tblPr>
        <w:tblW w:w="18905" w:type="dxa"/>
        <w:tblLayout w:type="fixed"/>
        <w:tblCellMar>
          <w:left w:w="0" w:type="dxa"/>
          <w:right w:w="0" w:type="dxa"/>
        </w:tblCellMar>
        <w:tblLook w:val="04A0" w:firstRow="1" w:lastRow="0" w:firstColumn="1" w:lastColumn="0" w:noHBand="0" w:noVBand="1"/>
      </w:tblPr>
      <w:tblGrid>
        <w:gridCol w:w="3261"/>
        <w:gridCol w:w="1417"/>
        <w:gridCol w:w="5245"/>
        <w:gridCol w:w="20"/>
        <w:gridCol w:w="898"/>
        <w:gridCol w:w="641"/>
        <w:gridCol w:w="257"/>
        <w:gridCol w:w="877"/>
        <w:gridCol w:w="21"/>
        <w:gridCol w:w="1255"/>
        <w:gridCol w:w="1276"/>
        <w:gridCol w:w="3737"/>
      </w:tblGrid>
      <w:tr w:rsidR="00235A07" w:rsidRPr="00C913AD" w:rsidTr="006D258F">
        <w:trPr>
          <w:trHeight w:val="15"/>
        </w:trPr>
        <w:tc>
          <w:tcPr>
            <w:tcW w:w="3261" w:type="dxa"/>
            <w:hideMark/>
          </w:tcPr>
          <w:p w:rsidR="00235A07" w:rsidRPr="00C913AD" w:rsidRDefault="00235A07" w:rsidP="006D258F">
            <w:pPr>
              <w:jc w:val="both"/>
              <w:rPr>
                <w:sz w:val="24"/>
                <w:szCs w:val="24"/>
              </w:rPr>
            </w:pPr>
          </w:p>
        </w:tc>
        <w:tc>
          <w:tcPr>
            <w:tcW w:w="1417" w:type="dxa"/>
            <w:hideMark/>
          </w:tcPr>
          <w:p w:rsidR="00235A07" w:rsidRPr="00C913AD" w:rsidRDefault="00235A07" w:rsidP="006D258F">
            <w:pPr>
              <w:jc w:val="both"/>
              <w:rPr>
                <w:sz w:val="24"/>
                <w:szCs w:val="24"/>
              </w:rPr>
            </w:pPr>
          </w:p>
        </w:tc>
        <w:tc>
          <w:tcPr>
            <w:tcW w:w="5245" w:type="dxa"/>
            <w:hideMark/>
          </w:tcPr>
          <w:p w:rsidR="00235A07" w:rsidRPr="00C913AD" w:rsidRDefault="00235A07" w:rsidP="006D258F">
            <w:pPr>
              <w:jc w:val="both"/>
              <w:rPr>
                <w:sz w:val="24"/>
                <w:szCs w:val="24"/>
              </w:rPr>
            </w:pPr>
          </w:p>
        </w:tc>
        <w:tc>
          <w:tcPr>
            <w:tcW w:w="20" w:type="dxa"/>
            <w:hideMark/>
          </w:tcPr>
          <w:p w:rsidR="00235A07" w:rsidRPr="00C913AD" w:rsidRDefault="00235A07" w:rsidP="006D258F">
            <w:pPr>
              <w:jc w:val="both"/>
              <w:rPr>
                <w:sz w:val="24"/>
                <w:szCs w:val="24"/>
              </w:rPr>
            </w:pPr>
          </w:p>
        </w:tc>
        <w:tc>
          <w:tcPr>
            <w:tcW w:w="898" w:type="dxa"/>
            <w:hideMark/>
          </w:tcPr>
          <w:p w:rsidR="00235A07" w:rsidRPr="00C913AD" w:rsidRDefault="00235A07" w:rsidP="006D258F">
            <w:pPr>
              <w:jc w:val="both"/>
              <w:rPr>
                <w:sz w:val="24"/>
                <w:szCs w:val="24"/>
              </w:rPr>
            </w:pPr>
          </w:p>
        </w:tc>
        <w:tc>
          <w:tcPr>
            <w:tcW w:w="898" w:type="dxa"/>
            <w:gridSpan w:val="2"/>
            <w:hideMark/>
          </w:tcPr>
          <w:p w:rsidR="00235A07" w:rsidRPr="00C913AD" w:rsidRDefault="00235A07" w:rsidP="006D258F">
            <w:pPr>
              <w:jc w:val="both"/>
              <w:rPr>
                <w:sz w:val="24"/>
                <w:szCs w:val="24"/>
              </w:rPr>
            </w:pPr>
          </w:p>
        </w:tc>
        <w:tc>
          <w:tcPr>
            <w:tcW w:w="898" w:type="dxa"/>
            <w:gridSpan w:val="2"/>
            <w:hideMark/>
          </w:tcPr>
          <w:p w:rsidR="00235A07" w:rsidRPr="00C913AD" w:rsidRDefault="00235A07" w:rsidP="006D258F">
            <w:pPr>
              <w:jc w:val="both"/>
              <w:rPr>
                <w:sz w:val="24"/>
                <w:szCs w:val="24"/>
              </w:rPr>
            </w:pPr>
          </w:p>
        </w:tc>
        <w:tc>
          <w:tcPr>
            <w:tcW w:w="6268" w:type="dxa"/>
            <w:gridSpan w:val="3"/>
            <w:hideMark/>
          </w:tcPr>
          <w:p w:rsidR="00235A07" w:rsidRPr="00C913AD" w:rsidRDefault="00235A07" w:rsidP="006D258F">
            <w:pPr>
              <w:jc w:val="both"/>
              <w:rPr>
                <w:sz w:val="24"/>
                <w:szCs w:val="24"/>
              </w:rPr>
            </w:pPr>
          </w:p>
        </w:tc>
      </w:tr>
      <w:tr w:rsidR="00235A07" w:rsidRPr="00B47ED1" w:rsidTr="006D258F">
        <w:trPr>
          <w:gridAfter w:val="1"/>
          <w:wAfter w:w="3737" w:type="dxa"/>
        </w:trPr>
        <w:tc>
          <w:tcPr>
            <w:tcW w:w="326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ключевого показателя</w:t>
            </w: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Единица измерения</w:t>
            </w:r>
          </w:p>
        </w:tc>
        <w:tc>
          <w:tcPr>
            <w:tcW w:w="52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Орган исполнительной власти Смоленской области, ответственный за достижение ключевого показателя</w:t>
            </w:r>
          </w:p>
        </w:tc>
        <w:tc>
          <w:tcPr>
            <w:tcW w:w="52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Числовое значение ключевого показателя по состоянию </w:t>
            </w:r>
            <w:proofErr w:type="gramStart"/>
            <w:r w:rsidRPr="00B47ED1">
              <w:rPr>
                <w:sz w:val="28"/>
                <w:szCs w:val="28"/>
              </w:rPr>
              <w:t>на</w:t>
            </w:r>
            <w:proofErr w:type="gramEnd"/>
            <w:r w:rsidRPr="00B47ED1">
              <w:rPr>
                <w:sz w:val="28"/>
                <w:szCs w:val="28"/>
              </w:rPr>
              <w:t>:</w:t>
            </w:r>
          </w:p>
        </w:tc>
      </w:tr>
      <w:tr w:rsidR="00235A07" w:rsidRPr="00B47ED1" w:rsidTr="006D258F">
        <w:trPr>
          <w:gridAfter w:val="1"/>
          <w:wAfter w:w="3737" w:type="dxa"/>
        </w:trPr>
        <w:tc>
          <w:tcPr>
            <w:tcW w:w="3261"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5245"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2019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2022</w:t>
            </w:r>
          </w:p>
        </w:tc>
      </w:tr>
      <w:tr w:rsidR="00235A07" w:rsidRPr="00B47ED1" w:rsidTr="006D258F">
        <w:trPr>
          <w:gridAfter w:val="1"/>
          <w:wAfter w:w="3737" w:type="dxa"/>
        </w:trPr>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Доля организаций частной формы собственности на рынке племенного </w:t>
            </w:r>
            <w:r w:rsidRPr="00B47ED1">
              <w:rPr>
                <w:sz w:val="28"/>
                <w:szCs w:val="28"/>
              </w:rPr>
              <w:lastRenderedPageBreak/>
              <w:t>животноводства</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lastRenderedPageBreak/>
              <w:t>процентов</w:t>
            </w:r>
          </w:p>
        </w:tc>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100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r>
    </w:tbl>
    <w:p w:rsidR="00235A07" w:rsidRPr="00B47ED1" w:rsidRDefault="00235A07" w:rsidP="00235A07">
      <w:pPr>
        <w:jc w:val="both"/>
        <w:rPr>
          <w:b/>
          <w:sz w:val="28"/>
          <w:szCs w:val="28"/>
        </w:rPr>
      </w:pPr>
    </w:p>
    <w:p w:rsidR="00235A07" w:rsidRPr="00B47ED1" w:rsidRDefault="00235A07" w:rsidP="00235A07">
      <w:pPr>
        <w:jc w:val="center"/>
        <w:rPr>
          <w:b/>
          <w:sz w:val="28"/>
          <w:szCs w:val="28"/>
        </w:rPr>
      </w:pPr>
      <w:r w:rsidRPr="00B47ED1">
        <w:rPr>
          <w:b/>
          <w:sz w:val="28"/>
          <w:szCs w:val="28"/>
        </w:rPr>
        <w:t>16.2. План мероприятий ("дорожная карта") по развитию конкуренции на рынке племенного животноводства</w:t>
      </w:r>
    </w:p>
    <w:p w:rsidR="00235A07" w:rsidRPr="00B47ED1" w:rsidRDefault="00235A07" w:rsidP="00235A07">
      <w:pPr>
        <w:jc w:val="both"/>
        <w:rPr>
          <w:b/>
          <w:sz w:val="28"/>
          <w:szCs w:val="28"/>
        </w:rPr>
      </w:pPr>
    </w:p>
    <w:tbl>
      <w:tblPr>
        <w:tblW w:w="15168" w:type="dxa"/>
        <w:tblCellMar>
          <w:left w:w="0" w:type="dxa"/>
          <w:right w:w="0" w:type="dxa"/>
        </w:tblCellMar>
        <w:tblLook w:val="04A0" w:firstRow="1" w:lastRow="0" w:firstColumn="1" w:lastColumn="0" w:noHBand="0" w:noVBand="1"/>
      </w:tblPr>
      <w:tblGrid>
        <w:gridCol w:w="993"/>
        <w:gridCol w:w="3685"/>
        <w:gridCol w:w="1276"/>
        <w:gridCol w:w="4961"/>
        <w:gridCol w:w="4253"/>
      </w:tblGrid>
      <w:tr w:rsidR="00235A07" w:rsidRPr="00B47ED1" w:rsidTr="006D258F">
        <w:trPr>
          <w:trHeight w:val="15"/>
        </w:trPr>
        <w:tc>
          <w:tcPr>
            <w:tcW w:w="993" w:type="dxa"/>
            <w:hideMark/>
          </w:tcPr>
          <w:p w:rsidR="00235A07" w:rsidRPr="00B47ED1" w:rsidRDefault="00235A07" w:rsidP="006D258F">
            <w:pPr>
              <w:jc w:val="both"/>
              <w:rPr>
                <w:sz w:val="28"/>
                <w:szCs w:val="28"/>
              </w:rPr>
            </w:pPr>
          </w:p>
        </w:tc>
        <w:tc>
          <w:tcPr>
            <w:tcW w:w="3685" w:type="dxa"/>
            <w:hideMark/>
          </w:tcPr>
          <w:p w:rsidR="00235A07" w:rsidRPr="00B47ED1" w:rsidRDefault="00235A07" w:rsidP="006D258F">
            <w:pPr>
              <w:jc w:val="both"/>
              <w:rPr>
                <w:sz w:val="28"/>
                <w:szCs w:val="28"/>
              </w:rPr>
            </w:pPr>
          </w:p>
        </w:tc>
        <w:tc>
          <w:tcPr>
            <w:tcW w:w="1276" w:type="dxa"/>
            <w:hideMark/>
          </w:tcPr>
          <w:p w:rsidR="00235A07" w:rsidRPr="00B47ED1" w:rsidRDefault="00235A07" w:rsidP="006D258F">
            <w:pPr>
              <w:jc w:val="both"/>
              <w:rPr>
                <w:sz w:val="28"/>
                <w:szCs w:val="28"/>
              </w:rPr>
            </w:pPr>
          </w:p>
        </w:tc>
        <w:tc>
          <w:tcPr>
            <w:tcW w:w="4961" w:type="dxa"/>
            <w:hideMark/>
          </w:tcPr>
          <w:p w:rsidR="00235A07" w:rsidRPr="00B47ED1" w:rsidRDefault="00235A07" w:rsidP="006D258F">
            <w:pPr>
              <w:jc w:val="both"/>
              <w:rPr>
                <w:sz w:val="28"/>
                <w:szCs w:val="28"/>
              </w:rPr>
            </w:pPr>
          </w:p>
        </w:tc>
        <w:tc>
          <w:tcPr>
            <w:tcW w:w="4253" w:type="dxa"/>
            <w:hideMark/>
          </w:tcPr>
          <w:p w:rsidR="00235A07" w:rsidRPr="00B47ED1" w:rsidRDefault="00235A07" w:rsidP="006D258F">
            <w:pPr>
              <w:jc w:val="both"/>
              <w:rPr>
                <w:sz w:val="28"/>
                <w:szCs w:val="28"/>
              </w:rPr>
            </w:pPr>
          </w:p>
        </w:tc>
      </w:tr>
      <w:tr w:rsidR="00235A07" w:rsidRPr="00B47ED1" w:rsidTr="006D258F">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N </w:t>
            </w:r>
            <w:proofErr w:type="gramStart"/>
            <w:r w:rsidRPr="00B47ED1">
              <w:rPr>
                <w:sz w:val="28"/>
                <w:szCs w:val="28"/>
              </w:rPr>
              <w:t>п</w:t>
            </w:r>
            <w:proofErr w:type="gramEnd"/>
            <w:r w:rsidRPr="00B47ED1">
              <w:rPr>
                <w:sz w:val="28"/>
                <w:szCs w:val="28"/>
              </w:rPr>
              <w:t>/п</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мероприятия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Срок</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Ответственный исполнитель</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Ожидаемый результат</w:t>
            </w:r>
          </w:p>
        </w:tc>
      </w:tr>
      <w:tr w:rsidR="00235A07" w:rsidRPr="00B47ED1" w:rsidTr="006D258F">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Оказание содействия в приобретении и реализации племенного молодняка сельскохозяйственных животных</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увеличение объемов реализации племенной продукции</w:t>
            </w:r>
          </w:p>
        </w:tc>
      </w:tr>
      <w:tr w:rsidR="00235A07" w:rsidRPr="00B47ED1" w:rsidTr="006D258F">
        <w:trPr>
          <w:trHeight w:val="1358"/>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Консультационная помощь в улучшении  породного состава   племенного скота, разводимого в </w:t>
            </w:r>
            <w:proofErr w:type="spellStart"/>
            <w:r w:rsidRPr="00B47ED1">
              <w:rPr>
                <w:sz w:val="28"/>
                <w:szCs w:val="28"/>
              </w:rPr>
              <w:t>Починковским</w:t>
            </w:r>
            <w:proofErr w:type="spellEnd"/>
            <w:r w:rsidRPr="00B47ED1">
              <w:rPr>
                <w:sz w:val="28"/>
                <w:szCs w:val="28"/>
              </w:rPr>
              <w:t xml:space="preserve"> районе.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увеличение номенклатуры реализуемой племенной продукции</w:t>
            </w:r>
          </w:p>
        </w:tc>
      </w:tr>
      <w:tr w:rsidR="00235A07" w:rsidRPr="00B47ED1" w:rsidTr="006D258F">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3</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Оказание содействия в оформлении  мер государственной  поддержки в форме предоставления субсидий на племенное животноводство </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Прирост племенного  поголовья сельскохозяйственных животных</w:t>
            </w:r>
          </w:p>
        </w:tc>
      </w:tr>
    </w:tbl>
    <w:p w:rsidR="00235A07" w:rsidRPr="00C913AD" w:rsidRDefault="00235A07" w:rsidP="00235A07">
      <w:pPr>
        <w:jc w:val="both"/>
        <w:rPr>
          <w:sz w:val="28"/>
          <w:szCs w:val="28"/>
        </w:rPr>
      </w:pPr>
      <w:r w:rsidRPr="00C913AD">
        <w:rPr>
          <w:sz w:val="28"/>
          <w:szCs w:val="28"/>
        </w:rPr>
        <w:t xml:space="preserve">  </w:t>
      </w:r>
    </w:p>
    <w:p w:rsidR="00235A07" w:rsidRPr="00C913AD" w:rsidRDefault="00235A07" w:rsidP="00235A07">
      <w:pPr>
        <w:jc w:val="center"/>
        <w:rPr>
          <w:b/>
          <w:sz w:val="28"/>
          <w:szCs w:val="28"/>
        </w:rPr>
      </w:pPr>
      <w:r w:rsidRPr="00C913AD">
        <w:rPr>
          <w:b/>
          <w:sz w:val="28"/>
          <w:szCs w:val="28"/>
        </w:rPr>
        <w:t>17.  Рынок семеноводства</w:t>
      </w:r>
    </w:p>
    <w:p w:rsidR="00235A07" w:rsidRPr="00C913AD" w:rsidRDefault="00235A07" w:rsidP="00235A07">
      <w:pPr>
        <w:jc w:val="center"/>
        <w:rPr>
          <w:b/>
          <w:sz w:val="28"/>
          <w:szCs w:val="28"/>
        </w:rPr>
      </w:pPr>
    </w:p>
    <w:p w:rsidR="00235A07" w:rsidRPr="00C913AD" w:rsidRDefault="00235A07" w:rsidP="00235A07">
      <w:pPr>
        <w:ind w:firstLine="708"/>
        <w:jc w:val="both"/>
        <w:rPr>
          <w:sz w:val="28"/>
          <w:szCs w:val="28"/>
        </w:rPr>
      </w:pPr>
      <w:r w:rsidRPr="00C913AD">
        <w:rPr>
          <w:sz w:val="28"/>
          <w:szCs w:val="28"/>
        </w:rPr>
        <w:t xml:space="preserve">В </w:t>
      </w:r>
      <w:proofErr w:type="spellStart"/>
      <w:r w:rsidRPr="00C913AD">
        <w:rPr>
          <w:sz w:val="28"/>
          <w:szCs w:val="28"/>
        </w:rPr>
        <w:t>Починковском</w:t>
      </w:r>
      <w:proofErr w:type="spellEnd"/>
      <w:r w:rsidRPr="00C913AD">
        <w:rPr>
          <w:sz w:val="28"/>
          <w:szCs w:val="28"/>
        </w:rPr>
        <w:t xml:space="preserve"> районе Смоленской области  производством и реализацией семян зерновых и зернобобовых культур занимается  сельскохозяйственный производственный кооператив "Дружба".      </w:t>
      </w:r>
    </w:p>
    <w:p w:rsidR="00235A07" w:rsidRPr="00C913AD" w:rsidRDefault="00235A07" w:rsidP="00235A07">
      <w:pPr>
        <w:ind w:firstLine="708"/>
        <w:jc w:val="both"/>
        <w:rPr>
          <w:sz w:val="28"/>
          <w:szCs w:val="28"/>
        </w:rPr>
      </w:pPr>
      <w:r w:rsidRPr="00C913AD">
        <w:rPr>
          <w:sz w:val="28"/>
          <w:szCs w:val="28"/>
        </w:rPr>
        <w:t xml:space="preserve">Основными проблемами на рынке семеноводства района являются сложности с регистрацией селекционных достижений, высокая зависимость от иностранных семян по ряду сельскохозяйственных культур, значительные затраты при </w:t>
      </w:r>
      <w:r w:rsidRPr="00C913AD">
        <w:rPr>
          <w:sz w:val="28"/>
          <w:szCs w:val="28"/>
        </w:rPr>
        <w:lastRenderedPageBreak/>
        <w:t>выведении нового сорта/гибрида, отсутствие необходимого материально-технического оснащения, технологий и кадров; отсутствие необходимого разнообразия селекционного материала.</w:t>
      </w:r>
    </w:p>
    <w:p w:rsidR="00235A07" w:rsidRPr="00C913AD" w:rsidRDefault="00235A07" w:rsidP="00235A07">
      <w:pPr>
        <w:ind w:firstLine="708"/>
        <w:jc w:val="both"/>
        <w:rPr>
          <w:sz w:val="28"/>
          <w:szCs w:val="28"/>
        </w:rPr>
      </w:pPr>
      <w:r w:rsidRPr="00C913AD">
        <w:rPr>
          <w:sz w:val="28"/>
          <w:szCs w:val="28"/>
        </w:rPr>
        <w:t xml:space="preserve">Основной мерой по развитию рынка семеноводства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является обеспечение доступности приобретения элитных семян путем субсидирования части затрат на приобретение элитных семян. </w:t>
      </w:r>
    </w:p>
    <w:p w:rsidR="00235A07" w:rsidRPr="00C913AD" w:rsidRDefault="00235A07" w:rsidP="00235A07">
      <w:pPr>
        <w:ind w:firstLine="708"/>
        <w:jc w:val="both"/>
        <w:rPr>
          <w:sz w:val="28"/>
          <w:szCs w:val="28"/>
        </w:rPr>
      </w:pPr>
      <w:r w:rsidRPr="00C913AD">
        <w:rPr>
          <w:sz w:val="28"/>
          <w:szCs w:val="28"/>
        </w:rPr>
        <w:t xml:space="preserve">Основными перспективными направлениями развития рынка являются снижение зависимости внутреннего рынка от иностранного селекционного и генетического материала и связанных с ними агротехнологических решений, повышение уровня </w:t>
      </w:r>
      <w:proofErr w:type="spellStart"/>
      <w:r w:rsidRPr="00C913AD">
        <w:rPr>
          <w:sz w:val="28"/>
          <w:szCs w:val="28"/>
        </w:rPr>
        <w:t>агрострахования</w:t>
      </w:r>
      <w:proofErr w:type="spellEnd"/>
      <w:r w:rsidRPr="00C913AD">
        <w:rPr>
          <w:sz w:val="28"/>
          <w:szCs w:val="28"/>
        </w:rPr>
        <w:t xml:space="preserve">, в том числе информированности сельскохозяйственных товаропроизводителей об </w:t>
      </w:r>
      <w:proofErr w:type="spellStart"/>
      <w:r w:rsidRPr="00C913AD">
        <w:rPr>
          <w:sz w:val="28"/>
          <w:szCs w:val="28"/>
        </w:rPr>
        <w:t>агростраховании</w:t>
      </w:r>
      <w:proofErr w:type="spellEnd"/>
      <w:r w:rsidRPr="00C913AD">
        <w:rPr>
          <w:sz w:val="28"/>
          <w:szCs w:val="28"/>
        </w:rPr>
        <w:t>, повышение уровня товарности основных видов сельскохозяйственной продукции.</w:t>
      </w:r>
    </w:p>
    <w:p w:rsidR="00235A07" w:rsidRDefault="00235A07" w:rsidP="00235A07">
      <w:pPr>
        <w:jc w:val="center"/>
        <w:rPr>
          <w:b/>
          <w:sz w:val="28"/>
          <w:szCs w:val="28"/>
        </w:rPr>
      </w:pPr>
    </w:p>
    <w:p w:rsidR="00235A07" w:rsidRPr="00C913AD" w:rsidRDefault="00235A07" w:rsidP="00235A07">
      <w:pPr>
        <w:jc w:val="center"/>
        <w:rPr>
          <w:b/>
          <w:sz w:val="28"/>
          <w:szCs w:val="28"/>
        </w:rPr>
      </w:pPr>
      <w:r w:rsidRPr="00C913AD">
        <w:rPr>
          <w:b/>
          <w:sz w:val="28"/>
          <w:szCs w:val="28"/>
        </w:rPr>
        <w:t>17.1. Ключевой показатель развития конкуренции на рынке семеноводства</w:t>
      </w:r>
    </w:p>
    <w:p w:rsidR="00235A07" w:rsidRPr="00C913AD" w:rsidRDefault="00235A07" w:rsidP="00235A07">
      <w:pPr>
        <w:jc w:val="center"/>
        <w:rPr>
          <w:b/>
          <w:sz w:val="28"/>
          <w:szCs w:val="28"/>
        </w:rPr>
      </w:pPr>
    </w:p>
    <w:tbl>
      <w:tblPr>
        <w:tblW w:w="17842" w:type="dxa"/>
        <w:tblCellMar>
          <w:left w:w="0" w:type="dxa"/>
          <w:right w:w="0" w:type="dxa"/>
        </w:tblCellMar>
        <w:tblLook w:val="04A0" w:firstRow="1" w:lastRow="0" w:firstColumn="1" w:lastColumn="0" w:noHBand="0" w:noVBand="1"/>
      </w:tblPr>
      <w:tblGrid>
        <w:gridCol w:w="3119"/>
        <w:gridCol w:w="1701"/>
        <w:gridCol w:w="4536"/>
        <w:gridCol w:w="20"/>
        <w:gridCol w:w="897"/>
        <w:gridCol w:w="500"/>
        <w:gridCol w:w="398"/>
        <w:gridCol w:w="911"/>
        <w:gridCol w:w="109"/>
        <w:gridCol w:w="1559"/>
        <w:gridCol w:w="1134"/>
        <w:gridCol w:w="2958"/>
      </w:tblGrid>
      <w:tr w:rsidR="00235A07" w:rsidRPr="00C913AD" w:rsidTr="006D258F">
        <w:trPr>
          <w:trHeight w:val="15"/>
        </w:trPr>
        <w:tc>
          <w:tcPr>
            <w:tcW w:w="3119" w:type="dxa"/>
            <w:hideMark/>
          </w:tcPr>
          <w:p w:rsidR="00235A07" w:rsidRPr="00C913AD" w:rsidRDefault="00235A07" w:rsidP="006D258F">
            <w:pPr>
              <w:jc w:val="both"/>
              <w:rPr>
                <w:sz w:val="24"/>
                <w:szCs w:val="24"/>
              </w:rPr>
            </w:pPr>
          </w:p>
        </w:tc>
        <w:tc>
          <w:tcPr>
            <w:tcW w:w="1701" w:type="dxa"/>
            <w:hideMark/>
          </w:tcPr>
          <w:p w:rsidR="00235A07" w:rsidRPr="00C913AD" w:rsidRDefault="00235A07" w:rsidP="006D258F">
            <w:pPr>
              <w:jc w:val="both"/>
              <w:rPr>
                <w:sz w:val="24"/>
                <w:szCs w:val="24"/>
              </w:rPr>
            </w:pPr>
          </w:p>
        </w:tc>
        <w:tc>
          <w:tcPr>
            <w:tcW w:w="4536" w:type="dxa"/>
            <w:hideMark/>
          </w:tcPr>
          <w:p w:rsidR="00235A07" w:rsidRPr="00C913AD" w:rsidRDefault="00235A07" w:rsidP="006D258F">
            <w:pPr>
              <w:jc w:val="both"/>
              <w:rPr>
                <w:sz w:val="24"/>
                <w:szCs w:val="24"/>
              </w:rPr>
            </w:pPr>
          </w:p>
        </w:tc>
        <w:tc>
          <w:tcPr>
            <w:tcW w:w="20" w:type="dxa"/>
            <w:hideMark/>
          </w:tcPr>
          <w:p w:rsidR="00235A07" w:rsidRPr="00C913AD" w:rsidRDefault="00235A07" w:rsidP="006D258F">
            <w:pPr>
              <w:jc w:val="both"/>
              <w:rPr>
                <w:sz w:val="24"/>
                <w:szCs w:val="24"/>
              </w:rPr>
            </w:pPr>
          </w:p>
        </w:tc>
        <w:tc>
          <w:tcPr>
            <w:tcW w:w="897" w:type="dxa"/>
            <w:hideMark/>
          </w:tcPr>
          <w:p w:rsidR="00235A07" w:rsidRPr="00C913AD" w:rsidRDefault="00235A07" w:rsidP="006D258F">
            <w:pPr>
              <w:jc w:val="both"/>
              <w:rPr>
                <w:sz w:val="24"/>
                <w:szCs w:val="24"/>
              </w:rPr>
            </w:pPr>
          </w:p>
        </w:tc>
        <w:tc>
          <w:tcPr>
            <w:tcW w:w="898" w:type="dxa"/>
            <w:gridSpan w:val="2"/>
            <w:hideMark/>
          </w:tcPr>
          <w:p w:rsidR="00235A07" w:rsidRPr="00C913AD" w:rsidRDefault="00235A07" w:rsidP="006D258F">
            <w:pPr>
              <w:jc w:val="both"/>
              <w:rPr>
                <w:sz w:val="24"/>
                <w:szCs w:val="24"/>
              </w:rPr>
            </w:pPr>
          </w:p>
        </w:tc>
        <w:tc>
          <w:tcPr>
            <w:tcW w:w="911" w:type="dxa"/>
            <w:hideMark/>
          </w:tcPr>
          <w:p w:rsidR="00235A07" w:rsidRPr="00C913AD" w:rsidRDefault="00235A07" w:rsidP="006D258F">
            <w:pPr>
              <w:jc w:val="both"/>
              <w:rPr>
                <w:sz w:val="24"/>
                <w:szCs w:val="24"/>
              </w:rPr>
            </w:pPr>
          </w:p>
        </w:tc>
        <w:tc>
          <w:tcPr>
            <w:tcW w:w="5760" w:type="dxa"/>
            <w:gridSpan w:val="4"/>
            <w:hideMark/>
          </w:tcPr>
          <w:p w:rsidR="00235A07" w:rsidRPr="00C913AD" w:rsidRDefault="00235A07" w:rsidP="006D258F">
            <w:pPr>
              <w:jc w:val="both"/>
              <w:rPr>
                <w:sz w:val="24"/>
                <w:szCs w:val="24"/>
              </w:rPr>
            </w:pPr>
          </w:p>
        </w:tc>
      </w:tr>
      <w:tr w:rsidR="00235A07" w:rsidRPr="00B47ED1" w:rsidTr="006D258F">
        <w:trPr>
          <w:gridAfter w:val="1"/>
          <w:wAfter w:w="2958" w:type="dxa"/>
        </w:trPr>
        <w:tc>
          <w:tcPr>
            <w:tcW w:w="31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        Наименование ключевого показателя</w:t>
            </w:r>
          </w:p>
        </w:tc>
        <w:tc>
          <w:tcPr>
            <w:tcW w:w="17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Единица</w:t>
            </w:r>
          </w:p>
          <w:p w:rsidR="00235A07" w:rsidRPr="00B47ED1" w:rsidRDefault="00235A07" w:rsidP="006D258F">
            <w:pPr>
              <w:jc w:val="both"/>
              <w:rPr>
                <w:sz w:val="28"/>
                <w:szCs w:val="28"/>
              </w:rPr>
            </w:pPr>
            <w:r w:rsidRPr="00B47ED1">
              <w:rPr>
                <w:sz w:val="28"/>
                <w:szCs w:val="28"/>
              </w:rPr>
              <w:t>измерения</w:t>
            </w:r>
          </w:p>
          <w:p w:rsidR="00235A07" w:rsidRPr="00B47ED1" w:rsidRDefault="00235A07" w:rsidP="006D258F">
            <w:pPr>
              <w:jc w:val="both"/>
              <w:rPr>
                <w:sz w:val="28"/>
                <w:szCs w:val="28"/>
              </w:rPr>
            </w:pPr>
          </w:p>
        </w:tc>
        <w:tc>
          <w:tcPr>
            <w:tcW w:w="453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Орган исполнительной власти Смоленской области, ответственный за достижение ключевого показателя</w:t>
            </w:r>
          </w:p>
        </w:tc>
        <w:tc>
          <w:tcPr>
            <w:tcW w:w="552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Числовое значение ключевого показателя по состоянию </w:t>
            </w:r>
            <w:proofErr w:type="gramStart"/>
            <w:r w:rsidRPr="00B47ED1">
              <w:rPr>
                <w:sz w:val="28"/>
                <w:szCs w:val="28"/>
              </w:rPr>
              <w:t>на</w:t>
            </w:r>
            <w:proofErr w:type="gramEnd"/>
            <w:r w:rsidRPr="00B47ED1">
              <w:rPr>
                <w:sz w:val="28"/>
                <w:szCs w:val="28"/>
              </w:rPr>
              <w:t>:</w:t>
            </w:r>
          </w:p>
        </w:tc>
      </w:tr>
      <w:tr w:rsidR="00235A07" w:rsidRPr="00B47ED1" w:rsidTr="006D258F">
        <w:trPr>
          <w:gridAfter w:val="1"/>
          <w:wAfter w:w="2958" w:type="dxa"/>
        </w:trPr>
        <w:tc>
          <w:tcPr>
            <w:tcW w:w="3119"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701"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4536"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.2019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2022</w:t>
            </w:r>
          </w:p>
        </w:tc>
      </w:tr>
      <w:tr w:rsidR="00235A07" w:rsidRPr="00B47ED1" w:rsidTr="006D258F">
        <w:trPr>
          <w:gridAfter w:val="1"/>
          <w:wAfter w:w="2958" w:type="dxa"/>
          <w:trHeight w:val="1574"/>
        </w:trPr>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Доля организаций частной формы собственности на рынке семеноводства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процентов</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100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r>
    </w:tbl>
    <w:p w:rsidR="00235A07" w:rsidRPr="00B47ED1" w:rsidRDefault="00235A07" w:rsidP="00235A07">
      <w:pPr>
        <w:jc w:val="both"/>
        <w:rPr>
          <w:b/>
          <w:sz w:val="28"/>
          <w:szCs w:val="28"/>
        </w:rPr>
      </w:pPr>
    </w:p>
    <w:p w:rsidR="00235A07" w:rsidRPr="00C913AD" w:rsidRDefault="00235A07" w:rsidP="00235A07">
      <w:pPr>
        <w:jc w:val="center"/>
        <w:rPr>
          <w:b/>
          <w:sz w:val="28"/>
          <w:szCs w:val="28"/>
        </w:rPr>
      </w:pPr>
      <w:r w:rsidRPr="00C913AD">
        <w:rPr>
          <w:b/>
          <w:sz w:val="28"/>
          <w:szCs w:val="28"/>
        </w:rPr>
        <w:t>17.2. План мероприятий ("дорожная карта") по развитию конкуренции на рынке семеноводства</w:t>
      </w:r>
    </w:p>
    <w:p w:rsidR="00235A07" w:rsidRPr="00C913AD" w:rsidRDefault="00235A07" w:rsidP="00235A07">
      <w:pPr>
        <w:jc w:val="both"/>
        <w:rPr>
          <w:b/>
          <w:sz w:val="28"/>
          <w:szCs w:val="28"/>
        </w:rPr>
      </w:pPr>
    </w:p>
    <w:tbl>
      <w:tblPr>
        <w:tblW w:w="14884" w:type="dxa"/>
        <w:tblCellMar>
          <w:left w:w="0" w:type="dxa"/>
          <w:right w:w="0" w:type="dxa"/>
        </w:tblCellMar>
        <w:tblLook w:val="04A0" w:firstRow="1" w:lastRow="0" w:firstColumn="1" w:lastColumn="0" w:noHBand="0" w:noVBand="1"/>
      </w:tblPr>
      <w:tblGrid>
        <w:gridCol w:w="709"/>
        <w:gridCol w:w="3686"/>
        <w:gridCol w:w="1559"/>
        <w:gridCol w:w="4111"/>
        <w:gridCol w:w="4819"/>
      </w:tblGrid>
      <w:tr w:rsidR="00235A07" w:rsidRPr="00C913AD" w:rsidTr="006D258F">
        <w:trPr>
          <w:trHeight w:val="15"/>
        </w:trPr>
        <w:tc>
          <w:tcPr>
            <w:tcW w:w="709" w:type="dxa"/>
            <w:hideMark/>
          </w:tcPr>
          <w:p w:rsidR="00235A07" w:rsidRPr="00C913AD" w:rsidRDefault="00235A07" w:rsidP="006D258F">
            <w:pPr>
              <w:jc w:val="both"/>
              <w:rPr>
                <w:sz w:val="24"/>
                <w:szCs w:val="24"/>
              </w:rPr>
            </w:pPr>
          </w:p>
        </w:tc>
        <w:tc>
          <w:tcPr>
            <w:tcW w:w="3686" w:type="dxa"/>
            <w:hideMark/>
          </w:tcPr>
          <w:p w:rsidR="00235A07" w:rsidRPr="00C913AD" w:rsidRDefault="00235A07" w:rsidP="006D258F">
            <w:pPr>
              <w:jc w:val="both"/>
              <w:rPr>
                <w:sz w:val="24"/>
                <w:szCs w:val="24"/>
              </w:rPr>
            </w:pPr>
          </w:p>
        </w:tc>
        <w:tc>
          <w:tcPr>
            <w:tcW w:w="1559" w:type="dxa"/>
            <w:hideMark/>
          </w:tcPr>
          <w:p w:rsidR="00235A07" w:rsidRPr="00C913AD" w:rsidRDefault="00235A07" w:rsidP="006D258F">
            <w:pPr>
              <w:jc w:val="both"/>
              <w:rPr>
                <w:sz w:val="24"/>
                <w:szCs w:val="24"/>
              </w:rPr>
            </w:pPr>
          </w:p>
        </w:tc>
        <w:tc>
          <w:tcPr>
            <w:tcW w:w="4111" w:type="dxa"/>
            <w:hideMark/>
          </w:tcPr>
          <w:p w:rsidR="00235A07" w:rsidRPr="00C913AD" w:rsidRDefault="00235A07" w:rsidP="006D258F">
            <w:pPr>
              <w:jc w:val="both"/>
              <w:rPr>
                <w:sz w:val="24"/>
                <w:szCs w:val="24"/>
              </w:rPr>
            </w:pPr>
          </w:p>
        </w:tc>
        <w:tc>
          <w:tcPr>
            <w:tcW w:w="4819" w:type="dxa"/>
            <w:hideMark/>
          </w:tcPr>
          <w:p w:rsidR="00235A07" w:rsidRPr="00C913AD" w:rsidRDefault="00235A07" w:rsidP="006D258F">
            <w:pPr>
              <w:jc w:val="both"/>
              <w:rPr>
                <w:sz w:val="24"/>
                <w:szCs w:val="24"/>
              </w:rPr>
            </w:pPr>
          </w:p>
        </w:tc>
      </w:tr>
      <w:tr w:rsidR="00235A07" w:rsidRPr="00C913AD" w:rsidTr="006D2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N </w:t>
            </w:r>
            <w:proofErr w:type="gramStart"/>
            <w:r w:rsidRPr="00B47ED1">
              <w:rPr>
                <w:sz w:val="28"/>
                <w:szCs w:val="28"/>
              </w:rPr>
              <w:t>п</w:t>
            </w:r>
            <w:proofErr w:type="gramEnd"/>
            <w:r w:rsidRPr="00B47ED1">
              <w:rPr>
                <w:sz w:val="28"/>
                <w:szCs w:val="28"/>
              </w:rPr>
              <w:t>/п</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мероприятия</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Срок</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Ответственный исполнитель</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Ожидаемый результат</w:t>
            </w:r>
          </w:p>
        </w:tc>
      </w:tr>
      <w:tr w:rsidR="00235A07" w:rsidRPr="00C913AD" w:rsidTr="006D2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lastRenderedPageBreak/>
              <w:t>1.</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Увеличение количества  вновь созданных организаций частной формы собственности, действующих на рынке семеноводства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снижение стоимости продаж  элитных семян сельскохозяйственных культур</w:t>
            </w:r>
            <w:proofErr w:type="gramStart"/>
            <w:r w:rsidRPr="00B47ED1">
              <w:rPr>
                <w:sz w:val="28"/>
                <w:szCs w:val="28"/>
              </w:rPr>
              <w:t xml:space="preserve"> .</w:t>
            </w:r>
            <w:proofErr w:type="gramEnd"/>
          </w:p>
        </w:tc>
      </w:tr>
      <w:tr w:rsidR="00235A07" w:rsidRPr="00C913AD" w:rsidTr="006D2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Оказание консультационной и практической помощи сельхозпредприятиям по вопросам предоставления мер государственной поддержки  на элитное семеноводство в форме предоставления субсидий.</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увеличение доли посевных площадей сельскохозяйственных культур, занятых семенами высоких репродукций и своевременное оформление документации для получения субсидий.</w:t>
            </w:r>
          </w:p>
        </w:tc>
      </w:tr>
    </w:tbl>
    <w:p w:rsidR="00235A07" w:rsidRPr="00C913AD" w:rsidRDefault="00235A07" w:rsidP="00235A07">
      <w:pPr>
        <w:ind w:right="5604"/>
        <w:jc w:val="both"/>
        <w:rPr>
          <w:sz w:val="28"/>
          <w:szCs w:val="28"/>
        </w:rPr>
      </w:pPr>
    </w:p>
    <w:p w:rsidR="00235A07" w:rsidRDefault="00235A07" w:rsidP="00235A07">
      <w:pPr>
        <w:jc w:val="center"/>
        <w:rPr>
          <w:b/>
          <w:sz w:val="24"/>
          <w:szCs w:val="24"/>
        </w:rPr>
      </w:pPr>
    </w:p>
    <w:p w:rsidR="00235A07" w:rsidRDefault="00235A07" w:rsidP="00235A07">
      <w:pPr>
        <w:jc w:val="center"/>
        <w:rPr>
          <w:b/>
          <w:sz w:val="24"/>
          <w:szCs w:val="24"/>
        </w:rPr>
      </w:pPr>
    </w:p>
    <w:p w:rsidR="00235A07" w:rsidRDefault="00235A07" w:rsidP="00235A07">
      <w:pPr>
        <w:jc w:val="center"/>
        <w:rPr>
          <w:b/>
          <w:sz w:val="24"/>
          <w:szCs w:val="24"/>
        </w:rPr>
      </w:pPr>
    </w:p>
    <w:p w:rsidR="00235A07" w:rsidRDefault="00235A07" w:rsidP="00235A07">
      <w:pPr>
        <w:jc w:val="center"/>
        <w:rPr>
          <w:b/>
          <w:sz w:val="24"/>
          <w:szCs w:val="24"/>
        </w:rPr>
      </w:pPr>
    </w:p>
    <w:p w:rsidR="00235A07" w:rsidRPr="00C913AD" w:rsidRDefault="00235A07" w:rsidP="00235A07">
      <w:pPr>
        <w:jc w:val="center"/>
        <w:rPr>
          <w:b/>
          <w:sz w:val="24"/>
          <w:szCs w:val="24"/>
        </w:rPr>
      </w:pPr>
      <w:r w:rsidRPr="00C913AD">
        <w:rPr>
          <w:b/>
          <w:sz w:val="24"/>
          <w:szCs w:val="24"/>
        </w:rPr>
        <w:t xml:space="preserve">Раздел </w:t>
      </w:r>
      <w:r w:rsidRPr="00C913AD">
        <w:rPr>
          <w:b/>
          <w:sz w:val="24"/>
          <w:szCs w:val="24"/>
          <w:lang w:val="en-US"/>
        </w:rPr>
        <w:t>II</w:t>
      </w:r>
      <w:r w:rsidRPr="00C913AD">
        <w:rPr>
          <w:b/>
          <w:sz w:val="24"/>
          <w:szCs w:val="24"/>
        </w:rPr>
        <w:t>. Системные мероприятия, направленные на развитие конкуренции</w:t>
      </w:r>
    </w:p>
    <w:p w:rsidR="00235A07" w:rsidRPr="00C913AD" w:rsidRDefault="00235A07" w:rsidP="00235A07">
      <w:pPr>
        <w:jc w:val="center"/>
        <w:rPr>
          <w:b/>
          <w:sz w:val="24"/>
          <w:szCs w:val="24"/>
        </w:rPr>
      </w:pPr>
      <w:r w:rsidRPr="00C913AD">
        <w:rPr>
          <w:b/>
          <w:sz w:val="24"/>
          <w:szCs w:val="24"/>
        </w:rPr>
        <w:t>в муниципальном образовании «Починковский  район» Смоленской области на 2019 – 2022 годы</w:t>
      </w:r>
    </w:p>
    <w:p w:rsidR="00235A07" w:rsidRPr="00C913AD" w:rsidRDefault="00235A07" w:rsidP="00235A07">
      <w:pPr>
        <w:jc w:val="center"/>
        <w:rPr>
          <w:b/>
          <w:sz w:val="24"/>
          <w:szCs w:val="24"/>
        </w:rPr>
      </w:pPr>
    </w:p>
    <w:p w:rsidR="00235A07" w:rsidRPr="00C913AD" w:rsidRDefault="00235A07" w:rsidP="00235A07">
      <w:pPr>
        <w:numPr>
          <w:ilvl w:val="0"/>
          <w:numId w:val="38"/>
        </w:numPr>
        <w:jc w:val="center"/>
        <w:rPr>
          <w:b/>
          <w:sz w:val="24"/>
          <w:szCs w:val="24"/>
        </w:rPr>
      </w:pPr>
      <w:r w:rsidRPr="00C913AD">
        <w:rPr>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235A07" w:rsidRPr="00C913AD" w:rsidRDefault="00235A07" w:rsidP="00235A07">
      <w:pPr>
        <w:ind w:left="1069"/>
        <w:rPr>
          <w:b/>
          <w:sz w:val="24"/>
          <w:szCs w:val="24"/>
        </w:rPr>
      </w:pPr>
    </w:p>
    <w:p w:rsidR="00235A07" w:rsidRDefault="00235A07" w:rsidP="00235A07">
      <w:pPr>
        <w:jc w:val="center"/>
        <w:rPr>
          <w:b/>
          <w:sz w:val="24"/>
          <w:szCs w:val="24"/>
        </w:rPr>
      </w:pPr>
      <w:r w:rsidRPr="00C913AD">
        <w:rPr>
          <w:b/>
          <w:sz w:val="24"/>
          <w:szCs w:val="24"/>
        </w:rPr>
        <w:t>1.1. Сведения о показателях (индикаторах) развития конкуренции</w:t>
      </w:r>
      <w:r>
        <w:rPr>
          <w:b/>
          <w:sz w:val="24"/>
          <w:szCs w:val="24"/>
        </w:rPr>
        <w:t xml:space="preserve"> </w:t>
      </w:r>
    </w:p>
    <w:p w:rsidR="00235A07" w:rsidRDefault="00235A07" w:rsidP="00235A07">
      <w:pPr>
        <w:jc w:val="center"/>
        <w:rPr>
          <w:b/>
          <w:sz w:val="24"/>
          <w:szCs w:val="24"/>
          <w:u w:val="single"/>
        </w:rPr>
      </w:pPr>
    </w:p>
    <w:tbl>
      <w:tblPr>
        <w:tblW w:w="5222" w:type="pct"/>
        <w:jc w:val="center"/>
        <w:tblInd w:w="-649" w:type="dxa"/>
        <w:tblCellMar>
          <w:top w:w="75" w:type="dxa"/>
          <w:left w:w="0" w:type="dxa"/>
          <w:bottom w:w="75" w:type="dxa"/>
          <w:right w:w="0" w:type="dxa"/>
        </w:tblCellMar>
        <w:tblLook w:val="04A0" w:firstRow="1" w:lastRow="0" w:firstColumn="1" w:lastColumn="0" w:noHBand="0" w:noVBand="1"/>
      </w:tblPr>
      <w:tblGrid>
        <w:gridCol w:w="5616"/>
        <w:gridCol w:w="1559"/>
        <w:gridCol w:w="3404"/>
        <w:gridCol w:w="1416"/>
        <w:gridCol w:w="1362"/>
        <w:gridCol w:w="1331"/>
        <w:gridCol w:w="1191"/>
      </w:tblGrid>
      <w:tr w:rsidR="00235A07" w:rsidRPr="00B47ED1" w:rsidTr="006D258F">
        <w:trPr>
          <w:jc w:val="center"/>
        </w:trPr>
        <w:tc>
          <w:tcPr>
            <w:tcW w:w="1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контрольного показателя (индикатора)</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Единица измерения</w:t>
            </w:r>
          </w:p>
        </w:tc>
        <w:tc>
          <w:tcPr>
            <w:tcW w:w="10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Исполнитель</w:t>
            </w:r>
          </w:p>
        </w:tc>
        <w:tc>
          <w:tcPr>
            <w:tcW w:w="446"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2019 год</w:t>
            </w:r>
          </w:p>
        </w:tc>
        <w:tc>
          <w:tcPr>
            <w:tcW w:w="429"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2020 год</w:t>
            </w:r>
          </w:p>
        </w:tc>
        <w:tc>
          <w:tcPr>
            <w:tcW w:w="419"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2021 год</w:t>
            </w:r>
          </w:p>
        </w:tc>
        <w:tc>
          <w:tcPr>
            <w:tcW w:w="37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2022 год</w:t>
            </w:r>
          </w:p>
        </w:tc>
      </w:tr>
      <w:tr w:rsidR="00235A07" w:rsidRPr="00B47ED1" w:rsidTr="006D258F">
        <w:trPr>
          <w:jc w:val="center"/>
        </w:trPr>
        <w:tc>
          <w:tcPr>
            <w:tcW w:w="1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proofErr w:type="gramStart"/>
            <w:r w:rsidRPr="00B47ED1">
              <w:t xml:space="preserve">Доля закупок у субъектов малого и среднего </w:t>
            </w:r>
            <w:r w:rsidRPr="00B47ED1">
              <w:lastRenderedPageBreak/>
              <w:t>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rsidRPr="00B47ED1">
              <w:t xml:space="preserve"> </w:t>
            </w:r>
            <w:proofErr w:type="gramStart"/>
            <w:r w:rsidRPr="00B47ED1">
              <w:t>объеме</w:t>
            </w:r>
            <w:proofErr w:type="gramEnd"/>
            <w:r w:rsidRPr="00B47ED1">
              <w:t xml:space="preserve"> закупок, осуществляемых в соответствии с Федеральным законом «О закупках товаров, работ, услуг отдельными видами юридических лиц»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lastRenderedPageBreak/>
              <w:t>процентов</w:t>
            </w:r>
          </w:p>
        </w:tc>
        <w:tc>
          <w:tcPr>
            <w:tcW w:w="10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r w:rsidRPr="00B47ED1">
              <w:t xml:space="preserve">Отдел по экономике и </w:t>
            </w:r>
            <w:r w:rsidRPr="00B47ED1">
              <w:lastRenderedPageBreak/>
              <w:t>управлению муниципальным имуществом Администрации муниципального образования «Починковский район» Смоленской области</w:t>
            </w:r>
          </w:p>
        </w:tc>
        <w:tc>
          <w:tcPr>
            <w:tcW w:w="446"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lastRenderedPageBreak/>
              <w:t xml:space="preserve">не менее </w:t>
            </w:r>
            <w:r w:rsidRPr="00B47ED1">
              <w:rPr>
                <w:sz w:val="28"/>
                <w:szCs w:val="28"/>
              </w:rPr>
              <w:lastRenderedPageBreak/>
              <w:t>15,0</w:t>
            </w:r>
          </w:p>
        </w:tc>
        <w:tc>
          <w:tcPr>
            <w:tcW w:w="429"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lastRenderedPageBreak/>
              <w:t xml:space="preserve">не менее </w:t>
            </w:r>
            <w:r w:rsidRPr="00B47ED1">
              <w:rPr>
                <w:sz w:val="28"/>
                <w:szCs w:val="28"/>
              </w:rPr>
              <w:lastRenderedPageBreak/>
              <w:t>15,0</w:t>
            </w:r>
          </w:p>
        </w:tc>
        <w:tc>
          <w:tcPr>
            <w:tcW w:w="419" w:type="pct"/>
            <w:tcBorders>
              <w:top w:val="single" w:sz="4" w:space="0" w:color="auto"/>
              <w:left w:val="single" w:sz="4" w:space="0" w:color="auto"/>
              <w:bottom w:val="single" w:sz="4" w:space="0" w:color="auto"/>
              <w:right w:val="single" w:sz="4" w:space="0" w:color="auto"/>
            </w:tcBorders>
            <w:hideMark/>
          </w:tcPr>
          <w:p w:rsidR="00235A07" w:rsidRPr="00B47ED1" w:rsidRDefault="00235A07" w:rsidP="007E5F11">
            <w:pPr>
              <w:spacing w:line="228" w:lineRule="auto"/>
              <w:jc w:val="center"/>
              <w:rPr>
                <w:sz w:val="28"/>
                <w:szCs w:val="28"/>
                <w:lang w:eastAsia="en-US"/>
              </w:rPr>
            </w:pPr>
            <w:r w:rsidRPr="00B47ED1">
              <w:rPr>
                <w:sz w:val="28"/>
                <w:szCs w:val="28"/>
              </w:rPr>
              <w:lastRenderedPageBreak/>
              <w:t xml:space="preserve">не менее </w:t>
            </w:r>
            <w:r w:rsidR="007E5F11">
              <w:rPr>
                <w:sz w:val="28"/>
                <w:szCs w:val="28"/>
              </w:rPr>
              <w:lastRenderedPageBreak/>
              <w:t>81,7</w:t>
            </w:r>
            <w:bookmarkStart w:id="0" w:name="_GoBack"/>
            <w:bookmarkEnd w:id="0"/>
          </w:p>
        </w:tc>
        <w:tc>
          <w:tcPr>
            <w:tcW w:w="37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lastRenderedPageBreak/>
              <w:t xml:space="preserve">не менее </w:t>
            </w:r>
            <w:r w:rsidRPr="00B47ED1">
              <w:rPr>
                <w:sz w:val="28"/>
                <w:szCs w:val="28"/>
              </w:rPr>
              <w:lastRenderedPageBreak/>
              <w:t>15,3</w:t>
            </w:r>
          </w:p>
        </w:tc>
      </w:tr>
    </w:tbl>
    <w:p w:rsidR="00235A07" w:rsidRPr="00B47ED1" w:rsidRDefault="00235A07" w:rsidP="00235A07">
      <w:pPr>
        <w:jc w:val="center"/>
        <w:rPr>
          <w:b/>
          <w:spacing w:val="-6"/>
          <w:sz w:val="28"/>
          <w:szCs w:val="28"/>
          <w:lang w:eastAsia="en-US"/>
        </w:rPr>
      </w:pPr>
    </w:p>
    <w:p w:rsidR="00235A07" w:rsidRPr="00B47ED1" w:rsidRDefault="00235A07" w:rsidP="00235A07">
      <w:pPr>
        <w:jc w:val="center"/>
        <w:rPr>
          <w:b/>
          <w:spacing w:val="-6"/>
          <w:sz w:val="28"/>
          <w:szCs w:val="28"/>
        </w:rPr>
      </w:pPr>
      <w:r w:rsidRPr="00B47ED1">
        <w:rPr>
          <w:b/>
          <w:spacing w:val="-6"/>
          <w:sz w:val="28"/>
          <w:szCs w:val="28"/>
        </w:rPr>
        <w:t xml:space="preserve">1.2. План мероприятий («дорожная карта») по развитию конкуренции </w:t>
      </w:r>
    </w:p>
    <w:p w:rsidR="00235A07" w:rsidRPr="00B47ED1" w:rsidRDefault="00235A07" w:rsidP="00235A07">
      <w:pPr>
        <w:jc w:val="center"/>
        <w:rPr>
          <w:sz w:val="28"/>
          <w:szCs w:val="28"/>
        </w:rPr>
      </w:pPr>
    </w:p>
    <w:tbl>
      <w:tblPr>
        <w:tblW w:w="5119" w:type="pct"/>
        <w:jc w:val="center"/>
        <w:tblInd w:w="-222" w:type="dxa"/>
        <w:tblCellMar>
          <w:left w:w="0" w:type="dxa"/>
          <w:right w:w="0" w:type="dxa"/>
        </w:tblCellMar>
        <w:tblLook w:val="04A0" w:firstRow="1" w:lastRow="0" w:firstColumn="1" w:lastColumn="0" w:noHBand="0" w:noVBand="1"/>
      </w:tblPr>
      <w:tblGrid>
        <w:gridCol w:w="603"/>
        <w:gridCol w:w="7022"/>
        <w:gridCol w:w="1967"/>
        <w:gridCol w:w="2266"/>
        <w:gridCol w:w="3766"/>
      </w:tblGrid>
      <w:tr w:rsidR="00235A07" w:rsidRPr="00B47ED1" w:rsidTr="006D258F">
        <w:trPr>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 </w:t>
            </w:r>
            <w:proofErr w:type="gramStart"/>
            <w:r w:rsidRPr="00B47ED1">
              <w:t>п</w:t>
            </w:r>
            <w:proofErr w:type="gramEnd"/>
            <w:r w:rsidRPr="00B47ED1">
              <w:t>/п</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мероприятия</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Срок</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Ответственный исполнитель</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Ожидаемый результат</w:t>
            </w:r>
          </w:p>
        </w:tc>
      </w:tr>
      <w:tr w:rsidR="00235A07" w:rsidRPr="00B47ED1" w:rsidTr="006D258F">
        <w:trPr>
          <w:trHeight w:val="136"/>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1</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2</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3</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4</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5</w:t>
            </w:r>
          </w:p>
        </w:tc>
      </w:tr>
      <w:tr w:rsidR="00235A07" w:rsidRPr="00B47ED1" w:rsidTr="006D258F">
        <w:trPr>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1.</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Осуществление закупок у субъектов малого предпринимательства, социально ори</w:t>
            </w:r>
            <w:r w:rsidRPr="00B47ED1">
              <w:softHyphen/>
              <w:t>ентированных некоммерческих организаций</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2019 – 2022 годы</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rPr>
                <w:sz w:val="28"/>
                <w:szCs w:val="28"/>
              </w:rPr>
            </w:pPr>
            <w:r w:rsidRPr="00B47ED1">
              <w:rPr>
                <w:sz w:val="28"/>
                <w:szCs w:val="28"/>
              </w:rPr>
              <w:t xml:space="preserve">Отдел по экономике и управлению муниципальным имуществом Администрации </w:t>
            </w:r>
            <w:r w:rsidRPr="00B47ED1">
              <w:rPr>
                <w:sz w:val="28"/>
                <w:szCs w:val="28"/>
              </w:rPr>
              <w:lastRenderedPageBreak/>
              <w:t>муниципального образования «Починковский район» Смоленской области</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lastRenderedPageBreak/>
              <w:t>Расширение доступа субъектов малого предпринимательства к муниципальным закупкам</w:t>
            </w:r>
          </w:p>
        </w:tc>
      </w:tr>
      <w:tr w:rsidR="00235A07" w:rsidRPr="00B47ED1" w:rsidTr="006D258F">
        <w:trPr>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lastRenderedPageBreak/>
              <w:t>2.</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 xml:space="preserve">Методологическое сопровождение деятельности заказчиков, осуществляющих закупки товаров, работ, услуг для обеспечения нужд Администрации муниципального образования «Починковский район» Смоленской области. </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По мере необходимости</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rPr>
                <w:sz w:val="28"/>
                <w:szCs w:val="28"/>
              </w:rPr>
            </w:pPr>
            <w:r w:rsidRPr="00B47ED1">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B47ED1" w:rsidRDefault="00235A07" w:rsidP="006D258F">
            <w:pPr>
              <w:pStyle w:val="ConsPlusNormal"/>
              <w:jc w:val="both"/>
              <w:rPr>
                <w:lang w:eastAsia="en-US"/>
              </w:rPr>
            </w:pPr>
            <w:r w:rsidRPr="00B47ED1">
              <w:t xml:space="preserve">Повышение </w:t>
            </w:r>
            <w:proofErr w:type="gramStart"/>
            <w:r w:rsidRPr="00B47ED1">
              <w:t>информационной</w:t>
            </w:r>
            <w:proofErr w:type="gramEnd"/>
          </w:p>
          <w:p w:rsidR="00235A07" w:rsidRPr="00B47ED1" w:rsidRDefault="00235A07" w:rsidP="006D258F">
            <w:pPr>
              <w:pStyle w:val="ConsPlusNormal"/>
              <w:jc w:val="both"/>
              <w:rPr>
                <w:rFonts w:ascii="Arial" w:hAnsi="Arial" w:cs="Arial"/>
              </w:rPr>
            </w:pPr>
            <w:r w:rsidRPr="00B47ED1">
              <w:t>грамотности предпринимателей  об участии в  муниципальных закупках</w:t>
            </w:r>
          </w:p>
          <w:p w:rsidR="00235A07" w:rsidRPr="00B47ED1" w:rsidRDefault="00235A07" w:rsidP="006D258F">
            <w:pPr>
              <w:pStyle w:val="ConsPlusNormal"/>
              <w:spacing w:line="228" w:lineRule="auto"/>
              <w:jc w:val="both"/>
            </w:pPr>
          </w:p>
        </w:tc>
      </w:tr>
      <w:tr w:rsidR="00235A07" w:rsidRPr="00B47ED1" w:rsidTr="006D258F">
        <w:trPr>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3.</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rFonts w:eastAsia="Calibri"/>
                <w:color w:val="000000"/>
                <w:lang w:eastAsia="en-US"/>
              </w:rPr>
            </w:pPr>
            <w:r w:rsidRPr="00B47ED1">
              <w:t>Проведение семинаров, круглых столов и рабочих совещаний, разработка методических рекомендаций</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По мере необходимости</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Отдел по экономике и управлению муниципальным имуществом Администрации муниципального образования «Починковский район» Смоленской </w:t>
            </w:r>
            <w:r w:rsidRPr="00B47ED1">
              <w:lastRenderedPageBreak/>
              <w:t>области</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B47ED1" w:rsidRDefault="00235A07" w:rsidP="006D258F">
            <w:pPr>
              <w:pStyle w:val="ConsPlusNormal"/>
              <w:jc w:val="both"/>
              <w:rPr>
                <w:lang w:eastAsia="en-US"/>
              </w:rPr>
            </w:pPr>
            <w:r w:rsidRPr="00B47ED1">
              <w:lastRenderedPageBreak/>
              <w:t xml:space="preserve">Повышение </w:t>
            </w:r>
            <w:proofErr w:type="gramStart"/>
            <w:r w:rsidRPr="00B47ED1">
              <w:t>информационной</w:t>
            </w:r>
            <w:proofErr w:type="gramEnd"/>
          </w:p>
          <w:p w:rsidR="00235A07" w:rsidRPr="00B47ED1" w:rsidRDefault="00235A07" w:rsidP="006D258F">
            <w:pPr>
              <w:pStyle w:val="ConsPlusNormal"/>
              <w:jc w:val="both"/>
              <w:rPr>
                <w:rFonts w:ascii="Arial" w:hAnsi="Arial" w:cs="Arial"/>
              </w:rPr>
            </w:pPr>
            <w:r w:rsidRPr="00B47ED1">
              <w:t>грамотности предпринимателей  об участии в  муниципальных закупках</w:t>
            </w:r>
          </w:p>
          <w:p w:rsidR="00235A07" w:rsidRPr="00B47ED1" w:rsidRDefault="00235A07" w:rsidP="006D258F">
            <w:pPr>
              <w:pStyle w:val="ConsPlusNormal"/>
              <w:spacing w:line="228" w:lineRule="auto"/>
              <w:jc w:val="both"/>
            </w:pPr>
          </w:p>
        </w:tc>
      </w:tr>
    </w:tbl>
    <w:p w:rsidR="00235A07" w:rsidRPr="00B47ED1" w:rsidRDefault="00235A07" w:rsidP="00235A07">
      <w:pPr>
        <w:jc w:val="right"/>
        <w:rPr>
          <w:sz w:val="28"/>
          <w:szCs w:val="28"/>
          <w:lang w:eastAsia="en-US"/>
        </w:rPr>
      </w:pPr>
    </w:p>
    <w:p w:rsidR="00235A07" w:rsidRPr="00B47ED1" w:rsidRDefault="00235A07" w:rsidP="00235A07">
      <w:pPr>
        <w:pStyle w:val="ConsPlusNormal"/>
        <w:jc w:val="center"/>
        <w:rPr>
          <w:b/>
        </w:rPr>
      </w:pPr>
      <w:r w:rsidRPr="00B47ED1">
        <w:rPr>
          <w:b/>
        </w:rPr>
        <w:t>2.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государственных и муниципальных предприятий на конкуренцию</w:t>
      </w:r>
    </w:p>
    <w:p w:rsidR="00235A07" w:rsidRPr="00B47ED1" w:rsidRDefault="00235A07" w:rsidP="00235A07">
      <w:pPr>
        <w:pStyle w:val="ConsPlusNormal"/>
        <w:jc w:val="center"/>
        <w:rPr>
          <w:b/>
        </w:rPr>
      </w:pPr>
    </w:p>
    <w:p w:rsidR="00235A07" w:rsidRPr="00B47ED1" w:rsidRDefault="00235A07" w:rsidP="00235A07">
      <w:pPr>
        <w:pStyle w:val="ConsPlusNormal"/>
        <w:jc w:val="center"/>
        <w:rPr>
          <w:b/>
        </w:rPr>
      </w:pPr>
      <w:r w:rsidRPr="00B47ED1">
        <w:rPr>
          <w:b/>
        </w:rPr>
        <w:t>2.1. Сведения о показателях (индикаторах)</w:t>
      </w:r>
    </w:p>
    <w:p w:rsidR="00235A07" w:rsidRPr="00B47ED1" w:rsidRDefault="00235A07" w:rsidP="00235A07">
      <w:pPr>
        <w:jc w:val="center"/>
        <w:rPr>
          <w:b/>
          <w:sz w:val="28"/>
          <w:szCs w:val="28"/>
        </w:rPr>
      </w:pPr>
      <w:r w:rsidRPr="00B47ED1">
        <w:rPr>
          <w:b/>
          <w:sz w:val="28"/>
          <w:szCs w:val="28"/>
        </w:rPr>
        <w:t>развития конкуренции</w:t>
      </w:r>
    </w:p>
    <w:p w:rsidR="00235A07" w:rsidRPr="00B47ED1" w:rsidRDefault="00235A07" w:rsidP="00235A07">
      <w:pPr>
        <w:jc w:val="center"/>
        <w:rPr>
          <w:b/>
          <w:sz w:val="28"/>
          <w:szCs w:val="28"/>
          <w:highlight w:val="yellow"/>
          <w:u w:val="single"/>
        </w:rPr>
      </w:pPr>
    </w:p>
    <w:tbl>
      <w:tblPr>
        <w:tblW w:w="5222" w:type="pct"/>
        <w:jc w:val="center"/>
        <w:tblInd w:w="-649" w:type="dxa"/>
        <w:tblCellMar>
          <w:top w:w="75" w:type="dxa"/>
          <w:left w:w="0" w:type="dxa"/>
          <w:bottom w:w="75" w:type="dxa"/>
          <w:right w:w="0" w:type="dxa"/>
        </w:tblCellMar>
        <w:tblLook w:val="04A0" w:firstRow="1" w:lastRow="0" w:firstColumn="1" w:lastColumn="0" w:noHBand="0" w:noVBand="1"/>
      </w:tblPr>
      <w:tblGrid>
        <w:gridCol w:w="7348"/>
        <w:gridCol w:w="1379"/>
        <w:gridCol w:w="2508"/>
        <w:gridCol w:w="1177"/>
        <w:gridCol w:w="1177"/>
        <w:gridCol w:w="1147"/>
        <w:gridCol w:w="1143"/>
      </w:tblGrid>
      <w:tr w:rsidR="00235A07" w:rsidRPr="00B47ED1" w:rsidTr="006D258F">
        <w:trPr>
          <w:jc w:val="center"/>
        </w:trPr>
        <w:tc>
          <w:tcPr>
            <w:tcW w:w="2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контрольного показателя (индикатора)</w:t>
            </w:r>
          </w:p>
        </w:tc>
        <w:tc>
          <w:tcPr>
            <w:tcW w:w="4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Единица измерения</w:t>
            </w:r>
          </w:p>
        </w:tc>
        <w:tc>
          <w:tcPr>
            <w:tcW w:w="7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Исполнитель</w:t>
            </w:r>
          </w:p>
        </w:tc>
        <w:tc>
          <w:tcPr>
            <w:tcW w:w="37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2019 год</w:t>
            </w:r>
          </w:p>
        </w:tc>
        <w:tc>
          <w:tcPr>
            <w:tcW w:w="37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2020 год</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2021 год</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2022 год</w:t>
            </w:r>
          </w:p>
        </w:tc>
      </w:tr>
      <w:tr w:rsidR="00235A07" w:rsidRPr="00B47ED1" w:rsidTr="006D258F">
        <w:trPr>
          <w:jc w:val="center"/>
        </w:trPr>
        <w:tc>
          <w:tcPr>
            <w:tcW w:w="2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r w:rsidRPr="00B47ED1">
              <w:t>Формирование и утверждение муниципального прогнозного плана приватизации</w:t>
            </w:r>
          </w:p>
        </w:tc>
        <w:tc>
          <w:tcPr>
            <w:tcW w:w="4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да/нет</w:t>
            </w:r>
          </w:p>
        </w:tc>
        <w:tc>
          <w:tcPr>
            <w:tcW w:w="7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37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7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r>
    </w:tbl>
    <w:p w:rsidR="00235A07" w:rsidRPr="00B47ED1" w:rsidRDefault="00235A07" w:rsidP="00235A07">
      <w:pPr>
        <w:jc w:val="center"/>
        <w:rPr>
          <w:b/>
          <w:spacing w:val="-6"/>
          <w:sz w:val="28"/>
          <w:szCs w:val="28"/>
          <w:lang w:eastAsia="en-US"/>
        </w:rPr>
      </w:pPr>
    </w:p>
    <w:p w:rsidR="00235A07" w:rsidRPr="00B47ED1" w:rsidRDefault="00235A07" w:rsidP="00235A07">
      <w:pPr>
        <w:pStyle w:val="ConsPlusNormal"/>
        <w:jc w:val="center"/>
        <w:rPr>
          <w:b/>
        </w:rPr>
      </w:pPr>
      <w:r w:rsidRPr="00B47ED1">
        <w:rPr>
          <w:b/>
        </w:rPr>
        <w:t>2.2. План мероприятий («дорожная карта»)</w:t>
      </w:r>
    </w:p>
    <w:p w:rsidR="00235A07" w:rsidRPr="00B47ED1" w:rsidRDefault="00235A07" w:rsidP="00235A07">
      <w:pPr>
        <w:pStyle w:val="ConsPlusNormal"/>
        <w:jc w:val="center"/>
        <w:rPr>
          <w:b/>
        </w:rPr>
      </w:pPr>
      <w:r w:rsidRPr="00B47ED1">
        <w:rPr>
          <w:b/>
        </w:rPr>
        <w:t>по развитию конкуренции</w:t>
      </w:r>
    </w:p>
    <w:p w:rsidR="00235A07" w:rsidRPr="00B47ED1" w:rsidRDefault="00235A07" w:rsidP="00235A07">
      <w:pPr>
        <w:jc w:val="center"/>
        <w:rPr>
          <w:sz w:val="28"/>
          <w:szCs w:val="28"/>
        </w:rPr>
      </w:pPr>
    </w:p>
    <w:tbl>
      <w:tblPr>
        <w:tblW w:w="5000" w:type="pct"/>
        <w:jc w:val="center"/>
        <w:tblCellMar>
          <w:left w:w="0" w:type="dxa"/>
          <w:right w:w="0" w:type="dxa"/>
        </w:tblCellMar>
        <w:tblLook w:val="04A0" w:firstRow="1" w:lastRow="0" w:firstColumn="1" w:lastColumn="0" w:noHBand="0" w:noVBand="1"/>
      </w:tblPr>
      <w:tblGrid>
        <w:gridCol w:w="502"/>
        <w:gridCol w:w="5389"/>
        <w:gridCol w:w="2538"/>
        <w:gridCol w:w="1131"/>
        <w:gridCol w:w="2127"/>
        <w:gridCol w:w="3574"/>
      </w:tblGrid>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 </w:t>
            </w:r>
            <w:proofErr w:type="gramStart"/>
            <w:r w:rsidRPr="00B47ED1">
              <w:t>п</w:t>
            </w:r>
            <w:proofErr w:type="gramEnd"/>
            <w:r w:rsidRPr="00B47ED1">
              <w:t>/п</w:t>
            </w:r>
          </w:p>
        </w:tc>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мероприятия</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Решаемая проблема</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Срок</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Ответственный исполнитель</w:t>
            </w:r>
          </w:p>
        </w:tc>
        <w:tc>
          <w:tcPr>
            <w:tcW w:w="1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Ожидаемый результат</w:t>
            </w:r>
          </w:p>
        </w:tc>
      </w:tr>
      <w:tr w:rsidR="00235A07" w:rsidRPr="00B47ED1" w:rsidTr="006D258F">
        <w:trPr>
          <w:trHeight w:val="136"/>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lastRenderedPageBreak/>
              <w:t>1</w:t>
            </w:r>
          </w:p>
        </w:tc>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2</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4</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5</w:t>
            </w:r>
          </w:p>
        </w:tc>
        <w:tc>
          <w:tcPr>
            <w:tcW w:w="1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6</w:t>
            </w:r>
          </w:p>
        </w:tc>
      </w:tr>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1.</w:t>
            </w:r>
          </w:p>
        </w:tc>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Проведение инвентаризации неиспользуемого имущества, оценка необходимости приватизации такого имущества</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Необходимость обеспечения конкуренции при реализации имущества</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2019-2022</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B47ED1" w:rsidRDefault="00235A07" w:rsidP="006D258F">
            <w:pPr>
              <w:pStyle w:val="ConsPlusNormal"/>
              <w:spacing w:line="228" w:lineRule="auto"/>
              <w:jc w:val="both"/>
              <w:rPr>
                <w:lang w:eastAsia="en-US"/>
              </w:rPr>
            </w:pPr>
            <w:r w:rsidRPr="00B47ED1">
              <w:t>Возможность приобретения  субъектами малого бизнеса муниципального имущества</w:t>
            </w:r>
          </w:p>
          <w:p w:rsidR="00235A07" w:rsidRPr="00B47ED1" w:rsidRDefault="00235A07" w:rsidP="006D258F">
            <w:pPr>
              <w:pStyle w:val="ConsPlusNormal"/>
              <w:spacing w:line="228" w:lineRule="auto"/>
              <w:jc w:val="both"/>
              <w:rPr>
                <w:lang w:eastAsia="en-US"/>
              </w:rPr>
            </w:pPr>
          </w:p>
        </w:tc>
      </w:tr>
    </w:tbl>
    <w:p w:rsidR="00235A07" w:rsidRPr="00B47ED1" w:rsidRDefault="00235A07" w:rsidP="00235A07">
      <w:pPr>
        <w:jc w:val="right"/>
        <w:rPr>
          <w:sz w:val="28"/>
          <w:szCs w:val="28"/>
          <w:lang w:eastAsia="en-US"/>
        </w:rPr>
      </w:pPr>
    </w:p>
    <w:p w:rsidR="00235A07" w:rsidRPr="00B47ED1" w:rsidRDefault="00235A07" w:rsidP="00235A07">
      <w:pPr>
        <w:ind w:left="-57" w:right="-57"/>
        <w:jc w:val="center"/>
        <w:rPr>
          <w:b/>
          <w:sz w:val="28"/>
          <w:szCs w:val="28"/>
        </w:rPr>
      </w:pPr>
      <w:r w:rsidRPr="00B47ED1">
        <w:rPr>
          <w:b/>
          <w:sz w:val="28"/>
          <w:szCs w:val="28"/>
        </w:rPr>
        <w:t xml:space="preserve">3. Мероприятия, направленные на содействие развитию </w:t>
      </w:r>
      <w:proofErr w:type="gramStart"/>
      <w:r w:rsidRPr="00B47ED1">
        <w:rPr>
          <w:b/>
          <w:sz w:val="28"/>
          <w:szCs w:val="28"/>
        </w:rPr>
        <w:t>негосударственных</w:t>
      </w:r>
      <w:proofErr w:type="gramEnd"/>
      <w:r w:rsidRPr="00B47ED1">
        <w:rPr>
          <w:b/>
          <w:sz w:val="28"/>
          <w:szCs w:val="28"/>
        </w:rPr>
        <w:t xml:space="preserve"> (немуниципальных)</w:t>
      </w:r>
    </w:p>
    <w:p w:rsidR="00235A07" w:rsidRPr="00B47ED1" w:rsidRDefault="00235A07" w:rsidP="00235A07">
      <w:pPr>
        <w:ind w:left="-57" w:right="-57"/>
        <w:jc w:val="center"/>
        <w:rPr>
          <w:b/>
          <w:sz w:val="28"/>
          <w:szCs w:val="28"/>
        </w:rPr>
      </w:pPr>
      <w:r w:rsidRPr="00B47ED1">
        <w:rPr>
          <w:b/>
          <w:sz w:val="28"/>
          <w:szCs w:val="28"/>
        </w:rPr>
        <w:t>социально ориентированных некоммерческих организаций и «социального предпринимательства»</w:t>
      </w:r>
    </w:p>
    <w:p w:rsidR="00235A07" w:rsidRPr="00B47ED1" w:rsidRDefault="00235A07" w:rsidP="00235A07">
      <w:pPr>
        <w:pStyle w:val="ConsPlusNormal"/>
        <w:jc w:val="center"/>
        <w:rPr>
          <w:b/>
          <w:lang w:eastAsia="en-US"/>
        </w:rPr>
      </w:pPr>
    </w:p>
    <w:p w:rsidR="00235A07" w:rsidRPr="00B47ED1" w:rsidRDefault="00235A07" w:rsidP="00235A07">
      <w:pPr>
        <w:pStyle w:val="ConsPlusNormal"/>
        <w:jc w:val="center"/>
        <w:rPr>
          <w:b/>
        </w:rPr>
      </w:pPr>
      <w:r w:rsidRPr="00B47ED1">
        <w:rPr>
          <w:b/>
        </w:rPr>
        <w:t>3.1. Сведения о показателе (индикаторе) развития конкуренции</w:t>
      </w:r>
    </w:p>
    <w:p w:rsidR="00235A07" w:rsidRPr="00B47ED1" w:rsidRDefault="00235A07" w:rsidP="00235A07">
      <w:pPr>
        <w:jc w:val="center"/>
        <w:rPr>
          <w:b/>
          <w:sz w:val="28"/>
          <w:szCs w:val="28"/>
          <w:highlight w:val="yellow"/>
          <w:u w:val="single"/>
        </w:rPr>
      </w:pPr>
    </w:p>
    <w:tbl>
      <w:tblPr>
        <w:tblW w:w="5157" w:type="pct"/>
        <w:jc w:val="center"/>
        <w:tblInd w:w="-649" w:type="dxa"/>
        <w:tblCellMar>
          <w:top w:w="75" w:type="dxa"/>
          <w:left w:w="0" w:type="dxa"/>
          <w:bottom w:w="75" w:type="dxa"/>
          <w:right w:w="0" w:type="dxa"/>
        </w:tblCellMar>
        <w:tblLook w:val="04A0" w:firstRow="1" w:lastRow="0" w:firstColumn="1" w:lastColumn="0" w:noHBand="0" w:noVBand="1"/>
      </w:tblPr>
      <w:tblGrid>
        <w:gridCol w:w="6750"/>
        <w:gridCol w:w="1422"/>
        <w:gridCol w:w="3015"/>
        <w:gridCol w:w="1136"/>
        <w:gridCol w:w="1132"/>
        <w:gridCol w:w="1135"/>
        <w:gridCol w:w="1091"/>
      </w:tblGrid>
      <w:tr w:rsidR="00235A07" w:rsidRPr="00B47ED1" w:rsidTr="006D258F">
        <w:trPr>
          <w:jc w:val="center"/>
        </w:trPr>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контрольного показателя (индикатора)</w:t>
            </w:r>
          </w:p>
        </w:tc>
        <w:tc>
          <w:tcPr>
            <w:tcW w:w="4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Единица измерения</w:t>
            </w:r>
          </w:p>
        </w:tc>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Исполнитель</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2019 год</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2020 год</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2021 год</w:t>
            </w:r>
          </w:p>
        </w:tc>
        <w:tc>
          <w:tcPr>
            <w:tcW w:w="34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2022 год</w:t>
            </w:r>
          </w:p>
        </w:tc>
      </w:tr>
      <w:tr w:rsidR="00235A07" w:rsidRPr="00B47ED1" w:rsidTr="006D258F">
        <w:trPr>
          <w:jc w:val="center"/>
        </w:trPr>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proofErr w:type="gramStart"/>
            <w:r w:rsidRPr="00B47ED1">
              <w:t xml:space="preserve">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w:t>
            </w:r>
            <w:r w:rsidRPr="00B47ED1">
              <w:lastRenderedPageBreak/>
              <w:t>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proofErr w:type="gramEnd"/>
          </w:p>
        </w:tc>
        <w:tc>
          <w:tcPr>
            <w:tcW w:w="4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lastRenderedPageBreak/>
              <w:t>да/нет</w:t>
            </w:r>
          </w:p>
        </w:tc>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Администрации муниципального образования «Починковский район» Смоленской области</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4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r>
      <w:tr w:rsidR="00235A07" w:rsidRPr="00B47ED1" w:rsidTr="006D258F">
        <w:trPr>
          <w:jc w:val="center"/>
        </w:trPr>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r w:rsidRPr="00B47ED1">
              <w:lastRenderedPageBreak/>
              <w:t>Опубликование на официальном сайте Администрации информации о деятельности социально ориентированных некоммерческих организаций</w:t>
            </w:r>
          </w:p>
        </w:tc>
        <w:tc>
          <w:tcPr>
            <w:tcW w:w="4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штук</w:t>
            </w:r>
          </w:p>
        </w:tc>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Администрации муниципального образования «Починковский район» Смоленской области</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2</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2</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2</w:t>
            </w:r>
          </w:p>
        </w:tc>
        <w:tc>
          <w:tcPr>
            <w:tcW w:w="34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2</w:t>
            </w:r>
          </w:p>
        </w:tc>
      </w:tr>
    </w:tbl>
    <w:p w:rsidR="00235A07" w:rsidRPr="00B47ED1" w:rsidRDefault="00235A07" w:rsidP="00235A07">
      <w:pPr>
        <w:jc w:val="center"/>
        <w:rPr>
          <w:b/>
          <w:spacing w:val="-6"/>
          <w:sz w:val="28"/>
          <w:szCs w:val="28"/>
          <w:lang w:eastAsia="en-US"/>
        </w:rPr>
      </w:pPr>
    </w:p>
    <w:p w:rsidR="00235A07" w:rsidRPr="00B47ED1" w:rsidRDefault="00235A07" w:rsidP="00235A07">
      <w:pPr>
        <w:pStyle w:val="ConsPlusNormal"/>
        <w:jc w:val="center"/>
        <w:rPr>
          <w:b/>
        </w:rPr>
      </w:pPr>
      <w:r w:rsidRPr="00B47ED1">
        <w:rPr>
          <w:b/>
        </w:rPr>
        <w:t>3.2. План мероприятий («дорожная карта») по развитию конкуренции</w:t>
      </w:r>
    </w:p>
    <w:p w:rsidR="00235A07" w:rsidRPr="00B47ED1" w:rsidRDefault="00235A07" w:rsidP="00235A07">
      <w:pPr>
        <w:jc w:val="center"/>
        <w:rPr>
          <w:sz w:val="28"/>
          <w:szCs w:val="28"/>
        </w:rPr>
      </w:pPr>
    </w:p>
    <w:tbl>
      <w:tblPr>
        <w:tblW w:w="5036" w:type="pct"/>
        <w:jc w:val="center"/>
        <w:tblCellMar>
          <w:left w:w="0" w:type="dxa"/>
          <w:right w:w="0" w:type="dxa"/>
        </w:tblCellMar>
        <w:tblLook w:val="04A0" w:firstRow="1" w:lastRow="0" w:firstColumn="1" w:lastColumn="0" w:noHBand="0" w:noVBand="1"/>
      </w:tblPr>
      <w:tblGrid>
        <w:gridCol w:w="502"/>
        <w:gridCol w:w="7369"/>
        <w:gridCol w:w="1586"/>
        <w:gridCol w:w="2127"/>
        <w:gridCol w:w="3787"/>
      </w:tblGrid>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 </w:t>
            </w:r>
            <w:proofErr w:type="gramStart"/>
            <w:r w:rsidRPr="00B47ED1">
              <w:t>п</w:t>
            </w:r>
            <w:proofErr w:type="gramEnd"/>
            <w:r w:rsidRPr="00B47ED1">
              <w:t>/п</w:t>
            </w:r>
          </w:p>
        </w:tc>
        <w:tc>
          <w:tcPr>
            <w:tcW w:w="2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мероприятия</w:t>
            </w:r>
          </w:p>
        </w:tc>
        <w:tc>
          <w:tcPr>
            <w:tcW w:w="5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Срок</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Ответственный исполнитель</w:t>
            </w:r>
          </w:p>
        </w:tc>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Ожидаемый результат</w:t>
            </w:r>
          </w:p>
        </w:tc>
      </w:tr>
      <w:tr w:rsidR="00235A07" w:rsidRPr="00B47ED1" w:rsidTr="006D258F">
        <w:trPr>
          <w:trHeight w:val="136"/>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1</w:t>
            </w:r>
          </w:p>
        </w:tc>
        <w:tc>
          <w:tcPr>
            <w:tcW w:w="2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2</w:t>
            </w:r>
          </w:p>
        </w:tc>
        <w:tc>
          <w:tcPr>
            <w:tcW w:w="5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3</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4</w:t>
            </w:r>
          </w:p>
        </w:tc>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5</w:t>
            </w:r>
          </w:p>
        </w:tc>
      </w:tr>
      <w:tr w:rsidR="00235A07" w:rsidRPr="00B47ED1" w:rsidTr="006D258F">
        <w:trPr>
          <w:trHeight w:val="1300"/>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1.</w:t>
            </w:r>
          </w:p>
        </w:tc>
        <w:tc>
          <w:tcPr>
            <w:tcW w:w="2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Предоставление социально ориентированным некоммерческим организациям возможности размещения на сайте Администрации муниципального образования «Починковский район» Смоленской области информации о своей деятельности</w:t>
            </w:r>
          </w:p>
        </w:tc>
        <w:tc>
          <w:tcPr>
            <w:tcW w:w="5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2019-2022</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Администрации муниципального образования «Починковский район» Смоленской области</w:t>
            </w:r>
          </w:p>
        </w:tc>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 xml:space="preserve">Повышение информированности социально ориентированных некоммерческих организаций </w:t>
            </w:r>
          </w:p>
        </w:tc>
      </w:tr>
      <w:tr w:rsidR="00235A07" w:rsidRPr="00B47ED1" w:rsidTr="006D258F">
        <w:trPr>
          <w:trHeight w:val="1300"/>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w:t>
            </w:r>
          </w:p>
        </w:tc>
        <w:tc>
          <w:tcPr>
            <w:tcW w:w="2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 xml:space="preserve">Наличие в муниципальной программе поддержки социально ориентированных некоммерческих организаций </w:t>
            </w:r>
          </w:p>
        </w:tc>
        <w:tc>
          <w:tcPr>
            <w:tcW w:w="5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2019-2022</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Администрации муниципального образования «Починковский </w:t>
            </w:r>
            <w:r w:rsidRPr="00B47ED1">
              <w:lastRenderedPageBreak/>
              <w:t>район» Смоленской области</w:t>
            </w:r>
          </w:p>
        </w:tc>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lastRenderedPageBreak/>
              <w:t>Развитие негосударственных (немуниципальных) социально ориентированных некоммерческих организаций</w:t>
            </w:r>
          </w:p>
        </w:tc>
      </w:tr>
    </w:tbl>
    <w:p w:rsidR="00235A07" w:rsidRPr="00B47ED1" w:rsidRDefault="00235A07" w:rsidP="00235A07">
      <w:pPr>
        <w:jc w:val="right"/>
        <w:rPr>
          <w:sz w:val="28"/>
          <w:szCs w:val="28"/>
          <w:lang w:eastAsia="en-US"/>
        </w:rPr>
      </w:pPr>
    </w:p>
    <w:p w:rsidR="00235A07" w:rsidRPr="00B47ED1" w:rsidRDefault="00235A07" w:rsidP="00235A07">
      <w:pPr>
        <w:pStyle w:val="ConsPlusNormal"/>
        <w:jc w:val="center"/>
        <w:outlineLvl w:val="2"/>
        <w:rPr>
          <w:b/>
        </w:rPr>
      </w:pPr>
    </w:p>
    <w:p w:rsidR="00235A07" w:rsidRPr="00B47ED1" w:rsidRDefault="00235A07" w:rsidP="00235A07">
      <w:pPr>
        <w:pStyle w:val="ConsPlusNormal"/>
        <w:jc w:val="center"/>
        <w:outlineLvl w:val="2"/>
        <w:rPr>
          <w:b/>
        </w:rPr>
      </w:pPr>
      <w:r w:rsidRPr="00B47ED1">
        <w:rPr>
          <w:b/>
        </w:rPr>
        <w:t>4. Обеспечение равных условий доступа к информации</w:t>
      </w:r>
    </w:p>
    <w:p w:rsidR="00235A07" w:rsidRPr="00B47ED1" w:rsidRDefault="00235A07" w:rsidP="00235A07">
      <w:pPr>
        <w:pStyle w:val="ConsPlusNormal"/>
        <w:jc w:val="center"/>
        <w:rPr>
          <w:b/>
        </w:rPr>
      </w:pPr>
      <w:r w:rsidRPr="00B47ED1">
        <w:rPr>
          <w:b/>
        </w:rPr>
        <w:t xml:space="preserve">о муниципальном имуществе, </w:t>
      </w:r>
      <w:proofErr w:type="gramStart"/>
      <w:r w:rsidRPr="00B47ED1">
        <w:rPr>
          <w:b/>
        </w:rPr>
        <w:t>находящегося</w:t>
      </w:r>
      <w:proofErr w:type="gramEnd"/>
      <w:r w:rsidRPr="00B47ED1">
        <w:rPr>
          <w:b/>
        </w:rPr>
        <w:t xml:space="preserve"> в собственности муниципальных</w:t>
      </w:r>
    </w:p>
    <w:p w:rsidR="00235A07" w:rsidRPr="00B47ED1" w:rsidRDefault="00235A07" w:rsidP="00235A07">
      <w:pPr>
        <w:pStyle w:val="ConsPlusNormal"/>
        <w:jc w:val="center"/>
        <w:rPr>
          <w:b/>
        </w:rPr>
      </w:pPr>
      <w:proofErr w:type="gramStart"/>
      <w:r w:rsidRPr="00B47ED1">
        <w:rPr>
          <w:b/>
        </w:rPr>
        <w:t>образований Починковского района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предоставления его во владение и (или) пользование, а также о ресурсах всех видов, находящихся в муниципальной собственности, путем размещений указанной информации в сети «Интернет» для размещения указанной на официальном сайте Российской Федерации в</w:t>
      </w:r>
      <w:proofErr w:type="gramEnd"/>
      <w:r w:rsidRPr="00B47ED1">
        <w:rPr>
          <w:b/>
        </w:rPr>
        <w:t xml:space="preserve"> сети «Интернет» для размещения информации о проведении торгов (</w:t>
      </w:r>
      <w:hyperlink r:id="rId6" w:history="1">
        <w:r w:rsidRPr="00B47ED1">
          <w:rPr>
            <w:rStyle w:val="af1"/>
            <w:b/>
            <w:lang w:val="en-US"/>
          </w:rPr>
          <w:t>www</w:t>
        </w:r>
        <w:r w:rsidRPr="00B47ED1">
          <w:rPr>
            <w:rStyle w:val="af1"/>
            <w:b/>
          </w:rPr>
          <w:t>.</w:t>
        </w:r>
        <w:proofErr w:type="spellStart"/>
        <w:r w:rsidRPr="00B47ED1">
          <w:rPr>
            <w:rStyle w:val="af1"/>
            <w:b/>
            <w:lang w:val="en-US"/>
          </w:rPr>
          <w:t>torgi</w:t>
        </w:r>
        <w:proofErr w:type="spellEnd"/>
        <w:r w:rsidRPr="00B47ED1">
          <w:rPr>
            <w:rStyle w:val="af1"/>
            <w:b/>
          </w:rPr>
          <w:t>.</w:t>
        </w:r>
        <w:proofErr w:type="spellStart"/>
        <w:r w:rsidRPr="00B47ED1">
          <w:rPr>
            <w:rStyle w:val="af1"/>
            <w:b/>
            <w:lang w:val="en-US"/>
          </w:rPr>
          <w:t>gov</w:t>
        </w:r>
        <w:proofErr w:type="spellEnd"/>
        <w:r w:rsidRPr="00B47ED1">
          <w:rPr>
            <w:rStyle w:val="af1"/>
            <w:b/>
          </w:rPr>
          <w:t>.</w:t>
        </w:r>
        <w:proofErr w:type="spellStart"/>
        <w:r w:rsidRPr="00B47ED1">
          <w:rPr>
            <w:rStyle w:val="af1"/>
            <w:b/>
            <w:lang w:val="en-US"/>
          </w:rPr>
          <w:t>ru</w:t>
        </w:r>
        <w:proofErr w:type="spellEnd"/>
      </w:hyperlink>
      <w:r w:rsidRPr="00B47ED1">
        <w:rPr>
          <w:b/>
        </w:rPr>
        <w:t>) и на официальном сайте Администрации муниципального образования «Починковский район» Смоленской области</w:t>
      </w:r>
    </w:p>
    <w:p w:rsidR="00235A07" w:rsidRPr="00B47ED1" w:rsidRDefault="00235A07" w:rsidP="00235A07">
      <w:pPr>
        <w:pStyle w:val="ConsPlusNormal"/>
        <w:jc w:val="center"/>
        <w:rPr>
          <w:b/>
        </w:rPr>
      </w:pPr>
    </w:p>
    <w:p w:rsidR="00235A07" w:rsidRPr="00B47ED1" w:rsidRDefault="00235A07" w:rsidP="00235A07">
      <w:pPr>
        <w:pStyle w:val="ConsPlusNormal"/>
        <w:jc w:val="center"/>
        <w:rPr>
          <w:b/>
        </w:rPr>
      </w:pPr>
      <w:r w:rsidRPr="00B47ED1">
        <w:rPr>
          <w:b/>
        </w:rPr>
        <w:t>4.1. Сведения о показателях (индикаторах)</w:t>
      </w:r>
    </w:p>
    <w:p w:rsidR="00235A07" w:rsidRPr="00B47ED1" w:rsidRDefault="00235A07" w:rsidP="00235A07">
      <w:pPr>
        <w:jc w:val="center"/>
        <w:rPr>
          <w:b/>
          <w:sz w:val="28"/>
          <w:szCs w:val="28"/>
        </w:rPr>
      </w:pPr>
      <w:r w:rsidRPr="00B47ED1">
        <w:rPr>
          <w:b/>
          <w:sz w:val="28"/>
          <w:szCs w:val="28"/>
        </w:rPr>
        <w:t>развития конкуренции</w:t>
      </w:r>
    </w:p>
    <w:p w:rsidR="00235A07" w:rsidRPr="00B47ED1" w:rsidRDefault="00235A07" w:rsidP="00235A07">
      <w:pPr>
        <w:jc w:val="center"/>
        <w:rPr>
          <w:b/>
          <w:sz w:val="28"/>
          <w:szCs w:val="28"/>
          <w:highlight w:val="yellow"/>
          <w:u w:val="single"/>
        </w:rPr>
      </w:pPr>
    </w:p>
    <w:tbl>
      <w:tblPr>
        <w:tblW w:w="5110" w:type="pct"/>
        <w:jc w:val="center"/>
        <w:tblInd w:w="-649" w:type="dxa"/>
        <w:tblCellMar>
          <w:top w:w="75" w:type="dxa"/>
          <w:left w:w="0" w:type="dxa"/>
          <w:bottom w:w="75" w:type="dxa"/>
          <w:right w:w="0" w:type="dxa"/>
        </w:tblCellMar>
        <w:tblLook w:val="04A0" w:firstRow="1" w:lastRow="0" w:firstColumn="1" w:lastColumn="0" w:noHBand="0" w:noVBand="1"/>
      </w:tblPr>
      <w:tblGrid>
        <w:gridCol w:w="6866"/>
        <w:gridCol w:w="1557"/>
        <w:gridCol w:w="2694"/>
        <w:gridCol w:w="1134"/>
        <w:gridCol w:w="1134"/>
        <w:gridCol w:w="1134"/>
        <w:gridCol w:w="1019"/>
      </w:tblGrid>
      <w:tr w:rsidR="00235A07" w:rsidRPr="00B47ED1" w:rsidTr="006D258F">
        <w:trPr>
          <w:jc w:val="center"/>
        </w:trPr>
        <w:tc>
          <w:tcPr>
            <w:tcW w:w="2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контрольного показателя (индикатора)</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Единица измерения</w:t>
            </w:r>
          </w:p>
        </w:tc>
        <w:tc>
          <w:tcPr>
            <w:tcW w:w="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Исполнитель</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2019 год</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2020 год</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2021 год</w:t>
            </w:r>
          </w:p>
        </w:tc>
        <w:tc>
          <w:tcPr>
            <w:tcW w:w="32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2022 год</w:t>
            </w:r>
          </w:p>
        </w:tc>
      </w:tr>
      <w:tr w:rsidR="00235A07" w:rsidRPr="00B47ED1" w:rsidTr="006D258F">
        <w:trPr>
          <w:jc w:val="center"/>
        </w:trPr>
        <w:tc>
          <w:tcPr>
            <w:tcW w:w="2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r w:rsidRPr="00B47ED1">
              <w:t xml:space="preserve">Размещение информации о реализации муниципального имущества, находящегося в собственности муниципальных образований Починковского района Смоленской области, на официальном сайте Российской Федерации в информационно-телекоммуникационной сети «Интернет» для размещения информации о проведении </w:t>
            </w:r>
            <w:r w:rsidRPr="00B47ED1">
              <w:lastRenderedPageBreak/>
              <w:t xml:space="preserve">торгов (www.torgi.gov.ru) и на официальном сайте Администрации в информационно-телекоммуникационной сети «Интернет» </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lastRenderedPageBreak/>
              <w:t>процент</w:t>
            </w:r>
          </w:p>
        </w:tc>
        <w:tc>
          <w:tcPr>
            <w:tcW w:w="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 xml:space="preserve">Отдел по экономике и управлению муниципальным имуществом Администрации муниципального образования </w:t>
            </w:r>
            <w:r w:rsidRPr="00B47ED1">
              <w:lastRenderedPageBreak/>
              <w:t>«Починковский район» Смоленской области</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lastRenderedPageBreak/>
              <w:t>100</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100</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100</w:t>
            </w:r>
          </w:p>
        </w:tc>
        <w:tc>
          <w:tcPr>
            <w:tcW w:w="32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100</w:t>
            </w:r>
          </w:p>
        </w:tc>
      </w:tr>
    </w:tbl>
    <w:p w:rsidR="00235A07" w:rsidRPr="00B47ED1" w:rsidRDefault="00235A07" w:rsidP="00235A07">
      <w:pPr>
        <w:jc w:val="center"/>
        <w:rPr>
          <w:b/>
          <w:spacing w:val="-6"/>
          <w:sz w:val="28"/>
          <w:szCs w:val="28"/>
          <w:lang w:eastAsia="en-US"/>
        </w:rPr>
      </w:pPr>
    </w:p>
    <w:p w:rsidR="00235A07" w:rsidRPr="00B47ED1" w:rsidRDefault="00235A07" w:rsidP="00235A07">
      <w:pPr>
        <w:pStyle w:val="ConsPlusNormal"/>
        <w:jc w:val="center"/>
        <w:rPr>
          <w:b/>
        </w:rPr>
      </w:pPr>
      <w:r w:rsidRPr="00B47ED1">
        <w:rPr>
          <w:b/>
        </w:rPr>
        <w:t>4.2. План мероприятий («дорожная карта»)</w:t>
      </w:r>
    </w:p>
    <w:p w:rsidR="00235A07" w:rsidRPr="00B47ED1" w:rsidRDefault="00235A07" w:rsidP="00235A07">
      <w:pPr>
        <w:pStyle w:val="ConsPlusNormal"/>
        <w:jc w:val="center"/>
        <w:rPr>
          <w:b/>
        </w:rPr>
      </w:pPr>
      <w:r w:rsidRPr="00B47ED1">
        <w:rPr>
          <w:b/>
        </w:rPr>
        <w:t>по развитию конкуренции</w:t>
      </w:r>
    </w:p>
    <w:p w:rsidR="00235A07" w:rsidRPr="00B47ED1" w:rsidRDefault="00235A07" w:rsidP="00235A07">
      <w:pPr>
        <w:jc w:val="center"/>
        <w:rPr>
          <w:sz w:val="28"/>
          <w:szCs w:val="28"/>
        </w:rPr>
      </w:pPr>
    </w:p>
    <w:tbl>
      <w:tblPr>
        <w:tblW w:w="5036" w:type="pct"/>
        <w:jc w:val="center"/>
        <w:tblCellMar>
          <w:left w:w="0" w:type="dxa"/>
          <w:right w:w="0" w:type="dxa"/>
        </w:tblCellMar>
        <w:tblLook w:val="04A0" w:firstRow="1" w:lastRow="0" w:firstColumn="1" w:lastColumn="0" w:noHBand="0" w:noVBand="1"/>
      </w:tblPr>
      <w:tblGrid>
        <w:gridCol w:w="502"/>
        <w:gridCol w:w="7317"/>
        <w:gridCol w:w="1243"/>
        <w:gridCol w:w="2127"/>
        <w:gridCol w:w="4182"/>
      </w:tblGrid>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 </w:t>
            </w:r>
            <w:proofErr w:type="gramStart"/>
            <w:r w:rsidRPr="00B47ED1">
              <w:t>п</w:t>
            </w:r>
            <w:proofErr w:type="gramEnd"/>
            <w:r w:rsidRPr="00B47ED1">
              <w:t>/п</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мероприятия</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Срок</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Ответственный исполнитель</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Ожидаемый результат</w:t>
            </w:r>
          </w:p>
        </w:tc>
      </w:tr>
      <w:tr w:rsidR="00235A07" w:rsidRPr="00B47ED1" w:rsidTr="006D258F">
        <w:trPr>
          <w:trHeight w:val="136"/>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1</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2</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3</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4</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5</w:t>
            </w:r>
          </w:p>
        </w:tc>
      </w:tr>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1.</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 xml:space="preserve">Размещение информации о реализации муниципального имущества, находящегося в собственности муниципальных образований Починковского района Смоленской области,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Администрации в информационно-телекоммуникационной сети «Интернет» </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2019-2022</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Информирование потенциальных участников торгов о реализации муниципального имущества, находящегося в собственности муниципального образования «Починковский район»  Смоленской области и сельских поселений Починковского района Смоленской области</w:t>
            </w:r>
          </w:p>
        </w:tc>
      </w:tr>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2.</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Освещение в средствах массовой информации сведений о реализации муниципального имущества, находящегося в собственности муниципального образования «Починковский район»  Смоленской области и сельских поселений Починковского района Смоленской области</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2019-2022</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jc w:val="center"/>
              <w:rPr>
                <w:sz w:val="28"/>
                <w:szCs w:val="28"/>
              </w:rPr>
            </w:pPr>
            <w:r w:rsidRPr="00B47ED1">
              <w:rPr>
                <w:sz w:val="28"/>
                <w:szCs w:val="28"/>
              </w:rPr>
              <w:t xml:space="preserve">Отдел по экономике и управлению муниципальным имуществом Администрации </w:t>
            </w:r>
            <w:r w:rsidRPr="00B47ED1">
              <w:rPr>
                <w:sz w:val="28"/>
                <w:szCs w:val="28"/>
              </w:rPr>
              <w:lastRenderedPageBreak/>
              <w:t>муниципального образования «Починковский район» Смоленской области</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lastRenderedPageBreak/>
              <w:t xml:space="preserve">Информирование потенциальных участников торгов о реализации муниципального имущества, находящегося в собственности муниципального образования «Починковский район»  </w:t>
            </w:r>
            <w:r w:rsidRPr="00B47ED1">
              <w:lastRenderedPageBreak/>
              <w:t>Смоленской области и сельских поселений Починковского района Смоленской области</w:t>
            </w:r>
          </w:p>
        </w:tc>
      </w:tr>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lastRenderedPageBreak/>
              <w:t>3.</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32" w:lineRule="auto"/>
              <w:jc w:val="both"/>
              <w:rPr>
                <w:lang w:eastAsia="en-US"/>
              </w:rPr>
            </w:pPr>
            <w:r w:rsidRPr="00B47ED1">
              <w:t>Размещение на официальном сайте Администрации муниципального образования «</w:t>
            </w:r>
            <w:proofErr w:type="spellStart"/>
            <w:r w:rsidRPr="00B47ED1">
              <w:t>Починковской</w:t>
            </w:r>
            <w:proofErr w:type="spellEnd"/>
            <w:r w:rsidRPr="00B47ED1">
              <w:t xml:space="preserve"> район» Смоленской области реестров муниципальной собственности муниципального образования «Починковский район»  Смоленской области и сельских поселений Починковского района Смоленской области</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32" w:lineRule="auto"/>
              <w:jc w:val="both"/>
              <w:rPr>
                <w:lang w:eastAsia="en-US"/>
              </w:rPr>
            </w:pPr>
            <w:r w:rsidRPr="00B47ED1">
              <w:t>2019-2022</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jc w:val="center"/>
              <w:rPr>
                <w:sz w:val="28"/>
                <w:szCs w:val="28"/>
              </w:rPr>
            </w:pPr>
            <w:r w:rsidRPr="00B47ED1">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обеспечение равных условий доступа к информации из реестра муниципальной собственности</w:t>
            </w:r>
          </w:p>
        </w:tc>
      </w:tr>
    </w:tbl>
    <w:p w:rsidR="00235A07" w:rsidRPr="00B47ED1" w:rsidRDefault="00235A07" w:rsidP="00235A07">
      <w:pPr>
        <w:rPr>
          <w:sz w:val="28"/>
          <w:szCs w:val="28"/>
          <w:lang w:eastAsia="en-US"/>
        </w:rPr>
      </w:pPr>
    </w:p>
    <w:p w:rsidR="00235A07" w:rsidRPr="00B47ED1" w:rsidRDefault="00235A07" w:rsidP="00235A07">
      <w:pPr>
        <w:ind w:right="5604"/>
        <w:jc w:val="both"/>
        <w:rPr>
          <w:color w:val="C00000"/>
          <w:sz w:val="28"/>
          <w:szCs w:val="28"/>
        </w:rPr>
      </w:pPr>
    </w:p>
    <w:p w:rsidR="0073532C" w:rsidRDefault="0073532C"/>
    <w:sectPr w:rsidR="0073532C" w:rsidSect="00A94FD3">
      <w:pgSz w:w="16838" w:h="11906" w:orient="landscape" w:code="9"/>
      <w:pgMar w:top="851" w:right="567"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0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6F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6A05CE1"/>
    <w:multiLevelType w:val="singleLevel"/>
    <w:tmpl w:val="EE88957E"/>
    <w:lvl w:ilvl="0">
      <w:start w:val="1"/>
      <w:numFmt w:val="decimal"/>
      <w:lvlText w:val="%1."/>
      <w:legacy w:legacy="1" w:legacySpace="0" w:legacyIndent="283"/>
      <w:lvlJc w:val="left"/>
      <w:pPr>
        <w:ind w:left="283" w:hanging="283"/>
      </w:pPr>
    </w:lvl>
  </w:abstractNum>
  <w:abstractNum w:abstractNumId="2">
    <w:nsid w:val="0B6E2180"/>
    <w:multiLevelType w:val="hybridMultilevel"/>
    <w:tmpl w:val="4176A098"/>
    <w:lvl w:ilvl="0" w:tplc="5F023E1A">
      <w:start w:val="1"/>
      <w:numFmt w:val="decimal"/>
      <w:lvlText w:val="%1."/>
      <w:lvlJc w:val="left"/>
      <w:pPr>
        <w:ind w:left="1214" w:hanging="840"/>
      </w:pPr>
      <w:rPr>
        <w:rFonts w:cs="Times New Roman"/>
        <w:sz w:val="28"/>
        <w:szCs w:val="28"/>
      </w:rPr>
    </w:lvl>
    <w:lvl w:ilvl="1" w:tplc="04190019">
      <w:start w:val="1"/>
      <w:numFmt w:val="lowerLetter"/>
      <w:lvlText w:val="%2."/>
      <w:lvlJc w:val="left"/>
      <w:pPr>
        <w:ind w:left="1454" w:hanging="360"/>
      </w:pPr>
      <w:rPr>
        <w:rFonts w:cs="Times New Roman"/>
      </w:rPr>
    </w:lvl>
    <w:lvl w:ilvl="2" w:tplc="0419001B">
      <w:start w:val="1"/>
      <w:numFmt w:val="lowerRoman"/>
      <w:lvlText w:val="%3."/>
      <w:lvlJc w:val="right"/>
      <w:pPr>
        <w:ind w:left="2174" w:hanging="180"/>
      </w:pPr>
      <w:rPr>
        <w:rFonts w:cs="Times New Roman"/>
      </w:rPr>
    </w:lvl>
    <w:lvl w:ilvl="3" w:tplc="0419000F">
      <w:start w:val="1"/>
      <w:numFmt w:val="decimal"/>
      <w:lvlText w:val="%4."/>
      <w:lvlJc w:val="left"/>
      <w:pPr>
        <w:ind w:left="2894" w:hanging="360"/>
      </w:pPr>
      <w:rPr>
        <w:rFonts w:cs="Times New Roman"/>
      </w:rPr>
    </w:lvl>
    <w:lvl w:ilvl="4" w:tplc="04190019">
      <w:start w:val="1"/>
      <w:numFmt w:val="lowerLetter"/>
      <w:lvlText w:val="%5."/>
      <w:lvlJc w:val="left"/>
      <w:pPr>
        <w:ind w:left="3614" w:hanging="360"/>
      </w:pPr>
      <w:rPr>
        <w:rFonts w:cs="Times New Roman"/>
      </w:rPr>
    </w:lvl>
    <w:lvl w:ilvl="5" w:tplc="0419001B">
      <w:start w:val="1"/>
      <w:numFmt w:val="lowerRoman"/>
      <w:lvlText w:val="%6."/>
      <w:lvlJc w:val="right"/>
      <w:pPr>
        <w:ind w:left="4334" w:hanging="180"/>
      </w:pPr>
      <w:rPr>
        <w:rFonts w:cs="Times New Roman"/>
      </w:rPr>
    </w:lvl>
    <w:lvl w:ilvl="6" w:tplc="0419000F">
      <w:start w:val="1"/>
      <w:numFmt w:val="decimal"/>
      <w:lvlText w:val="%7."/>
      <w:lvlJc w:val="left"/>
      <w:pPr>
        <w:ind w:left="5054" w:hanging="360"/>
      </w:pPr>
      <w:rPr>
        <w:rFonts w:cs="Times New Roman"/>
      </w:rPr>
    </w:lvl>
    <w:lvl w:ilvl="7" w:tplc="04190019">
      <w:start w:val="1"/>
      <w:numFmt w:val="lowerLetter"/>
      <w:lvlText w:val="%8."/>
      <w:lvlJc w:val="left"/>
      <w:pPr>
        <w:ind w:left="5774" w:hanging="360"/>
      </w:pPr>
      <w:rPr>
        <w:rFonts w:cs="Times New Roman"/>
      </w:rPr>
    </w:lvl>
    <w:lvl w:ilvl="8" w:tplc="0419001B">
      <w:start w:val="1"/>
      <w:numFmt w:val="lowerRoman"/>
      <w:lvlText w:val="%9."/>
      <w:lvlJc w:val="right"/>
      <w:pPr>
        <w:ind w:left="6494" w:hanging="180"/>
      </w:pPr>
      <w:rPr>
        <w:rFonts w:cs="Times New Roman"/>
      </w:rPr>
    </w:lvl>
  </w:abstractNum>
  <w:abstractNum w:abstractNumId="3">
    <w:nsid w:val="0BF2005B"/>
    <w:multiLevelType w:val="hybridMultilevel"/>
    <w:tmpl w:val="F1469A18"/>
    <w:lvl w:ilvl="0" w:tplc="8F24D91E">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370C7"/>
    <w:multiLevelType w:val="hybridMultilevel"/>
    <w:tmpl w:val="CB0E8F4E"/>
    <w:lvl w:ilvl="0" w:tplc="87D4705A">
      <w:start w:val="1"/>
      <w:numFmt w:val="decimal"/>
      <w:lvlText w:val="%1."/>
      <w:lvlJc w:val="left"/>
      <w:pPr>
        <w:tabs>
          <w:tab w:val="num" w:pos="682"/>
        </w:tabs>
        <w:ind w:left="682" w:hanging="495"/>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5">
    <w:nsid w:val="0FE62FBB"/>
    <w:multiLevelType w:val="hybridMultilevel"/>
    <w:tmpl w:val="ABDCBF82"/>
    <w:lvl w:ilvl="0" w:tplc="0658E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AF4FDF"/>
    <w:multiLevelType w:val="singleLevel"/>
    <w:tmpl w:val="AC105676"/>
    <w:lvl w:ilvl="0">
      <w:start w:val="1"/>
      <w:numFmt w:val="decimal"/>
      <w:lvlText w:val="%1."/>
      <w:legacy w:legacy="1" w:legacySpace="0" w:legacyIndent="283"/>
      <w:lvlJc w:val="left"/>
      <w:pPr>
        <w:ind w:left="283" w:hanging="283"/>
      </w:pPr>
    </w:lvl>
  </w:abstractNum>
  <w:abstractNum w:abstractNumId="7">
    <w:nsid w:val="11FF1B0D"/>
    <w:multiLevelType w:val="hybridMultilevel"/>
    <w:tmpl w:val="99304F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2842D2"/>
    <w:multiLevelType w:val="hybridMultilevel"/>
    <w:tmpl w:val="D8D28126"/>
    <w:lvl w:ilvl="0" w:tplc="1FFC8C74">
      <w:numFmt w:val="bullet"/>
      <w:lvlText w:val=""/>
      <w:lvlJc w:val="left"/>
      <w:pPr>
        <w:ind w:left="1069" w:hanging="360"/>
      </w:pPr>
      <w:rPr>
        <w:rFonts w:ascii="Symbol" w:eastAsia="Calibri" w:hAnsi="Symbol" w:cs="Times New Roman" w:hint="default"/>
        <w:b w:val="0"/>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5533C1C"/>
    <w:multiLevelType w:val="multilevel"/>
    <w:tmpl w:val="64E08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6DD3F48"/>
    <w:multiLevelType w:val="hybridMultilevel"/>
    <w:tmpl w:val="776E297A"/>
    <w:lvl w:ilvl="0" w:tplc="A2901CE8">
      <w:start w:val="1"/>
      <w:numFmt w:val="decimal"/>
      <w:pStyle w:val="a"/>
      <w:suff w:val="space"/>
      <w:lvlText w:val="Таблица %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8BC1534"/>
    <w:multiLevelType w:val="singleLevel"/>
    <w:tmpl w:val="3D8C983A"/>
    <w:lvl w:ilvl="0">
      <w:start w:val="1"/>
      <w:numFmt w:val="decimal"/>
      <w:lvlText w:val="%1."/>
      <w:legacy w:legacy="1" w:legacySpace="0" w:legacyIndent="283"/>
      <w:lvlJc w:val="left"/>
      <w:pPr>
        <w:ind w:left="283" w:hanging="283"/>
      </w:pPr>
    </w:lvl>
  </w:abstractNum>
  <w:abstractNum w:abstractNumId="12">
    <w:nsid w:val="18C74B32"/>
    <w:multiLevelType w:val="hybridMultilevel"/>
    <w:tmpl w:val="D14E5BC2"/>
    <w:lvl w:ilvl="0" w:tplc="A45492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A457EF7"/>
    <w:multiLevelType w:val="hybridMultilevel"/>
    <w:tmpl w:val="7FDA4656"/>
    <w:lvl w:ilvl="0" w:tplc="E1F2984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1DED38E6"/>
    <w:multiLevelType w:val="hybridMultilevel"/>
    <w:tmpl w:val="DDC46D3C"/>
    <w:lvl w:ilvl="0" w:tplc="276CDC76">
      <w:start w:val="1"/>
      <w:numFmt w:val="decimal"/>
      <w:lvlText w:val="%1."/>
      <w:lvlJc w:val="left"/>
      <w:pPr>
        <w:tabs>
          <w:tab w:val="num" w:pos="720"/>
        </w:tabs>
        <w:ind w:left="720" w:hanging="360"/>
      </w:pPr>
      <w:rPr>
        <w:rFonts w:hint="default"/>
      </w:rPr>
    </w:lvl>
    <w:lvl w:ilvl="1" w:tplc="5A7CCD62">
      <w:numFmt w:val="none"/>
      <w:lvlText w:val=""/>
      <w:lvlJc w:val="left"/>
      <w:pPr>
        <w:tabs>
          <w:tab w:val="num" w:pos="360"/>
        </w:tabs>
      </w:pPr>
    </w:lvl>
    <w:lvl w:ilvl="2" w:tplc="D892E750">
      <w:numFmt w:val="none"/>
      <w:lvlText w:val=""/>
      <w:lvlJc w:val="left"/>
      <w:pPr>
        <w:tabs>
          <w:tab w:val="num" w:pos="360"/>
        </w:tabs>
      </w:pPr>
    </w:lvl>
    <w:lvl w:ilvl="3" w:tplc="A0D6BB7E">
      <w:numFmt w:val="none"/>
      <w:lvlText w:val=""/>
      <w:lvlJc w:val="left"/>
      <w:pPr>
        <w:tabs>
          <w:tab w:val="num" w:pos="360"/>
        </w:tabs>
      </w:pPr>
    </w:lvl>
    <w:lvl w:ilvl="4" w:tplc="65840F1A">
      <w:numFmt w:val="none"/>
      <w:lvlText w:val=""/>
      <w:lvlJc w:val="left"/>
      <w:pPr>
        <w:tabs>
          <w:tab w:val="num" w:pos="360"/>
        </w:tabs>
      </w:pPr>
    </w:lvl>
    <w:lvl w:ilvl="5" w:tplc="AAECBC7C">
      <w:numFmt w:val="none"/>
      <w:lvlText w:val=""/>
      <w:lvlJc w:val="left"/>
      <w:pPr>
        <w:tabs>
          <w:tab w:val="num" w:pos="360"/>
        </w:tabs>
      </w:pPr>
    </w:lvl>
    <w:lvl w:ilvl="6" w:tplc="59685BF0">
      <w:numFmt w:val="none"/>
      <w:lvlText w:val=""/>
      <w:lvlJc w:val="left"/>
      <w:pPr>
        <w:tabs>
          <w:tab w:val="num" w:pos="360"/>
        </w:tabs>
      </w:pPr>
    </w:lvl>
    <w:lvl w:ilvl="7" w:tplc="9BA6ABE8">
      <w:numFmt w:val="none"/>
      <w:lvlText w:val=""/>
      <w:lvlJc w:val="left"/>
      <w:pPr>
        <w:tabs>
          <w:tab w:val="num" w:pos="360"/>
        </w:tabs>
      </w:pPr>
    </w:lvl>
    <w:lvl w:ilvl="8" w:tplc="85045EAE">
      <w:numFmt w:val="none"/>
      <w:lvlText w:val=""/>
      <w:lvlJc w:val="left"/>
      <w:pPr>
        <w:tabs>
          <w:tab w:val="num" w:pos="360"/>
        </w:tabs>
      </w:pPr>
    </w:lvl>
  </w:abstractNum>
  <w:abstractNum w:abstractNumId="15">
    <w:nsid w:val="1F1E0082"/>
    <w:multiLevelType w:val="hybridMultilevel"/>
    <w:tmpl w:val="D26E4A00"/>
    <w:lvl w:ilvl="0" w:tplc="01847A6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6">
    <w:nsid w:val="24307647"/>
    <w:multiLevelType w:val="multilevel"/>
    <w:tmpl w:val="CC2660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3D2655"/>
    <w:multiLevelType w:val="hybridMultilevel"/>
    <w:tmpl w:val="7E7E24F6"/>
    <w:lvl w:ilvl="0" w:tplc="40AA138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8D717C"/>
    <w:multiLevelType w:val="hybridMultilevel"/>
    <w:tmpl w:val="02BC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E02E5E"/>
    <w:multiLevelType w:val="singleLevel"/>
    <w:tmpl w:val="1D465DA4"/>
    <w:lvl w:ilvl="0">
      <w:start w:val="1"/>
      <w:numFmt w:val="decimal"/>
      <w:lvlText w:val="%1."/>
      <w:legacy w:legacy="1" w:legacySpace="0" w:legacyIndent="283"/>
      <w:lvlJc w:val="left"/>
      <w:pPr>
        <w:ind w:left="283" w:hanging="283"/>
      </w:pPr>
    </w:lvl>
  </w:abstractNum>
  <w:abstractNum w:abstractNumId="20">
    <w:nsid w:val="33A864D1"/>
    <w:multiLevelType w:val="singleLevel"/>
    <w:tmpl w:val="CDA81D1A"/>
    <w:lvl w:ilvl="0">
      <w:start w:val="1"/>
      <w:numFmt w:val="decimal"/>
      <w:lvlText w:val="%1."/>
      <w:legacy w:legacy="1" w:legacySpace="0" w:legacyIndent="283"/>
      <w:lvlJc w:val="left"/>
      <w:pPr>
        <w:ind w:left="283" w:hanging="283"/>
      </w:pPr>
    </w:lvl>
  </w:abstractNum>
  <w:abstractNum w:abstractNumId="21">
    <w:nsid w:val="3F5140BC"/>
    <w:multiLevelType w:val="singleLevel"/>
    <w:tmpl w:val="7DB034DA"/>
    <w:lvl w:ilvl="0">
      <w:start w:val="3"/>
      <w:numFmt w:val="bullet"/>
      <w:lvlText w:val="-"/>
      <w:lvlJc w:val="left"/>
      <w:pPr>
        <w:tabs>
          <w:tab w:val="num" w:pos="1069"/>
        </w:tabs>
        <w:ind w:left="1069" w:hanging="360"/>
      </w:pPr>
      <w:rPr>
        <w:rFonts w:hint="default"/>
      </w:rPr>
    </w:lvl>
  </w:abstractNum>
  <w:abstractNum w:abstractNumId="22">
    <w:nsid w:val="4C4F27A7"/>
    <w:multiLevelType w:val="singleLevel"/>
    <w:tmpl w:val="D73A470E"/>
    <w:lvl w:ilvl="0">
      <w:start w:val="5"/>
      <w:numFmt w:val="decimal"/>
      <w:lvlText w:val=""/>
      <w:lvlJc w:val="left"/>
      <w:pPr>
        <w:tabs>
          <w:tab w:val="num" w:pos="360"/>
        </w:tabs>
        <w:ind w:left="360" w:hanging="360"/>
      </w:pPr>
      <w:rPr>
        <w:rFonts w:hint="default"/>
      </w:rPr>
    </w:lvl>
  </w:abstractNum>
  <w:abstractNum w:abstractNumId="23">
    <w:nsid w:val="55887ED2"/>
    <w:multiLevelType w:val="singleLevel"/>
    <w:tmpl w:val="495CDA9C"/>
    <w:lvl w:ilvl="0">
      <w:start w:val="1"/>
      <w:numFmt w:val="decimal"/>
      <w:lvlText w:val="%1."/>
      <w:legacy w:legacy="1" w:legacySpace="0" w:legacyIndent="283"/>
      <w:lvlJc w:val="left"/>
      <w:pPr>
        <w:ind w:left="283" w:hanging="283"/>
      </w:pPr>
    </w:lvl>
  </w:abstractNum>
  <w:abstractNum w:abstractNumId="24">
    <w:nsid w:val="5CAC7B4D"/>
    <w:multiLevelType w:val="hybridMultilevel"/>
    <w:tmpl w:val="5E30E0F4"/>
    <w:lvl w:ilvl="0" w:tplc="0E72B138">
      <w:start w:val="1"/>
      <w:numFmt w:val="decimal"/>
      <w:lvlText w:val="%1."/>
      <w:lvlJc w:val="left"/>
      <w:pPr>
        <w:tabs>
          <w:tab w:val="num" w:pos="2180"/>
        </w:tabs>
        <w:ind w:left="2180" w:hanging="1245"/>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5">
    <w:nsid w:val="5E757D78"/>
    <w:multiLevelType w:val="hybridMultilevel"/>
    <w:tmpl w:val="6FFA2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F7406F"/>
    <w:multiLevelType w:val="hybridMultilevel"/>
    <w:tmpl w:val="217287EE"/>
    <w:lvl w:ilvl="0" w:tplc="5E8200FC">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4C7A1F"/>
    <w:multiLevelType w:val="singleLevel"/>
    <w:tmpl w:val="B62A0742"/>
    <w:lvl w:ilvl="0">
      <w:start w:val="1"/>
      <w:numFmt w:val="decimal"/>
      <w:lvlText w:val="%1."/>
      <w:legacy w:legacy="1" w:legacySpace="0" w:legacyIndent="283"/>
      <w:lvlJc w:val="left"/>
      <w:pPr>
        <w:ind w:left="283" w:hanging="283"/>
      </w:pPr>
    </w:lvl>
  </w:abstractNum>
  <w:abstractNum w:abstractNumId="28">
    <w:nsid w:val="70BC2383"/>
    <w:multiLevelType w:val="singleLevel"/>
    <w:tmpl w:val="ACE66BD6"/>
    <w:lvl w:ilvl="0">
      <w:numFmt w:val="none"/>
      <w:lvlText w:val=""/>
      <w:lvlJc w:val="left"/>
      <w:pPr>
        <w:tabs>
          <w:tab w:val="num" w:pos="360"/>
        </w:tabs>
      </w:pPr>
    </w:lvl>
  </w:abstractNum>
  <w:abstractNum w:abstractNumId="29">
    <w:nsid w:val="77EC5902"/>
    <w:multiLevelType w:val="hybridMultilevel"/>
    <w:tmpl w:val="23D859BA"/>
    <w:lvl w:ilvl="0" w:tplc="FFFFFFFF">
      <w:start w:val="1"/>
      <w:numFmt w:val="decimal"/>
      <w:lvlText w:val="%1."/>
      <w:lvlJc w:val="left"/>
      <w:pPr>
        <w:tabs>
          <w:tab w:val="num" w:pos="1219"/>
        </w:tabs>
        <w:ind w:left="1219" w:hanging="360"/>
      </w:pPr>
      <w:rPr>
        <w:rFonts w:hint="default"/>
      </w:rPr>
    </w:lvl>
    <w:lvl w:ilvl="1" w:tplc="FFFFFFFF" w:tentative="1">
      <w:start w:val="1"/>
      <w:numFmt w:val="lowerLetter"/>
      <w:lvlText w:val="%2."/>
      <w:lvlJc w:val="left"/>
      <w:pPr>
        <w:tabs>
          <w:tab w:val="num" w:pos="1939"/>
        </w:tabs>
        <w:ind w:left="1939" w:hanging="360"/>
      </w:pPr>
    </w:lvl>
    <w:lvl w:ilvl="2" w:tplc="FFFFFFFF" w:tentative="1">
      <w:start w:val="1"/>
      <w:numFmt w:val="lowerRoman"/>
      <w:lvlText w:val="%3."/>
      <w:lvlJc w:val="right"/>
      <w:pPr>
        <w:tabs>
          <w:tab w:val="num" w:pos="2659"/>
        </w:tabs>
        <w:ind w:left="2659" w:hanging="180"/>
      </w:pPr>
    </w:lvl>
    <w:lvl w:ilvl="3" w:tplc="FFFFFFFF" w:tentative="1">
      <w:start w:val="1"/>
      <w:numFmt w:val="decimal"/>
      <w:lvlText w:val="%4."/>
      <w:lvlJc w:val="left"/>
      <w:pPr>
        <w:tabs>
          <w:tab w:val="num" w:pos="3379"/>
        </w:tabs>
        <w:ind w:left="3379" w:hanging="360"/>
      </w:pPr>
    </w:lvl>
    <w:lvl w:ilvl="4" w:tplc="FFFFFFFF" w:tentative="1">
      <w:start w:val="1"/>
      <w:numFmt w:val="lowerLetter"/>
      <w:lvlText w:val="%5."/>
      <w:lvlJc w:val="left"/>
      <w:pPr>
        <w:tabs>
          <w:tab w:val="num" w:pos="4099"/>
        </w:tabs>
        <w:ind w:left="4099" w:hanging="360"/>
      </w:pPr>
    </w:lvl>
    <w:lvl w:ilvl="5" w:tplc="FFFFFFFF" w:tentative="1">
      <w:start w:val="1"/>
      <w:numFmt w:val="lowerRoman"/>
      <w:lvlText w:val="%6."/>
      <w:lvlJc w:val="right"/>
      <w:pPr>
        <w:tabs>
          <w:tab w:val="num" w:pos="4819"/>
        </w:tabs>
        <w:ind w:left="4819" w:hanging="180"/>
      </w:pPr>
    </w:lvl>
    <w:lvl w:ilvl="6" w:tplc="FFFFFFFF" w:tentative="1">
      <w:start w:val="1"/>
      <w:numFmt w:val="decimal"/>
      <w:lvlText w:val="%7."/>
      <w:lvlJc w:val="left"/>
      <w:pPr>
        <w:tabs>
          <w:tab w:val="num" w:pos="5539"/>
        </w:tabs>
        <w:ind w:left="5539" w:hanging="360"/>
      </w:pPr>
    </w:lvl>
    <w:lvl w:ilvl="7" w:tplc="FFFFFFFF" w:tentative="1">
      <w:start w:val="1"/>
      <w:numFmt w:val="lowerLetter"/>
      <w:lvlText w:val="%8."/>
      <w:lvlJc w:val="left"/>
      <w:pPr>
        <w:tabs>
          <w:tab w:val="num" w:pos="6259"/>
        </w:tabs>
        <w:ind w:left="6259" w:hanging="360"/>
      </w:pPr>
    </w:lvl>
    <w:lvl w:ilvl="8" w:tplc="FFFFFFFF" w:tentative="1">
      <w:start w:val="1"/>
      <w:numFmt w:val="lowerRoman"/>
      <w:lvlText w:val="%9."/>
      <w:lvlJc w:val="right"/>
      <w:pPr>
        <w:tabs>
          <w:tab w:val="num" w:pos="6979"/>
        </w:tabs>
        <w:ind w:left="6979" w:hanging="180"/>
      </w:pPr>
    </w:lvl>
  </w:abstractNum>
  <w:abstractNum w:abstractNumId="30">
    <w:nsid w:val="7BB17D8A"/>
    <w:multiLevelType w:val="hybridMultilevel"/>
    <w:tmpl w:val="7346D66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28"/>
  </w:num>
  <w:num w:numId="2">
    <w:abstractNumId w:val="21"/>
  </w:num>
  <w:num w:numId="3">
    <w:abstractNumId w:val="22"/>
  </w:num>
  <w:num w:numId="4">
    <w:abstractNumId w:val="1"/>
  </w:num>
  <w:num w:numId="5">
    <w:abstractNumId w:val="1"/>
    <w:lvlOverride w:ilvl="0">
      <w:lvl w:ilvl="0">
        <w:start w:val="1"/>
        <w:numFmt w:val="decimal"/>
        <w:lvlText w:val="%1."/>
        <w:legacy w:legacy="1" w:legacySpace="0" w:legacyIndent="283"/>
        <w:lvlJc w:val="left"/>
        <w:pPr>
          <w:ind w:left="283" w:hanging="283"/>
        </w:pPr>
      </w:lvl>
    </w:lvlOverride>
  </w:num>
  <w:num w:numId="6">
    <w:abstractNumId w:val="23"/>
  </w:num>
  <w:num w:numId="7">
    <w:abstractNumId w:val="23"/>
    <w:lvlOverride w:ilvl="0">
      <w:lvl w:ilvl="0">
        <w:start w:val="1"/>
        <w:numFmt w:val="decimal"/>
        <w:lvlText w:val="%1."/>
        <w:legacy w:legacy="1" w:legacySpace="0" w:legacyIndent="283"/>
        <w:lvlJc w:val="left"/>
        <w:pPr>
          <w:ind w:left="283" w:hanging="283"/>
        </w:pPr>
      </w:lvl>
    </w:lvlOverride>
  </w:num>
  <w:num w:numId="8">
    <w:abstractNumId w:val="6"/>
  </w:num>
  <w:num w:numId="9">
    <w:abstractNumId w:val="6"/>
    <w:lvlOverride w:ilvl="0">
      <w:lvl w:ilvl="0">
        <w:start w:val="1"/>
        <w:numFmt w:val="decimal"/>
        <w:lvlText w:val="%1."/>
        <w:legacy w:legacy="1" w:legacySpace="0" w:legacyIndent="283"/>
        <w:lvlJc w:val="left"/>
        <w:pPr>
          <w:ind w:left="283" w:hanging="283"/>
        </w:pPr>
      </w:lvl>
    </w:lvlOverride>
  </w:num>
  <w:num w:numId="10">
    <w:abstractNumId w:val="20"/>
  </w:num>
  <w:num w:numId="11">
    <w:abstractNumId w:val="20"/>
    <w:lvlOverride w:ilvl="0">
      <w:lvl w:ilvl="0">
        <w:start w:val="1"/>
        <w:numFmt w:val="decimal"/>
        <w:lvlText w:val="%1."/>
        <w:legacy w:legacy="1" w:legacySpace="0" w:legacyIndent="283"/>
        <w:lvlJc w:val="left"/>
        <w:pPr>
          <w:ind w:left="283" w:hanging="283"/>
        </w:pPr>
      </w:lvl>
    </w:lvlOverride>
  </w:num>
  <w:num w:numId="12">
    <w:abstractNumId w:val="27"/>
  </w:num>
  <w:num w:numId="13">
    <w:abstractNumId w:val="27"/>
    <w:lvlOverride w:ilvl="0">
      <w:lvl w:ilvl="0">
        <w:start w:val="1"/>
        <w:numFmt w:val="decimal"/>
        <w:lvlText w:val="%1."/>
        <w:legacy w:legacy="1" w:legacySpace="0" w:legacyIndent="283"/>
        <w:lvlJc w:val="left"/>
        <w:pPr>
          <w:ind w:left="283" w:hanging="283"/>
        </w:pPr>
      </w:lvl>
    </w:lvlOverride>
  </w:num>
  <w:num w:numId="14">
    <w:abstractNumId w:val="11"/>
  </w:num>
  <w:num w:numId="15">
    <w:abstractNumId w:val="11"/>
    <w:lvlOverride w:ilvl="0">
      <w:lvl w:ilvl="0">
        <w:start w:val="1"/>
        <w:numFmt w:val="decimal"/>
        <w:lvlText w:val="%1."/>
        <w:legacy w:legacy="1" w:legacySpace="0" w:legacyIndent="283"/>
        <w:lvlJc w:val="left"/>
        <w:pPr>
          <w:ind w:left="283" w:hanging="283"/>
        </w:pPr>
      </w:lvl>
    </w:lvlOverride>
  </w:num>
  <w:num w:numId="16">
    <w:abstractNumId w:val="19"/>
  </w:num>
  <w:num w:numId="17">
    <w:abstractNumId w:val="19"/>
    <w:lvlOverride w:ilvl="0">
      <w:lvl w:ilvl="0">
        <w:start w:val="1"/>
        <w:numFmt w:val="decimal"/>
        <w:lvlText w:val="%1."/>
        <w:legacy w:legacy="1" w:legacySpace="0" w:legacyIndent="283"/>
        <w:lvlJc w:val="left"/>
        <w:pPr>
          <w:ind w:left="283" w:hanging="283"/>
        </w:pPr>
      </w:lvl>
    </w:lvlOverride>
  </w:num>
  <w:num w:numId="18">
    <w:abstractNumId w:val="0"/>
  </w:num>
  <w:num w:numId="19">
    <w:abstractNumId w:val="29"/>
  </w:num>
  <w:num w:numId="20">
    <w:abstractNumId w:val="30"/>
  </w:num>
  <w:num w:numId="21">
    <w:abstractNumId w:val="7"/>
  </w:num>
  <w:num w:numId="22">
    <w:abstractNumId w:val="13"/>
  </w:num>
  <w:num w:numId="23">
    <w:abstractNumId w:val="4"/>
  </w:num>
  <w:num w:numId="24">
    <w:abstractNumId w:val="17"/>
  </w:num>
  <w:num w:numId="25">
    <w:abstractNumId w:val="26"/>
  </w:num>
  <w:num w:numId="26">
    <w:abstractNumId w:val="14"/>
  </w:num>
  <w:num w:numId="27">
    <w:abstractNumId w:val="25"/>
  </w:num>
  <w:num w:numId="28">
    <w:abstractNumId w:val="1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
  </w:num>
  <w:num w:numId="33">
    <w:abstractNumId w:val="8"/>
  </w:num>
  <w:num w:numId="34">
    <w:abstractNumId w:val="5"/>
  </w:num>
  <w:num w:numId="35">
    <w:abstractNumId w:val="18"/>
  </w:num>
  <w:num w:numId="36">
    <w:abstractNumId w:val="9"/>
  </w:num>
  <w:num w:numId="37">
    <w:abstractNumId w:val="1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40"/>
    <w:rsid w:val="00235A07"/>
    <w:rsid w:val="00391605"/>
    <w:rsid w:val="0073532C"/>
    <w:rsid w:val="007E5F11"/>
    <w:rsid w:val="00A36804"/>
    <w:rsid w:val="00D13D19"/>
    <w:rsid w:val="00F85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A0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35A07"/>
    <w:pPr>
      <w:keepNext/>
      <w:jc w:val="center"/>
      <w:outlineLvl w:val="0"/>
    </w:pPr>
    <w:rPr>
      <w:b/>
      <w:sz w:val="28"/>
      <w:lang w:val="x-none" w:eastAsia="x-none"/>
    </w:rPr>
  </w:style>
  <w:style w:type="paragraph" w:styleId="2">
    <w:name w:val="heading 2"/>
    <w:basedOn w:val="a0"/>
    <w:next w:val="a0"/>
    <w:link w:val="20"/>
    <w:qFormat/>
    <w:rsid w:val="00235A07"/>
    <w:pPr>
      <w:keepNext/>
      <w:ind w:left="5984" w:firstLine="13"/>
      <w:outlineLvl w:val="1"/>
    </w:pPr>
    <w:rPr>
      <w:sz w:val="28"/>
    </w:rPr>
  </w:style>
  <w:style w:type="paragraph" w:styleId="3">
    <w:name w:val="heading 3"/>
    <w:basedOn w:val="a0"/>
    <w:next w:val="a0"/>
    <w:link w:val="30"/>
    <w:qFormat/>
    <w:rsid w:val="00235A07"/>
    <w:pPr>
      <w:keepNext/>
      <w:outlineLvl w:val="2"/>
    </w:pPr>
    <w:rPr>
      <w:i/>
      <w:iCs/>
      <w:sz w:val="28"/>
    </w:rPr>
  </w:style>
  <w:style w:type="paragraph" w:styleId="4">
    <w:name w:val="heading 4"/>
    <w:basedOn w:val="a0"/>
    <w:next w:val="a0"/>
    <w:link w:val="40"/>
    <w:qFormat/>
    <w:rsid w:val="00235A07"/>
    <w:pPr>
      <w:keepNext/>
      <w:outlineLvl w:val="3"/>
    </w:pPr>
    <w:rPr>
      <w:i/>
      <w:sz w:val="24"/>
    </w:rPr>
  </w:style>
  <w:style w:type="paragraph" w:styleId="5">
    <w:name w:val="heading 5"/>
    <w:basedOn w:val="a0"/>
    <w:next w:val="a0"/>
    <w:link w:val="50"/>
    <w:qFormat/>
    <w:rsid w:val="00235A07"/>
    <w:pPr>
      <w:spacing w:before="240" w:after="60"/>
      <w:outlineLvl w:val="4"/>
    </w:pPr>
    <w:rPr>
      <w:b/>
      <w:bCs/>
      <w:i/>
      <w:iCs/>
      <w:sz w:val="26"/>
      <w:szCs w:val="26"/>
    </w:rPr>
  </w:style>
  <w:style w:type="paragraph" w:styleId="6">
    <w:name w:val="heading 6"/>
    <w:basedOn w:val="a0"/>
    <w:next w:val="a0"/>
    <w:link w:val="60"/>
    <w:qFormat/>
    <w:rsid w:val="00235A07"/>
    <w:pPr>
      <w:keepNext/>
      <w:jc w:val="both"/>
      <w:outlineLvl w:val="5"/>
    </w:pPr>
    <w:rPr>
      <w:sz w:val="24"/>
      <w:lang w:val="x-none" w:eastAsia="x-none"/>
    </w:rPr>
  </w:style>
  <w:style w:type="paragraph" w:styleId="7">
    <w:name w:val="heading 7"/>
    <w:basedOn w:val="a0"/>
    <w:next w:val="a0"/>
    <w:link w:val="70"/>
    <w:qFormat/>
    <w:rsid w:val="00235A07"/>
    <w:pPr>
      <w:keepNext/>
      <w:jc w:val="both"/>
      <w:outlineLvl w:val="6"/>
    </w:pPr>
    <w:rPr>
      <w:sz w:val="28"/>
    </w:rPr>
  </w:style>
  <w:style w:type="paragraph" w:styleId="8">
    <w:name w:val="heading 8"/>
    <w:basedOn w:val="a0"/>
    <w:next w:val="a0"/>
    <w:link w:val="80"/>
    <w:qFormat/>
    <w:rsid w:val="00235A07"/>
    <w:pPr>
      <w:keepNext/>
      <w:ind w:left="360"/>
      <w:jc w:val="right"/>
      <w:outlineLvl w:val="7"/>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5A07"/>
    <w:rPr>
      <w:rFonts w:ascii="Times New Roman" w:eastAsia="Times New Roman" w:hAnsi="Times New Roman" w:cs="Times New Roman"/>
      <w:b/>
      <w:sz w:val="28"/>
      <w:szCs w:val="20"/>
      <w:lang w:val="x-none" w:eastAsia="x-none"/>
    </w:rPr>
  </w:style>
  <w:style w:type="character" w:customStyle="1" w:styleId="20">
    <w:name w:val="Заголовок 2 Знак"/>
    <w:basedOn w:val="a1"/>
    <w:link w:val="2"/>
    <w:rsid w:val="00235A07"/>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235A07"/>
    <w:rPr>
      <w:rFonts w:ascii="Times New Roman" w:eastAsia="Times New Roman" w:hAnsi="Times New Roman" w:cs="Times New Roman"/>
      <w:i/>
      <w:iCs/>
      <w:sz w:val="28"/>
      <w:szCs w:val="20"/>
      <w:lang w:eastAsia="ru-RU"/>
    </w:rPr>
  </w:style>
  <w:style w:type="character" w:customStyle="1" w:styleId="40">
    <w:name w:val="Заголовок 4 Знак"/>
    <w:basedOn w:val="a1"/>
    <w:link w:val="4"/>
    <w:rsid w:val="00235A07"/>
    <w:rPr>
      <w:rFonts w:ascii="Times New Roman" w:eastAsia="Times New Roman" w:hAnsi="Times New Roman" w:cs="Times New Roman"/>
      <w:i/>
      <w:sz w:val="24"/>
      <w:szCs w:val="20"/>
      <w:lang w:eastAsia="ru-RU"/>
    </w:rPr>
  </w:style>
  <w:style w:type="character" w:customStyle="1" w:styleId="50">
    <w:name w:val="Заголовок 5 Знак"/>
    <w:basedOn w:val="a1"/>
    <w:link w:val="5"/>
    <w:rsid w:val="00235A0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35A07"/>
    <w:rPr>
      <w:rFonts w:ascii="Times New Roman" w:eastAsia="Times New Roman" w:hAnsi="Times New Roman" w:cs="Times New Roman"/>
      <w:sz w:val="24"/>
      <w:szCs w:val="20"/>
      <w:lang w:val="x-none" w:eastAsia="x-none"/>
    </w:rPr>
  </w:style>
  <w:style w:type="character" w:customStyle="1" w:styleId="70">
    <w:name w:val="Заголовок 7 Знак"/>
    <w:basedOn w:val="a1"/>
    <w:link w:val="7"/>
    <w:rsid w:val="00235A07"/>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235A07"/>
    <w:rPr>
      <w:rFonts w:ascii="Times New Roman" w:eastAsia="Times New Roman" w:hAnsi="Times New Roman" w:cs="Times New Roman"/>
      <w:sz w:val="28"/>
      <w:szCs w:val="20"/>
      <w:lang w:eastAsia="ru-RU"/>
    </w:rPr>
  </w:style>
  <w:style w:type="paragraph" w:styleId="a4">
    <w:name w:val="Body Text"/>
    <w:basedOn w:val="a0"/>
    <w:link w:val="a5"/>
    <w:rsid w:val="00235A07"/>
    <w:pPr>
      <w:jc w:val="both"/>
    </w:pPr>
    <w:rPr>
      <w:sz w:val="28"/>
      <w:lang w:val="x-none" w:eastAsia="x-none"/>
    </w:rPr>
  </w:style>
  <w:style w:type="character" w:customStyle="1" w:styleId="a5">
    <w:name w:val="Основной текст Знак"/>
    <w:basedOn w:val="a1"/>
    <w:link w:val="a4"/>
    <w:rsid w:val="00235A07"/>
    <w:rPr>
      <w:rFonts w:ascii="Times New Roman" w:eastAsia="Times New Roman" w:hAnsi="Times New Roman" w:cs="Times New Roman"/>
      <w:sz w:val="28"/>
      <w:szCs w:val="20"/>
      <w:lang w:val="x-none" w:eastAsia="x-none"/>
    </w:rPr>
  </w:style>
  <w:style w:type="paragraph" w:styleId="21">
    <w:name w:val="Body Text Indent 2"/>
    <w:basedOn w:val="a0"/>
    <w:link w:val="22"/>
    <w:rsid w:val="00235A07"/>
    <w:pPr>
      <w:spacing w:after="120" w:line="480" w:lineRule="auto"/>
      <w:ind w:left="283"/>
    </w:pPr>
  </w:style>
  <w:style w:type="character" w:customStyle="1" w:styleId="22">
    <w:name w:val="Основной текст с отступом 2 Знак"/>
    <w:basedOn w:val="a1"/>
    <w:link w:val="21"/>
    <w:rsid w:val="00235A07"/>
    <w:rPr>
      <w:rFonts w:ascii="Times New Roman" w:eastAsia="Times New Roman" w:hAnsi="Times New Roman" w:cs="Times New Roman"/>
      <w:sz w:val="20"/>
      <w:szCs w:val="20"/>
      <w:lang w:eastAsia="ru-RU"/>
    </w:rPr>
  </w:style>
  <w:style w:type="paragraph" w:styleId="31">
    <w:name w:val="Body Text Indent 3"/>
    <w:basedOn w:val="a0"/>
    <w:link w:val="32"/>
    <w:rsid w:val="00235A07"/>
    <w:pPr>
      <w:spacing w:after="120"/>
      <w:ind w:left="283"/>
    </w:pPr>
    <w:rPr>
      <w:sz w:val="16"/>
      <w:szCs w:val="16"/>
    </w:rPr>
  </w:style>
  <w:style w:type="character" w:customStyle="1" w:styleId="32">
    <w:name w:val="Основной текст с отступом 3 Знак"/>
    <w:basedOn w:val="a1"/>
    <w:link w:val="31"/>
    <w:rsid w:val="00235A07"/>
    <w:rPr>
      <w:rFonts w:ascii="Times New Roman" w:eastAsia="Times New Roman" w:hAnsi="Times New Roman" w:cs="Times New Roman"/>
      <w:sz w:val="16"/>
      <w:szCs w:val="16"/>
      <w:lang w:eastAsia="ru-RU"/>
    </w:rPr>
  </w:style>
  <w:style w:type="paragraph" w:styleId="23">
    <w:name w:val="Body Text 2"/>
    <w:basedOn w:val="a0"/>
    <w:link w:val="24"/>
    <w:rsid w:val="00235A07"/>
    <w:pPr>
      <w:spacing w:after="120" w:line="480" w:lineRule="auto"/>
    </w:pPr>
  </w:style>
  <w:style w:type="character" w:customStyle="1" w:styleId="24">
    <w:name w:val="Основной текст 2 Знак"/>
    <w:basedOn w:val="a1"/>
    <w:link w:val="23"/>
    <w:rsid w:val="00235A07"/>
    <w:rPr>
      <w:rFonts w:ascii="Times New Roman" w:eastAsia="Times New Roman" w:hAnsi="Times New Roman" w:cs="Times New Roman"/>
      <w:sz w:val="20"/>
      <w:szCs w:val="20"/>
      <w:lang w:eastAsia="ru-RU"/>
    </w:rPr>
  </w:style>
  <w:style w:type="paragraph" w:styleId="33">
    <w:name w:val="Body Text 3"/>
    <w:basedOn w:val="a0"/>
    <w:link w:val="34"/>
    <w:rsid w:val="00235A07"/>
    <w:pPr>
      <w:spacing w:after="120"/>
    </w:pPr>
    <w:rPr>
      <w:sz w:val="16"/>
      <w:szCs w:val="16"/>
    </w:rPr>
  </w:style>
  <w:style w:type="character" w:customStyle="1" w:styleId="34">
    <w:name w:val="Основной текст 3 Знак"/>
    <w:basedOn w:val="a1"/>
    <w:link w:val="33"/>
    <w:rsid w:val="00235A07"/>
    <w:rPr>
      <w:rFonts w:ascii="Times New Roman" w:eastAsia="Times New Roman" w:hAnsi="Times New Roman" w:cs="Times New Roman"/>
      <w:sz w:val="16"/>
      <w:szCs w:val="16"/>
      <w:lang w:eastAsia="ru-RU"/>
    </w:rPr>
  </w:style>
  <w:style w:type="paragraph" w:customStyle="1" w:styleId="210">
    <w:name w:val="Основной текст 21"/>
    <w:basedOn w:val="a0"/>
    <w:rsid w:val="00235A07"/>
    <w:pPr>
      <w:ind w:firstLine="709"/>
      <w:jc w:val="both"/>
    </w:pPr>
    <w:rPr>
      <w:sz w:val="28"/>
    </w:rPr>
  </w:style>
  <w:style w:type="paragraph" w:customStyle="1" w:styleId="211">
    <w:name w:val="Основной текст с отступом 21"/>
    <w:basedOn w:val="a0"/>
    <w:rsid w:val="00235A07"/>
    <w:pPr>
      <w:ind w:left="3969"/>
    </w:pPr>
    <w:rPr>
      <w:sz w:val="28"/>
    </w:rPr>
  </w:style>
  <w:style w:type="paragraph" w:styleId="a6">
    <w:name w:val="footer"/>
    <w:basedOn w:val="a0"/>
    <w:link w:val="a7"/>
    <w:uiPriority w:val="99"/>
    <w:rsid w:val="00235A07"/>
    <w:pPr>
      <w:tabs>
        <w:tab w:val="center" w:pos="4677"/>
        <w:tab w:val="right" w:pos="9355"/>
      </w:tabs>
    </w:pPr>
  </w:style>
  <w:style w:type="character" w:customStyle="1" w:styleId="a7">
    <w:name w:val="Нижний колонтитул Знак"/>
    <w:basedOn w:val="a1"/>
    <w:link w:val="a6"/>
    <w:uiPriority w:val="99"/>
    <w:rsid w:val="00235A07"/>
    <w:rPr>
      <w:rFonts w:ascii="Times New Roman" w:eastAsia="Times New Roman" w:hAnsi="Times New Roman" w:cs="Times New Roman"/>
      <w:sz w:val="20"/>
      <w:szCs w:val="20"/>
      <w:lang w:eastAsia="ru-RU"/>
    </w:rPr>
  </w:style>
  <w:style w:type="character" w:styleId="a8">
    <w:name w:val="page number"/>
    <w:basedOn w:val="a1"/>
    <w:rsid w:val="00235A07"/>
  </w:style>
  <w:style w:type="paragraph" w:styleId="a9">
    <w:name w:val="header"/>
    <w:basedOn w:val="a0"/>
    <w:link w:val="aa"/>
    <w:uiPriority w:val="99"/>
    <w:rsid w:val="00235A07"/>
    <w:pPr>
      <w:tabs>
        <w:tab w:val="center" w:pos="4677"/>
        <w:tab w:val="right" w:pos="9355"/>
      </w:tabs>
    </w:pPr>
  </w:style>
  <w:style w:type="character" w:customStyle="1" w:styleId="aa">
    <w:name w:val="Верхний колонтитул Знак"/>
    <w:basedOn w:val="a1"/>
    <w:link w:val="a9"/>
    <w:uiPriority w:val="99"/>
    <w:rsid w:val="00235A07"/>
    <w:rPr>
      <w:rFonts w:ascii="Times New Roman" w:eastAsia="Times New Roman" w:hAnsi="Times New Roman" w:cs="Times New Roman"/>
      <w:sz w:val="20"/>
      <w:szCs w:val="20"/>
      <w:lang w:eastAsia="ru-RU"/>
    </w:rPr>
  </w:style>
  <w:style w:type="paragraph" w:styleId="ab">
    <w:name w:val="Title"/>
    <w:basedOn w:val="a0"/>
    <w:link w:val="ac"/>
    <w:qFormat/>
    <w:rsid w:val="00235A07"/>
    <w:pPr>
      <w:ind w:right="-6"/>
      <w:jc w:val="center"/>
    </w:pPr>
    <w:rPr>
      <w:sz w:val="28"/>
    </w:rPr>
  </w:style>
  <w:style w:type="character" w:customStyle="1" w:styleId="ac">
    <w:name w:val="Название Знак"/>
    <w:basedOn w:val="a1"/>
    <w:link w:val="ab"/>
    <w:rsid w:val="00235A07"/>
    <w:rPr>
      <w:rFonts w:ascii="Times New Roman" w:eastAsia="Times New Roman" w:hAnsi="Times New Roman" w:cs="Times New Roman"/>
      <w:sz w:val="28"/>
      <w:szCs w:val="20"/>
      <w:lang w:eastAsia="ru-RU"/>
    </w:rPr>
  </w:style>
  <w:style w:type="paragraph" w:styleId="ad">
    <w:name w:val="Body Text Indent"/>
    <w:basedOn w:val="a0"/>
    <w:link w:val="ae"/>
    <w:rsid w:val="00235A07"/>
    <w:pPr>
      <w:tabs>
        <w:tab w:val="num" w:pos="-14"/>
      </w:tabs>
      <w:ind w:firstLine="680"/>
      <w:jc w:val="both"/>
    </w:pPr>
    <w:rPr>
      <w:sz w:val="28"/>
    </w:rPr>
  </w:style>
  <w:style w:type="character" w:customStyle="1" w:styleId="ae">
    <w:name w:val="Основной текст с отступом Знак"/>
    <w:basedOn w:val="a1"/>
    <w:link w:val="ad"/>
    <w:rsid w:val="00235A07"/>
    <w:rPr>
      <w:rFonts w:ascii="Times New Roman" w:eastAsia="Times New Roman" w:hAnsi="Times New Roman" w:cs="Times New Roman"/>
      <w:sz w:val="28"/>
      <w:szCs w:val="20"/>
      <w:lang w:eastAsia="ru-RU"/>
    </w:rPr>
  </w:style>
  <w:style w:type="table" w:styleId="af">
    <w:name w:val="Table Grid"/>
    <w:basedOn w:val="a2"/>
    <w:uiPriority w:val="59"/>
    <w:rsid w:val="00235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235A07"/>
  </w:style>
  <w:style w:type="paragraph" w:styleId="af0">
    <w:name w:val="List Paragraph"/>
    <w:basedOn w:val="a0"/>
    <w:uiPriority w:val="34"/>
    <w:qFormat/>
    <w:rsid w:val="00235A0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35A0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35A07"/>
    <w:rPr>
      <w:rFonts w:ascii="Times New Roman" w:eastAsia="Times New Roman" w:hAnsi="Times New Roman" w:cs="Times New Roman"/>
      <w:sz w:val="28"/>
      <w:szCs w:val="28"/>
      <w:lang w:eastAsia="ru-RU"/>
    </w:rPr>
  </w:style>
  <w:style w:type="paragraph" w:customStyle="1" w:styleId="CharChar1CharChar1CharChar">
    <w:name w:val="Char Char Знак Знак1 Char Char1 Знак Знак Char Char"/>
    <w:basedOn w:val="a0"/>
    <w:rsid w:val="00235A07"/>
    <w:pPr>
      <w:spacing w:before="100" w:beforeAutospacing="1" w:after="100" w:afterAutospacing="1"/>
    </w:pPr>
    <w:rPr>
      <w:rFonts w:ascii="Tahoma" w:hAnsi="Tahoma"/>
      <w:lang w:val="en-US" w:eastAsia="en-US"/>
    </w:rPr>
  </w:style>
  <w:style w:type="character" w:styleId="af1">
    <w:name w:val="Hyperlink"/>
    <w:rsid w:val="00235A07"/>
    <w:rPr>
      <w:rFonts w:cs="Times New Roman"/>
      <w:color w:val="0000FF"/>
      <w:u w:val="single"/>
    </w:rPr>
  </w:style>
  <w:style w:type="paragraph" w:styleId="af2">
    <w:name w:val="No Spacing"/>
    <w:uiPriority w:val="1"/>
    <w:qFormat/>
    <w:rsid w:val="00235A07"/>
    <w:pPr>
      <w:spacing w:after="0" w:line="240" w:lineRule="auto"/>
    </w:pPr>
    <w:rPr>
      <w:rFonts w:ascii="Calibri" w:eastAsia="Times New Roman" w:hAnsi="Calibri" w:cs="Times New Roman"/>
      <w:lang w:eastAsia="ru-RU"/>
    </w:rPr>
  </w:style>
  <w:style w:type="character" w:styleId="af3">
    <w:name w:val="Strong"/>
    <w:uiPriority w:val="99"/>
    <w:qFormat/>
    <w:rsid w:val="00235A07"/>
    <w:rPr>
      <w:rFonts w:cs="Times New Roman"/>
      <w:b/>
      <w:bCs/>
    </w:rPr>
  </w:style>
  <w:style w:type="paragraph" w:customStyle="1" w:styleId="a">
    <w:name w:val="Таблица Наименование"/>
    <w:basedOn w:val="a0"/>
    <w:next w:val="a0"/>
    <w:uiPriority w:val="99"/>
    <w:rsid w:val="00235A07"/>
    <w:pPr>
      <w:keepNext/>
      <w:numPr>
        <w:numId w:val="31"/>
      </w:numPr>
      <w:adjustRightInd w:val="0"/>
      <w:spacing w:before="360" w:line="360" w:lineRule="auto"/>
      <w:ind w:left="0" w:firstLine="0"/>
      <w:textAlignment w:val="baseline"/>
    </w:pPr>
    <w:rPr>
      <w:sz w:val="28"/>
    </w:rPr>
  </w:style>
  <w:style w:type="paragraph" w:styleId="af4">
    <w:name w:val="Balloon Text"/>
    <w:basedOn w:val="a0"/>
    <w:link w:val="af5"/>
    <w:uiPriority w:val="99"/>
    <w:semiHidden/>
    <w:unhideWhenUsed/>
    <w:rsid w:val="00235A07"/>
    <w:pPr>
      <w:ind w:firstLine="709"/>
      <w:jc w:val="both"/>
    </w:pPr>
    <w:rPr>
      <w:rFonts w:ascii="Tahoma" w:eastAsia="Calibri" w:hAnsi="Tahoma"/>
      <w:sz w:val="16"/>
      <w:szCs w:val="16"/>
      <w:lang w:val="x-none" w:eastAsia="x-none"/>
    </w:rPr>
  </w:style>
  <w:style w:type="character" w:customStyle="1" w:styleId="af5">
    <w:name w:val="Текст выноски Знак"/>
    <w:basedOn w:val="a1"/>
    <w:link w:val="af4"/>
    <w:uiPriority w:val="99"/>
    <w:semiHidden/>
    <w:rsid w:val="00235A07"/>
    <w:rPr>
      <w:rFonts w:ascii="Tahoma" w:eastAsia="Calibri" w:hAnsi="Tahoma" w:cs="Times New Roman"/>
      <w:sz w:val="16"/>
      <w:szCs w:val="16"/>
      <w:lang w:val="x-none" w:eastAsia="x-none"/>
    </w:rPr>
  </w:style>
  <w:style w:type="paragraph" w:styleId="af6">
    <w:name w:val="List"/>
    <w:basedOn w:val="a0"/>
    <w:uiPriority w:val="99"/>
    <w:unhideWhenUsed/>
    <w:rsid w:val="00235A07"/>
    <w:pPr>
      <w:widowControl w:val="0"/>
      <w:ind w:left="283" w:hanging="283"/>
    </w:pPr>
  </w:style>
  <w:style w:type="paragraph" w:customStyle="1" w:styleId="ConsPlusNonformat">
    <w:name w:val="ConsPlusNonformat"/>
    <w:rsid w:val="00235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35A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35A07"/>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A0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35A07"/>
    <w:pPr>
      <w:keepNext/>
      <w:jc w:val="center"/>
      <w:outlineLvl w:val="0"/>
    </w:pPr>
    <w:rPr>
      <w:b/>
      <w:sz w:val="28"/>
      <w:lang w:val="x-none" w:eastAsia="x-none"/>
    </w:rPr>
  </w:style>
  <w:style w:type="paragraph" w:styleId="2">
    <w:name w:val="heading 2"/>
    <w:basedOn w:val="a0"/>
    <w:next w:val="a0"/>
    <w:link w:val="20"/>
    <w:qFormat/>
    <w:rsid w:val="00235A07"/>
    <w:pPr>
      <w:keepNext/>
      <w:ind w:left="5984" w:firstLine="13"/>
      <w:outlineLvl w:val="1"/>
    </w:pPr>
    <w:rPr>
      <w:sz w:val="28"/>
    </w:rPr>
  </w:style>
  <w:style w:type="paragraph" w:styleId="3">
    <w:name w:val="heading 3"/>
    <w:basedOn w:val="a0"/>
    <w:next w:val="a0"/>
    <w:link w:val="30"/>
    <w:qFormat/>
    <w:rsid w:val="00235A07"/>
    <w:pPr>
      <w:keepNext/>
      <w:outlineLvl w:val="2"/>
    </w:pPr>
    <w:rPr>
      <w:i/>
      <w:iCs/>
      <w:sz w:val="28"/>
    </w:rPr>
  </w:style>
  <w:style w:type="paragraph" w:styleId="4">
    <w:name w:val="heading 4"/>
    <w:basedOn w:val="a0"/>
    <w:next w:val="a0"/>
    <w:link w:val="40"/>
    <w:qFormat/>
    <w:rsid w:val="00235A07"/>
    <w:pPr>
      <w:keepNext/>
      <w:outlineLvl w:val="3"/>
    </w:pPr>
    <w:rPr>
      <w:i/>
      <w:sz w:val="24"/>
    </w:rPr>
  </w:style>
  <w:style w:type="paragraph" w:styleId="5">
    <w:name w:val="heading 5"/>
    <w:basedOn w:val="a0"/>
    <w:next w:val="a0"/>
    <w:link w:val="50"/>
    <w:qFormat/>
    <w:rsid w:val="00235A07"/>
    <w:pPr>
      <w:spacing w:before="240" w:after="60"/>
      <w:outlineLvl w:val="4"/>
    </w:pPr>
    <w:rPr>
      <w:b/>
      <w:bCs/>
      <w:i/>
      <w:iCs/>
      <w:sz w:val="26"/>
      <w:szCs w:val="26"/>
    </w:rPr>
  </w:style>
  <w:style w:type="paragraph" w:styleId="6">
    <w:name w:val="heading 6"/>
    <w:basedOn w:val="a0"/>
    <w:next w:val="a0"/>
    <w:link w:val="60"/>
    <w:qFormat/>
    <w:rsid w:val="00235A07"/>
    <w:pPr>
      <w:keepNext/>
      <w:jc w:val="both"/>
      <w:outlineLvl w:val="5"/>
    </w:pPr>
    <w:rPr>
      <w:sz w:val="24"/>
      <w:lang w:val="x-none" w:eastAsia="x-none"/>
    </w:rPr>
  </w:style>
  <w:style w:type="paragraph" w:styleId="7">
    <w:name w:val="heading 7"/>
    <w:basedOn w:val="a0"/>
    <w:next w:val="a0"/>
    <w:link w:val="70"/>
    <w:qFormat/>
    <w:rsid w:val="00235A07"/>
    <w:pPr>
      <w:keepNext/>
      <w:jc w:val="both"/>
      <w:outlineLvl w:val="6"/>
    </w:pPr>
    <w:rPr>
      <w:sz w:val="28"/>
    </w:rPr>
  </w:style>
  <w:style w:type="paragraph" w:styleId="8">
    <w:name w:val="heading 8"/>
    <w:basedOn w:val="a0"/>
    <w:next w:val="a0"/>
    <w:link w:val="80"/>
    <w:qFormat/>
    <w:rsid w:val="00235A07"/>
    <w:pPr>
      <w:keepNext/>
      <w:ind w:left="360"/>
      <w:jc w:val="right"/>
      <w:outlineLvl w:val="7"/>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5A07"/>
    <w:rPr>
      <w:rFonts w:ascii="Times New Roman" w:eastAsia="Times New Roman" w:hAnsi="Times New Roman" w:cs="Times New Roman"/>
      <w:b/>
      <w:sz w:val="28"/>
      <w:szCs w:val="20"/>
      <w:lang w:val="x-none" w:eastAsia="x-none"/>
    </w:rPr>
  </w:style>
  <w:style w:type="character" w:customStyle="1" w:styleId="20">
    <w:name w:val="Заголовок 2 Знак"/>
    <w:basedOn w:val="a1"/>
    <w:link w:val="2"/>
    <w:rsid w:val="00235A07"/>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235A07"/>
    <w:rPr>
      <w:rFonts w:ascii="Times New Roman" w:eastAsia="Times New Roman" w:hAnsi="Times New Roman" w:cs="Times New Roman"/>
      <w:i/>
      <w:iCs/>
      <w:sz w:val="28"/>
      <w:szCs w:val="20"/>
      <w:lang w:eastAsia="ru-RU"/>
    </w:rPr>
  </w:style>
  <w:style w:type="character" w:customStyle="1" w:styleId="40">
    <w:name w:val="Заголовок 4 Знак"/>
    <w:basedOn w:val="a1"/>
    <w:link w:val="4"/>
    <w:rsid w:val="00235A07"/>
    <w:rPr>
      <w:rFonts w:ascii="Times New Roman" w:eastAsia="Times New Roman" w:hAnsi="Times New Roman" w:cs="Times New Roman"/>
      <w:i/>
      <w:sz w:val="24"/>
      <w:szCs w:val="20"/>
      <w:lang w:eastAsia="ru-RU"/>
    </w:rPr>
  </w:style>
  <w:style w:type="character" w:customStyle="1" w:styleId="50">
    <w:name w:val="Заголовок 5 Знак"/>
    <w:basedOn w:val="a1"/>
    <w:link w:val="5"/>
    <w:rsid w:val="00235A0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35A07"/>
    <w:rPr>
      <w:rFonts w:ascii="Times New Roman" w:eastAsia="Times New Roman" w:hAnsi="Times New Roman" w:cs="Times New Roman"/>
      <w:sz w:val="24"/>
      <w:szCs w:val="20"/>
      <w:lang w:val="x-none" w:eastAsia="x-none"/>
    </w:rPr>
  </w:style>
  <w:style w:type="character" w:customStyle="1" w:styleId="70">
    <w:name w:val="Заголовок 7 Знак"/>
    <w:basedOn w:val="a1"/>
    <w:link w:val="7"/>
    <w:rsid w:val="00235A07"/>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235A07"/>
    <w:rPr>
      <w:rFonts w:ascii="Times New Roman" w:eastAsia="Times New Roman" w:hAnsi="Times New Roman" w:cs="Times New Roman"/>
      <w:sz w:val="28"/>
      <w:szCs w:val="20"/>
      <w:lang w:eastAsia="ru-RU"/>
    </w:rPr>
  </w:style>
  <w:style w:type="paragraph" w:styleId="a4">
    <w:name w:val="Body Text"/>
    <w:basedOn w:val="a0"/>
    <w:link w:val="a5"/>
    <w:rsid w:val="00235A07"/>
    <w:pPr>
      <w:jc w:val="both"/>
    </w:pPr>
    <w:rPr>
      <w:sz w:val="28"/>
      <w:lang w:val="x-none" w:eastAsia="x-none"/>
    </w:rPr>
  </w:style>
  <w:style w:type="character" w:customStyle="1" w:styleId="a5">
    <w:name w:val="Основной текст Знак"/>
    <w:basedOn w:val="a1"/>
    <w:link w:val="a4"/>
    <w:rsid w:val="00235A07"/>
    <w:rPr>
      <w:rFonts w:ascii="Times New Roman" w:eastAsia="Times New Roman" w:hAnsi="Times New Roman" w:cs="Times New Roman"/>
      <w:sz w:val="28"/>
      <w:szCs w:val="20"/>
      <w:lang w:val="x-none" w:eastAsia="x-none"/>
    </w:rPr>
  </w:style>
  <w:style w:type="paragraph" w:styleId="21">
    <w:name w:val="Body Text Indent 2"/>
    <w:basedOn w:val="a0"/>
    <w:link w:val="22"/>
    <w:rsid w:val="00235A07"/>
    <w:pPr>
      <w:spacing w:after="120" w:line="480" w:lineRule="auto"/>
      <w:ind w:left="283"/>
    </w:pPr>
  </w:style>
  <w:style w:type="character" w:customStyle="1" w:styleId="22">
    <w:name w:val="Основной текст с отступом 2 Знак"/>
    <w:basedOn w:val="a1"/>
    <w:link w:val="21"/>
    <w:rsid w:val="00235A07"/>
    <w:rPr>
      <w:rFonts w:ascii="Times New Roman" w:eastAsia="Times New Roman" w:hAnsi="Times New Roman" w:cs="Times New Roman"/>
      <w:sz w:val="20"/>
      <w:szCs w:val="20"/>
      <w:lang w:eastAsia="ru-RU"/>
    </w:rPr>
  </w:style>
  <w:style w:type="paragraph" w:styleId="31">
    <w:name w:val="Body Text Indent 3"/>
    <w:basedOn w:val="a0"/>
    <w:link w:val="32"/>
    <w:rsid w:val="00235A07"/>
    <w:pPr>
      <w:spacing w:after="120"/>
      <w:ind w:left="283"/>
    </w:pPr>
    <w:rPr>
      <w:sz w:val="16"/>
      <w:szCs w:val="16"/>
    </w:rPr>
  </w:style>
  <w:style w:type="character" w:customStyle="1" w:styleId="32">
    <w:name w:val="Основной текст с отступом 3 Знак"/>
    <w:basedOn w:val="a1"/>
    <w:link w:val="31"/>
    <w:rsid w:val="00235A07"/>
    <w:rPr>
      <w:rFonts w:ascii="Times New Roman" w:eastAsia="Times New Roman" w:hAnsi="Times New Roman" w:cs="Times New Roman"/>
      <w:sz w:val="16"/>
      <w:szCs w:val="16"/>
      <w:lang w:eastAsia="ru-RU"/>
    </w:rPr>
  </w:style>
  <w:style w:type="paragraph" w:styleId="23">
    <w:name w:val="Body Text 2"/>
    <w:basedOn w:val="a0"/>
    <w:link w:val="24"/>
    <w:rsid w:val="00235A07"/>
    <w:pPr>
      <w:spacing w:after="120" w:line="480" w:lineRule="auto"/>
    </w:pPr>
  </w:style>
  <w:style w:type="character" w:customStyle="1" w:styleId="24">
    <w:name w:val="Основной текст 2 Знак"/>
    <w:basedOn w:val="a1"/>
    <w:link w:val="23"/>
    <w:rsid w:val="00235A07"/>
    <w:rPr>
      <w:rFonts w:ascii="Times New Roman" w:eastAsia="Times New Roman" w:hAnsi="Times New Roman" w:cs="Times New Roman"/>
      <w:sz w:val="20"/>
      <w:szCs w:val="20"/>
      <w:lang w:eastAsia="ru-RU"/>
    </w:rPr>
  </w:style>
  <w:style w:type="paragraph" w:styleId="33">
    <w:name w:val="Body Text 3"/>
    <w:basedOn w:val="a0"/>
    <w:link w:val="34"/>
    <w:rsid w:val="00235A07"/>
    <w:pPr>
      <w:spacing w:after="120"/>
    </w:pPr>
    <w:rPr>
      <w:sz w:val="16"/>
      <w:szCs w:val="16"/>
    </w:rPr>
  </w:style>
  <w:style w:type="character" w:customStyle="1" w:styleId="34">
    <w:name w:val="Основной текст 3 Знак"/>
    <w:basedOn w:val="a1"/>
    <w:link w:val="33"/>
    <w:rsid w:val="00235A07"/>
    <w:rPr>
      <w:rFonts w:ascii="Times New Roman" w:eastAsia="Times New Roman" w:hAnsi="Times New Roman" w:cs="Times New Roman"/>
      <w:sz w:val="16"/>
      <w:szCs w:val="16"/>
      <w:lang w:eastAsia="ru-RU"/>
    </w:rPr>
  </w:style>
  <w:style w:type="paragraph" w:customStyle="1" w:styleId="210">
    <w:name w:val="Основной текст 21"/>
    <w:basedOn w:val="a0"/>
    <w:rsid w:val="00235A07"/>
    <w:pPr>
      <w:ind w:firstLine="709"/>
      <w:jc w:val="both"/>
    </w:pPr>
    <w:rPr>
      <w:sz w:val="28"/>
    </w:rPr>
  </w:style>
  <w:style w:type="paragraph" w:customStyle="1" w:styleId="211">
    <w:name w:val="Основной текст с отступом 21"/>
    <w:basedOn w:val="a0"/>
    <w:rsid w:val="00235A07"/>
    <w:pPr>
      <w:ind w:left="3969"/>
    </w:pPr>
    <w:rPr>
      <w:sz w:val="28"/>
    </w:rPr>
  </w:style>
  <w:style w:type="paragraph" w:styleId="a6">
    <w:name w:val="footer"/>
    <w:basedOn w:val="a0"/>
    <w:link w:val="a7"/>
    <w:uiPriority w:val="99"/>
    <w:rsid w:val="00235A07"/>
    <w:pPr>
      <w:tabs>
        <w:tab w:val="center" w:pos="4677"/>
        <w:tab w:val="right" w:pos="9355"/>
      </w:tabs>
    </w:pPr>
  </w:style>
  <w:style w:type="character" w:customStyle="1" w:styleId="a7">
    <w:name w:val="Нижний колонтитул Знак"/>
    <w:basedOn w:val="a1"/>
    <w:link w:val="a6"/>
    <w:uiPriority w:val="99"/>
    <w:rsid w:val="00235A07"/>
    <w:rPr>
      <w:rFonts w:ascii="Times New Roman" w:eastAsia="Times New Roman" w:hAnsi="Times New Roman" w:cs="Times New Roman"/>
      <w:sz w:val="20"/>
      <w:szCs w:val="20"/>
      <w:lang w:eastAsia="ru-RU"/>
    </w:rPr>
  </w:style>
  <w:style w:type="character" w:styleId="a8">
    <w:name w:val="page number"/>
    <w:basedOn w:val="a1"/>
    <w:rsid w:val="00235A07"/>
  </w:style>
  <w:style w:type="paragraph" w:styleId="a9">
    <w:name w:val="header"/>
    <w:basedOn w:val="a0"/>
    <w:link w:val="aa"/>
    <w:uiPriority w:val="99"/>
    <w:rsid w:val="00235A07"/>
    <w:pPr>
      <w:tabs>
        <w:tab w:val="center" w:pos="4677"/>
        <w:tab w:val="right" w:pos="9355"/>
      </w:tabs>
    </w:pPr>
  </w:style>
  <w:style w:type="character" w:customStyle="1" w:styleId="aa">
    <w:name w:val="Верхний колонтитул Знак"/>
    <w:basedOn w:val="a1"/>
    <w:link w:val="a9"/>
    <w:uiPriority w:val="99"/>
    <w:rsid w:val="00235A07"/>
    <w:rPr>
      <w:rFonts w:ascii="Times New Roman" w:eastAsia="Times New Roman" w:hAnsi="Times New Roman" w:cs="Times New Roman"/>
      <w:sz w:val="20"/>
      <w:szCs w:val="20"/>
      <w:lang w:eastAsia="ru-RU"/>
    </w:rPr>
  </w:style>
  <w:style w:type="paragraph" w:styleId="ab">
    <w:name w:val="Title"/>
    <w:basedOn w:val="a0"/>
    <w:link w:val="ac"/>
    <w:qFormat/>
    <w:rsid w:val="00235A07"/>
    <w:pPr>
      <w:ind w:right="-6"/>
      <w:jc w:val="center"/>
    </w:pPr>
    <w:rPr>
      <w:sz w:val="28"/>
    </w:rPr>
  </w:style>
  <w:style w:type="character" w:customStyle="1" w:styleId="ac">
    <w:name w:val="Название Знак"/>
    <w:basedOn w:val="a1"/>
    <w:link w:val="ab"/>
    <w:rsid w:val="00235A07"/>
    <w:rPr>
      <w:rFonts w:ascii="Times New Roman" w:eastAsia="Times New Roman" w:hAnsi="Times New Roman" w:cs="Times New Roman"/>
      <w:sz w:val="28"/>
      <w:szCs w:val="20"/>
      <w:lang w:eastAsia="ru-RU"/>
    </w:rPr>
  </w:style>
  <w:style w:type="paragraph" w:styleId="ad">
    <w:name w:val="Body Text Indent"/>
    <w:basedOn w:val="a0"/>
    <w:link w:val="ae"/>
    <w:rsid w:val="00235A07"/>
    <w:pPr>
      <w:tabs>
        <w:tab w:val="num" w:pos="-14"/>
      </w:tabs>
      <w:ind w:firstLine="680"/>
      <w:jc w:val="both"/>
    </w:pPr>
    <w:rPr>
      <w:sz w:val="28"/>
    </w:rPr>
  </w:style>
  <w:style w:type="character" w:customStyle="1" w:styleId="ae">
    <w:name w:val="Основной текст с отступом Знак"/>
    <w:basedOn w:val="a1"/>
    <w:link w:val="ad"/>
    <w:rsid w:val="00235A07"/>
    <w:rPr>
      <w:rFonts w:ascii="Times New Roman" w:eastAsia="Times New Roman" w:hAnsi="Times New Roman" w:cs="Times New Roman"/>
      <w:sz w:val="28"/>
      <w:szCs w:val="20"/>
      <w:lang w:eastAsia="ru-RU"/>
    </w:rPr>
  </w:style>
  <w:style w:type="table" w:styleId="af">
    <w:name w:val="Table Grid"/>
    <w:basedOn w:val="a2"/>
    <w:uiPriority w:val="59"/>
    <w:rsid w:val="00235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235A07"/>
  </w:style>
  <w:style w:type="paragraph" w:styleId="af0">
    <w:name w:val="List Paragraph"/>
    <w:basedOn w:val="a0"/>
    <w:uiPriority w:val="34"/>
    <w:qFormat/>
    <w:rsid w:val="00235A0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35A0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35A07"/>
    <w:rPr>
      <w:rFonts w:ascii="Times New Roman" w:eastAsia="Times New Roman" w:hAnsi="Times New Roman" w:cs="Times New Roman"/>
      <w:sz w:val="28"/>
      <w:szCs w:val="28"/>
      <w:lang w:eastAsia="ru-RU"/>
    </w:rPr>
  </w:style>
  <w:style w:type="paragraph" w:customStyle="1" w:styleId="CharChar1CharChar1CharChar">
    <w:name w:val="Char Char Знак Знак1 Char Char1 Знак Знак Char Char"/>
    <w:basedOn w:val="a0"/>
    <w:rsid w:val="00235A07"/>
    <w:pPr>
      <w:spacing w:before="100" w:beforeAutospacing="1" w:after="100" w:afterAutospacing="1"/>
    </w:pPr>
    <w:rPr>
      <w:rFonts w:ascii="Tahoma" w:hAnsi="Tahoma"/>
      <w:lang w:val="en-US" w:eastAsia="en-US"/>
    </w:rPr>
  </w:style>
  <w:style w:type="character" w:styleId="af1">
    <w:name w:val="Hyperlink"/>
    <w:rsid w:val="00235A07"/>
    <w:rPr>
      <w:rFonts w:cs="Times New Roman"/>
      <w:color w:val="0000FF"/>
      <w:u w:val="single"/>
    </w:rPr>
  </w:style>
  <w:style w:type="paragraph" w:styleId="af2">
    <w:name w:val="No Spacing"/>
    <w:uiPriority w:val="1"/>
    <w:qFormat/>
    <w:rsid w:val="00235A07"/>
    <w:pPr>
      <w:spacing w:after="0" w:line="240" w:lineRule="auto"/>
    </w:pPr>
    <w:rPr>
      <w:rFonts w:ascii="Calibri" w:eastAsia="Times New Roman" w:hAnsi="Calibri" w:cs="Times New Roman"/>
      <w:lang w:eastAsia="ru-RU"/>
    </w:rPr>
  </w:style>
  <w:style w:type="character" w:styleId="af3">
    <w:name w:val="Strong"/>
    <w:uiPriority w:val="99"/>
    <w:qFormat/>
    <w:rsid w:val="00235A07"/>
    <w:rPr>
      <w:rFonts w:cs="Times New Roman"/>
      <w:b/>
      <w:bCs/>
    </w:rPr>
  </w:style>
  <w:style w:type="paragraph" w:customStyle="1" w:styleId="a">
    <w:name w:val="Таблица Наименование"/>
    <w:basedOn w:val="a0"/>
    <w:next w:val="a0"/>
    <w:uiPriority w:val="99"/>
    <w:rsid w:val="00235A07"/>
    <w:pPr>
      <w:keepNext/>
      <w:numPr>
        <w:numId w:val="31"/>
      </w:numPr>
      <w:adjustRightInd w:val="0"/>
      <w:spacing w:before="360" w:line="360" w:lineRule="auto"/>
      <w:ind w:left="0" w:firstLine="0"/>
      <w:textAlignment w:val="baseline"/>
    </w:pPr>
    <w:rPr>
      <w:sz w:val="28"/>
    </w:rPr>
  </w:style>
  <w:style w:type="paragraph" w:styleId="af4">
    <w:name w:val="Balloon Text"/>
    <w:basedOn w:val="a0"/>
    <w:link w:val="af5"/>
    <w:uiPriority w:val="99"/>
    <w:semiHidden/>
    <w:unhideWhenUsed/>
    <w:rsid w:val="00235A07"/>
    <w:pPr>
      <w:ind w:firstLine="709"/>
      <w:jc w:val="both"/>
    </w:pPr>
    <w:rPr>
      <w:rFonts w:ascii="Tahoma" w:eastAsia="Calibri" w:hAnsi="Tahoma"/>
      <w:sz w:val="16"/>
      <w:szCs w:val="16"/>
      <w:lang w:val="x-none" w:eastAsia="x-none"/>
    </w:rPr>
  </w:style>
  <w:style w:type="character" w:customStyle="1" w:styleId="af5">
    <w:name w:val="Текст выноски Знак"/>
    <w:basedOn w:val="a1"/>
    <w:link w:val="af4"/>
    <w:uiPriority w:val="99"/>
    <w:semiHidden/>
    <w:rsid w:val="00235A07"/>
    <w:rPr>
      <w:rFonts w:ascii="Tahoma" w:eastAsia="Calibri" w:hAnsi="Tahoma" w:cs="Times New Roman"/>
      <w:sz w:val="16"/>
      <w:szCs w:val="16"/>
      <w:lang w:val="x-none" w:eastAsia="x-none"/>
    </w:rPr>
  </w:style>
  <w:style w:type="paragraph" w:styleId="af6">
    <w:name w:val="List"/>
    <w:basedOn w:val="a0"/>
    <w:uiPriority w:val="99"/>
    <w:unhideWhenUsed/>
    <w:rsid w:val="00235A07"/>
    <w:pPr>
      <w:widowControl w:val="0"/>
      <w:ind w:left="283" w:hanging="283"/>
    </w:pPr>
  </w:style>
  <w:style w:type="paragraph" w:customStyle="1" w:styleId="ConsPlusNonformat">
    <w:name w:val="ConsPlusNonformat"/>
    <w:rsid w:val="00235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35A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35A07"/>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9022</Words>
  <Characters>51429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2021-12-21T14:25:00Z</dcterms:created>
  <dcterms:modified xsi:type="dcterms:W3CDTF">2021-12-21T14:25:00Z</dcterms:modified>
</cp:coreProperties>
</file>