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202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7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1788"/>
        <w:gridCol w:w="9"/>
        <w:gridCol w:w="8"/>
        <w:gridCol w:w="1899"/>
        <w:gridCol w:w="11"/>
        <w:gridCol w:w="41"/>
        <w:gridCol w:w="2625"/>
        <w:gridCol w:w="1965"/>
      </w:tblGrid>
      <w:tr w:rsidR="009F4B67" w:rsidTr="00BA4D73">
        <w:trPr>
          <w:trHeight w:val="195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038" w:type="dxa"/>
            <w:gridSpan w:val="10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BA4D73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12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1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66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BA4D73">
        <w:trPr>
          <w:trHeight w:val="435"/>
        </w:trPr>
        <w:tc>
          <w:tcPr>
            <w:tcW w:w="15746" w:type="dxa"/>
            <w:gridSpan w:val="11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BA4D73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685" w:type="dxa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системы СЭД «ДелоПро» на 2021 год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8-10.01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9F4B67" w:rsidRDefault="009F4B67">
            <w:pPr>
              <w:ind w:left="-6"/>
              <w:rPr>
                <w:sz w:val="24"/>
                <w:szCs w:val="24"/>
              </w:rPr>
            </w:pPr>
          </w:p>
        </w:tc>
      </w:tr>
      <w:tr w:rsidR="009F4B67" w:rsidRPr="00BA4D73" w:rsidTr="00BA4D73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 последняя суббота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9F4B67" w:rsidRPr="00BA4D73" w:rsidRDefault="00BA4D73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9F4B67" w:rsidRPr="00BA4D73" w:rsidRDefault="00BA4D73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9F4B67" w:rsidRPr="00BA4D73" w:rsidRDefault="00BA4D73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9F4B67" w:rsidTr="00BA4D73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685" w:type="dxa"/>
          </w:tcPr>
          <w:p w:rsidR="009F4B67" w:rsidRDefault="00BA4D7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официального сайта Администрации (администрирование, актуальность и своевременное обновление информации), оказание методической помощи специалистам поселений муниципального района в администрировании официальных сайтов.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заявок 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1668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685" w:type="dxa"/>
          </w:tcPr>
          <w:p w:rsidR="009F4B67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отделов Администрации, подведомственных учреждений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323"/>
        </w:trPr>
        <w:tc>
          <w:tcPr>
            <w:tcW w:w="15746" w:type="dxa"/>
            <w:gridSpan w:val="11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 заявок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9F4B67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по  ведения отделами Администрации  и Администрациями сельских поселений региональной государственной информационной системе «Реестр государственных и муниципальных услуг (функций) Смоленской области».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156"/>
        </w:trPr>
        <w:tc>
          <w:tcPr>
            <w:tcW w:w="15746" w:type="dxa"/>
            <w:gridSpan w:val="11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для изготовления электронных подписей сотрудникам Администрации в удостоверяющих центрах  СОГАУ «ЦИТ», Казначейства, Контур-экстерн и иных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ЭП,при приеме и увольнении сотрудников, при переустановке программных средств СКЗИ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BA4D7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окончанию ЭП,при приеме </w:t>
            </w:r>
            <w:r>
              <w:rPr>
                <w:sz w:val="24"/>
                <w:szCs w:val="24"/>
              </w:rPr>
              <w:lastRenderedPageBreak/>
              <w:t>и увольнении сотрудников, при переустановке программных средств СКЗИ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паспорта защиты информации (с учетом данных </w:t>
            </w:r>
            <w:r>
              <w:rPr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тделов)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>
              <w:rPr>
                <w:color w:val="000000"/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Координация выполнения требований по вопросам защиты информации в Администрации района, отделах и сельских поселениях (наличие антивирусной защиты, парольной защиты, обращение с СКЗИ, наличие обновление операционной системы, обработка персональных данных)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:rsidR="009F4B67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листах ознакомления с НПА, журнале учета обучения пользователей  СКЗИ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1797" w:type="dxa"/>
            <w:gridSpan w:val="2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320"/>
        </w:trPr>
        <w:tc>
          <w:tcPr>
            <w:tcW w:w="15746" w:type="dxa"/>
            <w:gridSpan w:val="11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заседания Комиссии по информационной безопасности при Администрации муниципального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6692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совещании Главы муниципального образования «Починковский район» Смоленской области с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797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еженедельно  по средам</w:t>
            </w:r>
          </w:p>
        </w:tc>
        <w:tc>
          <w:tcPr>
            <w:tcW w:w="1959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6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8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1797" w:type="dxa"/>
            <w:gridSpan w:val="2"/>
          </w:tcPr>
          <w:p w:rsidR="00BA4D73" w:rsidRDefault="00BA4D73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959" w:type="dxa"/>
            <w:gridSpan w:val="4"/>
          </w:tcPr>
          <w:p w:rsidR="00BA4D73" w:rsidRDefault="00BA4D73" w:rsidP="0080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BA4D73" w:rsidRDefault="00BA4D73" w:rsidP="00807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муниципального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муниципального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уничтожения СКЗИ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комиссии по классификации информационных систем, осуществлению внутреннего контроля обработки персональных данных требованиям к защите персональных данных Администрации муниципального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BA4D73" w:rsidRDefault="00BA4D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рабочей группы по проведению проверок выполнения требований нормативных и руководящих документов по защите информации на территории муниципального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 проверки</w:t>
            </w:r>
          </w:p>
        </w:tc>
      </w:tr>
      <w:tr w:rsidR="00BA4D73" w:rsidTr="00BA4D73">
        <w:trPr>
          <w:trHeight w:val="339"/>
        </w:trPr>
        <w:tc>
          <w:tcPr>
            <w:tcW w:w="15746" w:type="dxa"/>
            <w:gridSpan w:val="11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Конопелькина Т.В,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BA4D73" w:rsidTr="00BA4D73">
        <w:trPr>
          <w:trHeight w:val="235"/>
        </w:trPr>
        <w:tc>
          <w:tcPr>
            <w:tcW w:w="15746" w:type="dxa"/>
            <w:gridSpan w:val="11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Информационно-аналитическая деятельность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</w:t>
            </w:r>
          </w:p>
        </w:tc>
        <w:tc>
          <w:tcPr>
            <w:tcW w:w="1797" w:type="dxa"/>
            <w:gridSpan w:val="2"/>
          </w:tcPr>
          <w:p w:rsidR="00BA4D73" w:rsidRP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 w:rsidRPr="00BA4D73">
              <w:rPr>
                <w:sz w:val="24"/>
                <w:szCs w:val="24"/>
              </w:rPr>
              <w:t>ежедневно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18 числа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год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A4D73" w:rsidTr="00BA4D73">
        <w:trPr>
          <w:trHeight w:val="569"/>
        </w:trPr>
        <w:tc>
          <w:tcPr>
            <w:tcW w:w="15746" w:type="dxa"/>
            <w:gridSpan w:val="11"/>
          </w:tcPr>
          <w:p w:rsidR="00BA4D73" w:rsidRDefault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показателей в рамках реализации проекта «Цифровое государственное управление» региональной программы «Цифровая экономика» в информационный ресурс «Ввод показателей по проектам региональной программы «Цифровая экономика» 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2 числа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BA4D73" w:rsidRDefault="00BA4D7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показателей в информационном ресурсе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797" w:type="dxa"/>
            <w:gridSpan w:val="2"/>
          </w:tcPr>
          <w:p w:rsidR="00BA4D73" w:rsidRDefault="00BA4D73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</w:p>
        </w:tc>
      </w:tr>
      <w:tr w:rsidR="00BA4D73" w:rsidTr="00BA4D73">
        <w:trPr>
          <w:trHeight w:val="235"/>
        </w:trPr>
        <w:tc>
          <w:tcPr>
            <w:tcW w:w="15746" w:type="dxa"/>
            <w:gridSpan w:val="11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по проведению закупок в области информационных технологий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 графика закупок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документации (распечатка постановлений и распоряжений)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поступлению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постановлений, распоряжений и </w:t>
            </w:r>
            <w:r>
              <w:rPr>
                <w:sz w:val="24"/>
                <w:szCs w:val="24"/>
              </w:rPr>
              <w:lastRenderedPageBreak/>
              <w:t>т.д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счетов и Актов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квартальных отчетов по форме № 1-ГМУ “Сведения о предоставлении государственных (муниципальных) услуг” в ГАС “Управление”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15.05,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15.08,</w:t>
            </w:r>
          </w:p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15.11.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BA4D73" w:rsidRDefault="00BA4D7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отчетов в  ГАС “Управление”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годовых отчетов по форме № 2-ГМУ “Сведения о предоставлении государственных (муниципальных) услуг” в ГАС “Управление”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BA4D73" w:rsidRDefault="00BA4D73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отчетов в  ГАС “Управление”</w:t>
            </w:r>
          </w:p>
        </w:tc>
      </w:tr>
      <w:tr w:rsidR="00BA4D73" w:rsidTr="00BA4D73">
        <w:trPr>
          <w:trHeight w:val="569"/>
        </w:trPr>
        <w:tc>
          <w:tcPr>
            <w:tcW w:w="708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6692" w:type="dxa"/>
            <w:gridSpan w:val="2"/>
          </w:tcPr>
          <w:p w:rsidR="00BA4D73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1797" w:type="dxa"/>
            <w:gridSpan w:val="2"/>
          </w:tcPr>
          <w:p w:rsidR="00BA4D73" w:rsidRDefault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959" w:type="dxa"/>
            <w:gridSpan w:val="4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BA4D73" w:rsidRDefault="00BA4D73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ДелоПро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9F4B67"/>
    <w:rsid w:val="007B0247"/>
    <w:rsid w:val="009F4B67"/>
    <w:rsid w:val="00B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chinok.admin-smolensk.ru/administraciya/strukturnye-podr/otdel-po-orgrabote-municipalnoj-sluzhbe-i-kad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hinok.admin-smolensk.ru/administraciya/strukturnye-podr/otdel-informacionnoj-politik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СисАдм</cp:lastModifiedBy>
  <cp:revision>2</cp:revision>
  <dcterms:created xsi:type="dcterms:W3CDTF">2021-01-12T14:07:00Z</dcterms:created>
  <dcterms:modified xsi:type="dcterms:W3CDTF">2021-01-12T14:07:00Z</dcterms:modified>
</cp:coreProperties>
</file>