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B3" w:rsidRDefault="002C1E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2C1EB3">
        <w:trPr>
          <w:trHeight w:val="1457"/>
        </w:trPr>
        <w:tc>
          <w:tcPr>
            <w:tcW w:w="9960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2C1EB3" w:rsidRDefault="002C1E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C1EB3" w:rsidRDefault="00A77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2C1EB3" w:rsidRDefault="00A77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декабрь </w:t>
      </w:r>
      <w:r>
        <w:rPr>
          <w:color w:val="000000"/>
          <w:sz w:val="28"/>
          <w:szCs w:val="28"/>
        </w:rPr>
        <w:t>2020 год</w:t>
      </w:r>
    </w:p>
    <w:p w:rsidR="002C1EB3" w:rsidRDefault="002C1E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2C1EB3">
        <w:trPr>
          <w:trHeight w:val="195"/>
        </w:trPr>
        <w:tc>
          <w:tcPr>
            <w:tcW w:w="708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2C1EB3">
        <w:trPr>
          <w:trHeight w:val="540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2C1EB3">
        <w:trPr>
          <w:trHeight w:val="435"/>
        </w:trPr>
        <w:tc>
          <w:tcPr>
            <w:tcW w:w="15930" w:type="dxa"/>
            <w:gridSpan w:val="11"/>
          </w:tcPr>
          <w:p w:rsidR="002C1EB3" w:rsidRDefault="00A776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2C1EB3">
        <w:trPr>
          <w:trHeight w:val="553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«ДелоПро».</w:t>
            </w:r>
          </w:p>
        </w:tc>
        <w:tc>
          <w:tcPr>
            <w:tcW w:w="1794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Файлы: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result_backup.txt;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result_restore.txt.</w:t>
            </w:r>
          </w:p>
        </w:tc>
      </w:tr>
      <w:tr w:rsidR="002C1EB3">
        <w:trPr>
          <w:trHeight w:val="553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драйверы для периферийных устройств: печатающие устройства, сканеры, клавиатуры, мыши-манипуляторы, </w:t>
            </w:r>
            <w:r>
              <w:rPr>
                <w:sz w:val="24"/>
                <w:szCs w:val="24"/>
              </w:rPr>
              <w:t>вебкамеры и т.д.</w:t>
            </w:r>
          </w:p>
        </w:tc>
        <w:tc>
          <w:tcPr>
            <w:tcW w:w="1794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6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C1EB3">
        <w:trPr>
          <w:trHeight w:val="553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3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</w:t>
            </w:r>
          </w:p>
        </w:tc>
        <w:tc>
          <w:tcPr>
            <w:tcW w:w="1794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C1EB3">
        <w:trPr>
          <w:trHeight w:val="553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C1EB3" w:rsidRDefault="00A7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официального сайта Администрации (администрирование, актуальность и своевременное обновление информации), оказание методической помощи специалистам поселений муниципального района в администрировании официальных сайтов.</w:t>
            </w:r>
          </w:p>
        </w:tc>
        <w:tc>
          <w:tcPr>
            <w:tcW w:w="1794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</w:tr>
      <w:tr w:rsidR="002C1EB3">
        <w:trPr>
          <w:trHeight w:val="1668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C1EB3" w:rsidRDefault="00A7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локальной вычислительной сети в здании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отделов Администрации, подведомственных учреждений, сельских поселений.</w:t>
            </w:r>
          </w:p>
        </w:tc>
        <w:tc>
          <w:tcPr>
            <w:tcW w:w="1794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C1EB3">
        <w:trPr>
          <w:trHeight w:val="323"/>
        </w:trPr>
        <w:tc>
          <w:tcPr>
            <w:tcW w:w="15930" w:type="dxa"/>
            <w:gridSpan w:val="11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отправке – отметка о ходе исполнения в ДелоПро;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по  ведению отделами Администрации  и Администрациями сельских поселений региональной государственной информационной системе «Реестр государственных и муниципальных услуг (функций) Смоленской области».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электронных подписей для 6 пользователей: Латышева Е.Ю., Петровский В.И., Загребаева Н.Н., Романенко С.И., Носков С.А., Гавриленкова Е.Н.)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  <w:p w:rsidR="002C1EB3" w:rsidRDefault="002C1EB3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2C1EB3" w:rsidRDefault="00A7768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 выдаче в журнале учета СКЗИ</w:t>
            </w:r>
          </w:p>
        </w:tc>
      </w:tr>
      <w:tr w:rsidR="002C1EB3">
        <w:trPr>
          <w:trHeight w:val="156"/>
        </w:trPr>
        <w:tc>
          <w:tcPr>
            <w:tcW w:w="15930" w:type="dxa"/>
            <w:gridSpan w:val="11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2020 год: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обеспечение антивирусной защиты серверов и рабочих </w:t>
            </w:r>
            <w:r>
              <w:rPr>
                <w:color w:val="000000"/>
                <w:sz w:val="24"/>
                <w:szCs w:val="24"/>
              </w:rPr>
              <w:lastRenderedPageBreak/>
              <w:t>станций пользователей Администрации;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за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2C1EB3">
        <w:trPr>
          <w:trHeight w:val="320"/>
        </w:trPr>
        <w:tc>
          <w:tcPr>
            <w:tcW w:w="15930" w:type="dxa"/>
            <w:gridSpan w:val="11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под председательством Управляющего делами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2C1EB3">
        <w:trPr>
          <w:trHeight w:val="339"/>
        </w:trPr>
        <w:tc>
          <w:tcPr>
            <w:tcW w:w="15930" w:type="dxa"/>
            <w:gridSpan w:val="11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2C1EB3">
        <w:trPr>
          <w:trHeight w:val="235"/>
        </w:trPr>
        <w:tc>
          <w:tcPr>
            <w:tcW w:w="15930" w:type="dxa"/>
            <w:gridSpan w:val="11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заявок на р-сведения (в информационных системах «Самоуправление-СМАРТ» и </w:t>
            </w:r>
            <w:r>
              <w:rPr>
                <w:color w:val="000000"/>
                <w:sz w:val="24"/>
                <w:szCs w:val="24"/>
              </w:rPr>
              <w:lastRenderedPageBreak/>
              <w:t>СЭД «ДелоПро»).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в конце рабочей недели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январь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 xml:space="preserve"> и на 2021 год.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2C1EB3">
        <w:trPr>
          <w:trHeight w:val="235"/>
        </w:trPr>
        <w:tc>
          <w:tcPr>
            <w:tcW w:w="15930" w:type="dxa"/>
            <w:gridSpan w:val="11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7. Прочая деятельность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документации (сканирование, копирование постановлений, распоряжений и иных документов).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постановлений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распоряжений и т.д.</w:t>
            </w:r>
          </w:p>
        </w:tc>
      </w:tr>
      <w:tr w:rsidR="002C1EB3">
        <w:trPr>
          <w:trHeight w:val="569"/>
        </w:trPr>
        <w:tc>
          <w:tcPr>
            <w:tcW w:w="708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0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</w:t>
            </w:r>
          </w:p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2C1EB3" w:rsidRDefault="00A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счетов и Актов</w:t>
            </w:r>
          </w:p>
        </w:tc>
      </w:tr>
    </w:tbl>
    <w:p w:rsidR="002C1EB3" w:rsidRDefault="002C1E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2C1EB3" w:rsidRDefault="002C1E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2C1EB3">
        <w:trPr>
          <w:trHeight w:val="823"/>
        </w:trPr>
        <w:tc>
          <w:tcPr>
            <w:tcW w:w="15526" w:type="dxa"/>
          </w:tcPr>
          <w:p w:rsidR="002C1EB3" w:rsidRDefault="002C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2C1EB3">
              <w:trPr>
                <w:trHeight w:val="823"/>
              </w:trPr>
              <w:tc>
                <w:tcPr>
                  <w:tcW w:w="5495" w:type="dxa"/>
                </w:tcPr>
                <w:p w:rsidR="002C1EB3" w:rsidRDefault="00A776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  <w:p w:rsidR="002C1EB3" w:rsidRDefault="002C1E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074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</w:tcPr>
                <w:p w:rsidR="002C1EB3" w:rsidRDefault="002C1E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2C1EB3" w:rsidRDefault="002C1E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2C1EB3" w:rsidRDefault="00A776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2C1EB3" w:rsidRDefault="002C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C1EB3" w:rsidRDefault="002C1EB3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2C1EB3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45" w:rsidRDefault="00571445" w:rsidP="00A77683">
      <w:r>
        <w:separator/>
      </w:r>
    </w:p>
  </w:endnote>
  <w:endnote w:type="continuationSeparator" w:id="0">
    <w:p w:rsidR="00571445" w:rsidRDefault="00571445" w:rsidP="00A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83" w:rsidRPr="00A77683" w:rsidRDefault="00A77683">
    <w:pPr>
      <w:pStyle w:val="ab"/>
      <w:rPr>
        <w:sz w:val="16"/>
      </w:rPr>
    </w:pPr>
    <w:r>
      <w:rPr>
        <w:sz w:val="16"/>
      </w:rPr>
      <w:t>Рег. № проект-8400 от 18.11.2020, Подписано ЭП: Ковалев Алексей Сергеевич, Начальник Отдела 18.11.2020 17:33:22; Конопелькина Татьяна Викторовна, Управляющий делами 19.11.2020 10:21:57,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45" w:rsidRDefault="00571445" w:rsidP="00A77683">
      <w:r>
        <w:separator/>
      </w:r>
    </w:p>
  </w:footnote>
  <w:footnote w:type="continuationSeparator" w:id="0">
    <w:p w:rsidR="00571445" w:rsidRDefault="00571445" w:rsidP="00A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726E"/>
    <w:multiLevelType w:val="multilevel"/>
    <w:tmpl w:val="6540BBC2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EB3"/>
    <w:rsid w:val="002C1EB3"/>
    <w:rsid w:val="00571445"/>
    <w:rsid w:val="00A77683"/>
    <w:rsid w:val="00A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76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683"/>
  </w:style>
  <w:style w:type="paragraph" w:styleId="ab">
    <w:name w:val="footer"/>
    <w:basedOn w:val="a"/>
    <w:link w:val="ac"/>
    <w:uiPriority w:val="99"/>
    <w:unhideWhenUsed/>
    <w:rsid w:val="00A77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7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76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683"/>
  </w:style>
  <w:style w:type="paragraph" w:styleId="ab">
    <w:name w:val="footer"/>
    <w:basedOn w:val="a"/>
    <w:link w:val="ac"/>
    <w:uiPriority w:val="99"/>
    <w:unhideWhenUsed/>
    <w:rsid w:val="00A77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СисАдм</cp:lastModifiedBy>
  <cp:revision>2</cp:revision>
  <dcterms:created xsi:type="dcterms:W3CDTF">2020-12-08T09:54:00Z</dcterms:created>
  <dcterms:modified xsi:type="dcterms:W3CDTF">2020-12-08T09:54:00Z</dcterms:modified>
</cp:coreProperties>
</file>