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8E" w:rsidRPr="006E118E" w:rsidRDefault="006E118E" w:rsidP="006E11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</w:t>
      </w:r>
      <w:r w:rsidR="009E25E3" w:rsidRPr="006E118E">
        <w:rPr>
          <w:b/>
        </w:rPr>
        <w:t>Приложение №1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к По</w:t>
      </w:r>
      <w:r w:rsidR="009E25E3">
        <w:t xml:space="preserve">рядку представления главным распорядителем средств бюджета 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9E25E3">
        <w:t xml:space="preserve">муниципального образования «Починковский район» Смоленской области 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9E25E3">
        <w:t>в Финансовое управление Администрации муниципального образования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«</w:t>
      </w:r>
      <w:r w:rsidR="009E25E3">
        <w:t xml:space="preserve">Починковский район» Смоленской области информации о совершаемых </w:t>
      </w:r>
      <w:r>
        <w:t xml:space="preserve">                           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9E25E3">
        <w:t>действиях,</w:t>
      </w:r>
      <w:r>
        <w:t xml:space="preserve"> </w:t>
      </w:r>
      <w:r w:rsidR="009E25E3">
        <w:t xml:space="preserve"> направленны</w:t>
      </w:r>
      <w:r>
        <w:t>х  на реализацию муниципальным о</w:t>
      </w:r>
      <w:r w:rsidR="009E25E3">
        <w:t xml:space="preserve">бразованием 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«Починковский район» Смоленской области права регресса, либо об  </w:t>
      </w:r>
    </w:p>
    <w:p w:rsidR="006E118E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отсутствии оснований для предъявления  иска о взыскании </w:t>
      </w:r>
    </w:p>
    <w:p w:rsidR="00AA5C1A" w:rsidRDefault="006E118E" w:rsidP="006E11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денежных средств в порядке регресса.</w:t>
      </w:r>
    </w:p>
    <w:p w:rsidR="006E118E" w:rsidRDefault="006E118E" w:rsidP="006E118E">
      <w:pPr>
        <w:spacing w:after="0" w:line="240" w:lineRule="auto"/>
      </w:pPr>
    </w:p>
    <w:p w:rsidR="006E118E" w:rsidRDefault="006E118E" w:rsidP="006E118E">
      <w:pPr>
        <w:spacing w:after="0" w:line="240" w:lineRule="auto"/>
      </w:pPr>
    </w:p>
    <w:p w:rsidR="006E118E" w:rsidRDefault="006E118E" w:rsidP="006E118E">
      <w:pPr>
        <w:spacing w:after="0" w:line="240" w:lineRule="auto"/>
      </w:pPr>
    </w:p>
    <w:p w:rsidR="006E118E" w:rsidRDefault="006E118E" w:rsidP="006E11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рассмотрения дела в суде </w:t>
      </w:r>
    </w:p>
    <w:p w:rsidR="006E118E" w:rsidRDefault="006E118E" w:rsidP="006E11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наличии оснований для обжалования судебного акта</w:t>
      </w:r>
    </w:p>
    <w:p w:rsidR="006E118E" w:rsidRDefault="006E118E" w:rsidP="006E118E">
      <w:pPr>
        <w:spacing w:after="0" w:line="240" w:lineRule="auto"/>
        <w:jc w:val="center"/>
        <w:rPr>
          <w:b/>
          <w:sz w:val="28"/>
          <w:szCs w:val="28"/>
        </w:rPr>
      </w:pPr>
    </w:p>
    <w:p w:rsidR="006E118E" w:rsidRDefault="006E118E" w:rsidP="006E11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217"/>
        <w:gridCol w:w="2033"/>
        <w:gridCol w:w="1843"/>
        <w:gridCol w:w="1701"/>
        <w:gridCol w:w="1989"/>
        <w:gridCol w:w="1718"/>
        <w:gridCol w:w="1813"/>
        <w:gridCol w:w="1645"/>
      </w:tblGrid>
      <w:tr w:rsidR="004D650C" w:rsidRPr="006E118E" w:rsidTr="004D650C">
        <w:tc>
          <w:tcPr>
            <w:tcW w:w="827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 w:rsidRPr="006E118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217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дела</w:t>
            </w:r>
          </w:p>
        </w:tc>
        <w:tc>
          <w:tcPr>
            <w:tcW w:w="2033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Суд, рассмотревший дело</w:t>
            </w:r>
          </w:p>
        </w:tc>
        <w:tc>
          <w:tcPr>
            <w:tcW w:w="1843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Истец</w:t>
            </w:r>
          </w:p>
        </w:tc>
        <w:tc>
          <w:tcPr>
            <w:tcW w:w="1701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Ответчик</w:t>
            </w:r>
          </w:p>
        </w:tc>
        <w:tc>
          <w:tcPr>
            <w:tcW w:w="1989" w:type="dxa"/>
          </w:tcPr>
          <w:p w:rsidR="006E118E" w:rsidRPr="006E118E" w:rsidRDefault="006E118E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иска</w:t>
            </w:r>
          </w:p>
        </w:tc>
        <w:tc>
          <w:tcPr>
            <w:tcW w:w="1718" w:type="dxa"/>
          </w:tcPr>
          <w:p w:rsidR="006E118E" w:rsidRPr="006E118E" w:rsidRDefault="004D650C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Резолютивная часть судебного решения</w:t>
            </w:r>
          </w:p>
        </w:tc>
        <w:tc>
          <w:tcPr>
            <w:tcW w:w="1813" w:type="dxa"/>
          </w:tcPr>
          <w:p w:rsidR="006E118E" w:rsidRPr="006E118E" w:rsidRDefault="004D650C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принятия решения в окончательной форме</w:t>
            </w:r>
          </w:p>
        </w:tc>
        <w:tc>
          <w:tcPr>
            <w:tcW w:w="1645" w:type="dxa"/>
          </w:tcPr>
          <w:p w:rsidR="006E118E" w:rsidRPr="006E118E" w:rsidRDefault="004D650C" w:rsidP="004D6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обжалования</w:t>
            </w:r>
          </w:p>
        </w:tc>
      </w:tr>
      <w:tr w:rsidR="004D650C" w:rsidTr="004D650C">
        <w:tc>
          <w:tcPr>
            <w:tcW w:w="827" w:type="dxa"/>
          </w:tcPr>
          <w:p w:rsidR="006E118E" w:rsidRDefault="004D650C" w:rsidP="006E1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</w:tr>
      <w:tr w:rsidR="004D650C" w:rsidTr="004D650C">
        <w:tc>
          <w:tcPr>
            <w:tcW w:w="827" w:type="dxa"/>
          </w:tcPr>
          <w:p w:rsidR="006E118E" w:rsidRDefault="004D650C" w:rsidP="006E1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</w:tr>
      <w:tr w:rsidR="004D650C" w:rsidTr="004D650C">
        <w:tc>
          <w:tcPr>
            <w:tcW w:w="827" w:type="dxa"/>
          </w:tcPr>
          <w:p w:rsidR="006E118E" w:rsidRDefault="004D650C" w:rsidP="006E1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</w:tr>
      <w:tr w:rsidR="004D650C" w:rsidTr="004D650C">
        <w:tc>
          <w:tcPr>
            <w:tcW w:w="827" w:type="dxa"/>
          </w:tcPr>
          <w:p w:rsidR="006E118E" w:rsidRDefault="004D650C" w:rsidP="006E1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217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6E118E" w:rsidRDefault="006E118E" w:rsidP="006E118E">
            <w:pPr>
              <w:rPr>
                <w:b/>
                <w:sz w:val="28"/>
                <w:szCs w:val="28"/>
              </w:rPr>
            </w:pPr>
          </w:p>
        </w:tc>
      </w:tr>
    </w:tbl>
    <w:p w:rsidR="006E118E" w:rsidRDefault="006E118E" w:rsidP="006E118E">
      <w:pPr>
        <w:spacing w:after="0" w:line="240" w:lineRule="auto"/>
        <w:rPr>
          <w:b/>
          <w:sz w:val="28"/>
          <w:szCs w:val="28"/>
        </w:rPr>
      </w:pPr>
    </w:p>
    <w:p w:rsidR="004D650C" w:rsidRDefault="004D650C" w:rsidP="006E118E">
      <w:pPr>
        <w:spacing w:after="0" w:line="240" w:lineRule="auto"/>
        <w:rPr>
          <w:b/>
          <w:sz w:val="28"/>
          <w:szCs w:val="28"/>
        </w:rPr>
      </w:pPr>
    </w:p>
    <w:p w:rsidR="004D650C" w:rsidRPr="004D650C" w:rsidRDefault="004D650C" w:rsidP="006E118E">
      <w:pPr>
        <w:spacing w:after="0" w:line="240" w:lineRule="auto"/>
        <w:rPr>
          <w:sz w:val="24"/>
          <w:szCs w:val="24"/>
        </w:rPr>
      </w:pPr>
      <w:r w:rsidRPr="004D650C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4D650C">
        <w:rPr>
          <w:sz w:val="24"/>
          <w:szCs w:val="24"/>
        </w:rPr>
        <w:t xml:space="preserve">                                                                 ________________</w:t>
      </w:r>
      <w:r>
        <w:rPr>
          <w:sz w:val="24"/>
          <w:szCs w:val="24"/>
        </w:rPr>
        <w:t>__</w:t>
      </w:r>
      <w:r w:rsidRPr="004D650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</w:t>
      </w:r>
      <w:r w:rsidRPr="004D650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</w:t>
      </w:r>
    </w:p>
    <w:p w:rsidR="004D650C" w:rsidRDefault="004D650C" w:rsidP="006E118E">
      <w:pPr>
        <w:spacing w:after="0" w:line="240" w:lineRule="auto"/>
      </w:pPr>
      <w:r w:rsidRPr="004D650C">
        <w:t>Руководитель</w:t>
      </w:r>
      <w:r>
        <w:t xml:space="preserve"> ГРБС                                                                                        Подпись                                                                                                  Расшифровка подписи</w:t>
      </w:r>
    </w:p>
    <w:p w:rsidR="004D650C" w:rsidRDefault="004D650C" w:rsidP="006E118E">
      <w:pPr>
        <w:spacing w:after="0" w:line="240" w:lineRule="auto"/>
      </w:pPr>
    </w:p>
    <w:p w:rsidR="004D650C" w:rsidRDefault="004D650C" w:rsidP="006E118E">
      <w:pPr>
        <w:spacing w:after="0" w:line="240" w:lineRule="auto"/>
      </w:pPr>
      <w:r>
        <w:t xml:space="preserve">                                                                             М.П.</w:t>
      </w:r>
    </w:p>
    <w:p w:rsidR="004D650C" w:rsidRDefault="004D650C" w:rsidP="006E118E">
      <w:pPr>
        <w:spacing w:after="0" w:line="240" w:lineRule="auto"/>
      </w:pPr>
    </w:p>
    <w:p w:rsidR="00A93499" w:rsidRDefault="004D650C" w:rsidP="004D650C">
      <w:pPr>
        <w:jc w:val="center"/>
        <w:rPr>
          <w:b/>
        </w:rPr>
      </w:pPr>
      <w:r>
        <w:rPr>
          <w:b/>
        </w:rPr>
        <w:t xml:space="preserve">                  </w:t>
      </w:r>
      <w:r w:rsidR="00A93499">
        <w:rPr>
          <w:b/>
        </w:rPr>
        <w:t xml:space="preserve">  </w:t>
      </w:r>
    </w:p>
    <w:p w:rsidR="004D650C" w:rsidRPr="006E118E" w:rsidRDefault="00A93499" w:rsidP="004D650C">
      <w:pPr>
        <w:jc w:val="center"/>
        <w:rPr>
          <w:b/>
        </w:rPr>
      </w:pPr>
      <w:r>
        <w:rPr>
          <w:b/>
        </w:rPr>
        <w:lastRenderedPageBreak/>
        <w:t xml:space="preserve">                      Приложение №2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к Порядку представления главным распорядителем средств бюджета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муниципального образования «Починковский район» Смоленской области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в Финансовое управление Администрации муниципального образования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«Починковский район» Смоленской области информации о совершаемых                           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действиях,  направленных  на реализацию муниципальным образованием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«Починковский район» Смоленской области права регресса, либо об 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отсутствии оснований для предъявления  иска о взыскании </w:t>
      </w:r>
    </w:p>
    <w:p w:rsidR="004D650C" w:rsidRDefault="004D650C" w:rsidP="004D65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денежных средств в порядке регресса.</w:t>
      </w:r>
    </w:p>
    <w:p w:rsidR="004D650C" w:rsidRDefault="004D650C" w:rsidP="006E118E">
      <w:pPr>
        <w:spacing w:after="0" w:line="240" w:lineRule="auto"/>
      </w:pPr>
    </w:p>
    <w:p w:rsidR="004D650C" w:rsidRDefault="004D650C" w:rsidP="006E118E">
      <w:pPr>
        <w:spacing w:after="0" w:line="240" w:lineRule="auto"/>
      </w:pPr>
    </w:p>
    <w:p w:rsidR="001812F2" w:rsidRDefault="001812F2" w:rsidP="006E118E">
      <w:pPr>
        <w:spacing w:after="0" w:line="240" w:lineRule="auto"/>
      </w:pPr>
    </w:p>
    <w:p w:rsidR="004D650C" w:rsidRDefault="004D650C" w:rsidP="004D65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обжалования</w:t>
      </w:r>
    </w:p>
    <w:p w:rsidR="001812F2" w:rsidRDefault="001812F2" w:rsidP="004D650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52"/>
        <w:gridCol w:w="1877"/>
        <w:gridCol w:w="1352"/>
        <w:gridCol w:w="1718"/>
        <w:gridCol w:w="2344"/>
        <w:gridCol w:w="1877"/>
        <w:gridCol w:w="1678"/>
        <w:gridCol w:w="1813"/>
      </w:tblGrid>
      <w:tr w:rsidR="001812F2" w:rsidRPr="001812F2" w:rsidTr="001812F2">
        <w:tc>
          <w:tcPr>
            <w:tcW w:w="675" w:type="dxa"/>
          </w:tcPr>
          <w:p w:rsidR="004D650C" w:rsidRPr="001812F2" w:rsidRDefault="004D650C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4D650C" w:rsidRPr="001812F2" w:rsidRDefault="004D650C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№ дела</w:t>
            </w:r>
          </w:p>
        </w:tc>
        <w:tc>
          <w:tcPr>
            <w:tcW w:w="1877" w:type="dxa"/>
          </w:tcPr>
          <w:p w:rsidR="004D650C" w:rsidRPr="001812F2" w:rsidRDefault="004D650C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Суд, рассмотревший дело в первой инстанции</w:t>
            </w:r>
          </w:p>
        </w:tc>
        <w:tc>
          <w:tcPr>
            <w:tcW w:w="1352" w:type="dxa"/>
          </w:tcPr>
          <w:p w:rsidR="004D650C" w:rsidRPr="001812F2" w:rsidRDefault="004D650C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Предмет иска</w:t>
            </w:r>
          </w:p>
        </w:tc>
        <w:tc>
          <w:tcPr>
            <w:tcW w:w="1718" w:type="dxa"/>
          </w:tcPr>
          <w:p w:rsidR="004D650C" w:rsidRPr="001812F2" w:rsidRDefault="004D650C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Резолютивная часть решения суда первой инстанции</w:t>
            </w:r>
          </w:p>
        </w:tc>
        <w:tc>
          <w:tcPr>
            <w:tcW w:w="2344" w:type="dxa"/>
          </w:tcPr>
          <w:p w:rsidR="004D650C" w:rsidRPr="001812F2" w:rsidRDefault="001812F2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Орган (ГРБС)/Учреждение, подавший жалобу на судебный акт</w:t>
            </w:r>
          </w:p>
        </w:tc>
        <w:tc>
          <w:tcPr>
            <w:tcW w:w="1877" w:type="dxa"/>
          </w:tcPr>
          <w:p w:rsidR="004D650C" w:rsidRPr="001812F2" w:rsidRDefault="001812F2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Судебный орган, рассмотревший жалобу</w:t>
            </w:r>
          </w:p>
        </w:tc>
        <w:tc>
          <w:tcPr>
            <w:tcW w:w="1678" w:type="dxa"/>
          </w:tcPr>
          <w:p w:rsidR="004D650C" w:rsidRPr="001812F2" w:rsidRDefault="001812F2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Результат Обжалования</w:t>
            </w:r>
          </w:p>
        </w:tc>
        <w:tc>
          <w:tcPr>
            <w:tcW w:w="1813" w:type="dxa"/>
          </w:tcPr>
          <w:p w:rsidR="004D650C" w:rsidRPr="001812F2" w:rsidRDefault="001812F2" w:rsidP="00A93499">
            <w:pPr>
              <w:jc w:val="center"/>
              <w:rPr>
                <w:b/>
                <w:sz w:val="24"/>
                <w:szCs w:val="24"/>
              </w:rPr>
            </w:pPr>
            <w:r w:rsidRPr="001812F2">
              <w:rPr>
                <w:b/>
                <w:sz w:val="24"/>
                <w:szCs w:val="24"/>
              </w:rPr>
              <w:t>Дата принятия судебного акта в окончательной форме</w:t>
            </w:r>
          </w:p>
        </w:tc>
      </w:tr>
      <w:tr w:rsidR="001812F2" w:rsidTr="001812F2">
        <w:tc>
          <w:tcPr>
            <w:tcW w:w="675" w:type="dxa"/>
          </w:tcPr>
          <w:p w:rsidR="004D650C" w:rsidRDefault="001812F2" w:rsidP="004D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</w:tr>
      <w:tr w:rsidR="001812F2" w:rsidTr="001812F2">
        <w:tc>
          <w:tcPr>
            <w:tcW w:w="675" w:type="dxa"/>
          </w:tcPr>
          <w:p w:rsidR="004D650C" w:rsidRDefault="001812F2" w:rsidP="004D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</w:tr>
      <w:tr w:rsidR="001812F2" w:rsidTr="001812F2">
        <w:tc>
          <w:tcPr>
            <w:tcW w:w="675" w:type="dxa"/>
          </w:tcPr>
          <w:p w:rsidR="004D650C" w:rsidRDefault="001812F2" w:rsidP="004D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</w:tr>
      <w:tr w:rsidR="001812F2" w:rsidTr="001812F2">
        <w:tc>
          <w:tcPr>
            <w:tcW w:w="675" w:type="dxa"/>
          </w:tcPr>
          <w:p w:rsidR="004D650C" w:rsidRDefault="001812F2" w:rsidP="004D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D650C" w:rsidRDefault="004D650C" w:rsidP="004D650C">
            <w:pPr>
              <w:rPr>
                <w:sz w:val="24"/>
                <w:szCs w:val="24"/>
              </w:rPr>
            </w:pPr>
          </w:p>
        </w:tc>
      </w:tr>
    </w:tbl>
    <w:p w:rsidR="004D650C" w:rsidRDefault="004D650C" w:rsidP="004D650C">
      <w:pPr>
        <w:spacing w:after="0" w:line="240" w:lineRule="auto"/>
        <w:rPr>
          <w:sz w:val="24"/>
          <w:szCs w:val="24"/>
        </w:rPr>
      </w:pPr>
    </w:p>
    <w:p w:rsidR="001812F2" w:rsidRDefault="001812F2" w:rsidP="004D650C">
      <w:pPr>
        <w:spacing w:after="0" w:line="240" w:lineRule="auto"/>
        <w:rPr>
          <w:sz w:val="24"/>
          <w:szCs w:val="24"/>
        </w:rPr>
      </w:pPr>
    </w:p>
    <w:p w:rsidR="001812F2" w:rsidRDefault="001812F2" w:rsidP="004D650C">
      <w:pPr>
        <w:spacing w:after="0" w:line="240" w:lineRule="auto"/>
        <w:rPr>
          <w:sz w:val="24"/>
          <w:szCs w:val="24"/>
        </w:rPr>
      </w:pPr>
    </w:p>
    <w:p w:rsidR="001812F2" w:rsidRPr="004D650C" w:rsidRDefault="001812F2" w:rsidP="001812F2">
      <w:pPr>
        <w:spacing w:after="0" w:line="240" w:lineRule="auto"/>
        <w:rPr>
          <w:sz w:val="24"/>
          <w:szCs w:val="24"/>
        </w:rPr>
      </w:pPr>
      <w:r w:rsidRPr="004D650C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4D650C">
        <w:rPr>
          <w:sz w:val="24"/>
          <w:szCs w:val="24"/>
        </w:rPr>
        <w:t xml:space="preserve">                                                                 ________________</w:t>
      </w:r>
      <w:r>
        <w:rPr>
          <w:sz w:val="24"/>
          <w:szCs w:val="24"/>
        </w:rPr>
        <w:t>__</w:t>
      </w:r>
      <w:r w:rsidRPr="004D650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</w:t>
      </w:r>
      <w:r w:rsidRPr="004D650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</w:t>
      </w:r>
    </w:p>
    <w:p w:rsidR="001812F2" w:rsidRDefault="001812F2" w:rsidP="001812F2">
      <w:pPr>
        <w:spacing w:after="0" w:line="240" w:lineRule="auto"/>
      </w:pPr>
      <w:r w:rsidRPr="004D650C">
        <w:t>Руководитель</w:t>
      </w:r>
      <w:r>
        <w:t xml:space="preserve"> ГРБС                                                                                        Подпись                                                                                                  Расшифровка подписи</w:t>
      </w:r>
    </w:p>
    <w:p w:rsidR="001812F2" w:rsidRDefault="001812F2" w:rsidP="001812F2">
      <w:pPr>
        <w:spacing w:after="0" w:line="240" w:lineRule="auto"/>
      </w:pPr>
    </w:p>
    <w:p w:rsidR="001812F2" w:rsidRDefault="001812F2" w:rsidP="001812F2">
      <w:pPr>
        <w:spacing w:after="0" w:line="240" w:lineRule="auto"/>
      </w:pPr>
    </w:p>
    <w:p w:rsidR="001812F2" w:rsidRDefault="001812F2" w:rsidP="001812F2">
      <w:pPr>
        <w:spacing w:after="0" w:line="240" w:lineRule="auto"/>
      </w:pPr>
      <w:r>
        <w:t xml:space="preserve">                                                                             М.П.</w:t>
      </w:r>
    </w:p>
    <w:p w:rsidR="001812F2" w:rsidRPr="004D650C" w:rsidRDefault="001812F2" w:rsidP="004D65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D650C" w:rsidRPr="004D650C" w:rsidRDefault="004D650C" w:rsidP="004D650C">
      <w:pPr>
        <w:spacing w:after="0" w:line="240" w:lineRule="auto"/>
        <w:jc w:val="center"/>
        <w:rPr>
          <w:b/>
          <w:sz w:val="28"/>
          <w:szCs w:val="28"/>
        </w:rPr>
      </w:pPr>
    </w:p>
    <w:sectPr w:rsidR="004D650C" w:rsidRPr="004D650C" w:rsidSect="009E25E3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54" w:rsidRDefault="00091E54" w:rsidP="004955B5">
      <w:pPr>
        <w:spacing w:after="0" w:line="240" w:lineRule="auto"/>
      </w:pPr>
      <w:r>
        <w:separator/>
      </w:r>
    </w:p>
  </w:endnote>
  <w:endnote w:type="continuationSeparator" w:id="0">
    <w:p w:rsidR="00091E54" w:rsidRDefault="00091E54" w:rsidP="0049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5" w:rsidRPr="004955B5" w:rsidRDefault="004955B5">
    <w:pPr>
      <w:pStyle w:val="a8"/>
      <w:rPr>
        <w:sz w:val="16"/>
      </w:rPr>
    </w:pPr>
    <w:r>
      <w:rPr>
        <w:sz w:val="16"/>
      </w:rPr>
      <w:t>Рег. № 0035 от 27.02.2020, Подписано ЭП: Селифонова Галина Викторовна, Начальник финансового управления 06.05.2020 16:50:17,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54" w:rsidRDefault="00091E54" w:rsidP="004955B5">
      <w:pPr>
        <w:spacing w:after="0" w:line="240" w:lineRule="auto"/>
      </w:pPr>
      <w:r>
        <w:separator/>
      </w:r>
    </w:p>
  </w:footnote>
  <w:footnote w:type="continuationSeparator" w:id="0">
    <w:p w:rsidR="00091E54" w:rsidRDefault="00091E54" w:rsidP="0049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3"/>
    <w:rsid w:val="00091E54"/>
    <w:rsid w:val="001812F2"/>
    <w:rsid w:val="004955B5"/>
    <w:rsid w:val="004D650C"/>
    <w:rsid w:val="006E118E"/>
    <w:rsid w:val="009E25E3"/>
    <w:rsid w:val="00A93499"/>
    <w:rsid w:val="00AA5C1A"/>
    <w:rsid w:val="00C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5B5"/>
  </w:style>
  <w:style w:type="paragraph" w:styleId="a8">
    <w:name w:val="footer"/>
    <w:basedOn w:val="a"/>
    <w:link w:val="a9"/>
    <w:uiPriority w:val="99"/>
    <w:unhideWhenUsed/>
    <w:rsid w:val="0049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5B5"/>
  </w:style>
  <w:style w:type="paragraph" w:styleId="a8">
    <w:name w:val="footer"/>
    <w:basedOn w:val="a"/>
    <w:link w:val="a9"/>
    <w:uiPriority w:val="99"/>
    <w:unhideWhenUsed/>
    <w:rsid w:val="0049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СисАдм</cp:lastModifiedBy>
  <cp:revision>2</cp:revision>
  <cp:lastPrinted>2020-05-06T13:22:00Z</cp:lastPrinted>
  <dcterms:created xsi:type="dcterms:W3CDTF">2020-05-07T09:00:00Z</dcterms:created>
  <dcterms:modified xsi:type="dcterms:W3CDTF">2020-05-07T09:00:00Z</dcterms:modified>
</cp:coreProperties>
</file>