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F5BC7" w:rsidRPr="00537DFF" w:rsidTr="00C1690F">
        <w:tc>
          <w:tcPr>
            <w:tcW w:w="3436" w:type="dxa"/>
            <w:hideMark/>
          </w:tcPr>
          <w:p w:rsidR="00AF5BC7" w:rsidRPr="00537DFF" w:rsidRDefault="00AF5BC7" w:rsidP="00B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BF652F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2020 года</w:t>
            </w:r>
          </w:p>
        </w:tc>
        <w:tc>
          <w:tcPr>
            <w:tcW w:w="3107" w:type="dxa"/>
          </w:tcPr>
          <w:p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AF5BC7" w:rsidRPr="00537DFF" w:rsidRDefault="00AF5BC7" w:rsidP="00BF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№ 2</w:t>
            </w:r>
            <w:r w:rsidR="00BF652F"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/1</w:t>
            </w:r>
            <w:r w:rsidR="00BF652F">
              <w:rPr>
                <w:rFonts w:ascii="Times New Roman" w:eastAsia="Times New Roman" w:hAnsi="Times New Roman" w:cs="Times New Roman"/>
                <w:sz w:val="28"/>
                <w:szCs w:val="24"/>
              </w:rPr>
              <w:t>802</w:t>
            </w:r>
          </w:p>
        </w:tc>
      </w:tr>
    </w:tbl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:rsidR="00AF5BC7" w:rsidRPr="00537DFF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5BC7" w:rsidRDefault="00AF5BC7" w:rsidP="003574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заверении списка кандидатов в депутаты Совета депутатов Починковского городского поселения Починковского района Смоленской области четвертого созыва,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</w:t>
      </w:r>
      <w:r w:rsidR="00F7160C" w:rsidRPr="00537DFF">
        <w:rPr>
          <w:rFonts w:ascii="Times New Roman" w:eastAsia="Times New Roman" w:hAnsi="Times New Roman" w:cs="Times New Roman"/>
          <w:sz w:val="28"/>
          <w:szCs w:val="28"/>
        </w:rPr>
        <w:t>объединением</w:t>
      </w:r>
      <w:r w:rsidR="00F716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</w:t>
      </w:r>
      <w:r w:rsidR="003574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отделение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3574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олитической партии </w:t>
      </w:r>
      <w:r w:rsidR="00BF65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3574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многомандатным избирательным</w:t>
      </w:r>
      <w:r w:rsidR="004138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округам </w:t>
      </w:r>
    </w:p>
    <w:p w:rsidR="00BF652F" w:rsidRPr="00537DFF" w:rsidRDefault="00BF652F" w:rsidP="003574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BF65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BF652F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выдвижению </w:t>
      </w:r>
      <w:r w:rsidR="00F7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кандидатов, </w:t>
      </w:r>
      <w:r w:rsidR="00F7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F7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F71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F716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от 11 июля 2001 года № 95-ФЗ «О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политических партиях», Федеральным законом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12 июня 2002 года №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многомандатным избирательным округам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="0041387B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Региональное отделение Политической партии </w:t>
      </w:r>
      <w:r w:rsidR="00BF65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BF652F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мандатным избирательным округам.</w:t>
      </w:r>
    </w:p>
    <w:p w:rsidR="00AF5BC7" w:rsidRPr="00537DFF" w:rsidRDefault="0041387B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</w:t>
      </w:r>
      <w:r w:rsidR="00AF5BC7"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BF65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BF652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BF652F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выдвинутых по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AF5BC7" w:rsidRPr="00537DFF">
        <w:rPr>
          <w:rFonts w:ascii="Times New Roman" w:eastAsia="Times New Roman" w:hAnsi="Times New Roman" w:cs="Times New Roman"/>
          <w:iCs/>
          <w:sz w:val="28"/>
          <w:szCs w:val="28"/>
        </w:rPr>
        <w:t>мандатным избирательным округам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                                                                    В.А. Савельева</w:t>
      </w:r>
    </w:p>
    <w:sectPr w:rsidR="00D36FC8" w:rsidRPr="00537DFF" w:rsidSect="004138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F5BC7"/>
    <w:rsid w:val="003574A8"/>
    <w:rsid w:val="003B08EB"/>
    <w:rsid w:val="0041387B"/>
    <w:rsid w:val="00537DFF"/>
    <w:rsid w:val="009556DC"/>
    <w:rsid w:val="00977103"/>
    <w:rsid w:val="00A728C6"/>
    <w:rsid w:val="00AC281C"/>
    <w:rsid w:val="00AF5BC7"/>
    <w:rsid w:val="00BF652F"/>
    <w:rsid w:val="00CC609B"/>
    <w:rsid w:val="00D36FC8"/>
    <w:rsid w:val="00F508C3"/>
    <w:rsid w:val="00F7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2020-07-29T07:02:00Z</cp:lastPrinted>
  <dcterms:created xsi:type="dcterms:W3CDTF">2020-07-10T06:29:00Z</dcterms:created>
  <dcterms:modified xsi:type="dcterms:W3CDTF">2020-07-29T07:02:00Z</dcterms:modified>
</cp:coreProperties>
</file>