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69" w:rsidRDefault="00881D69" w:rsidP="00881D69">
      <w:pPr>
        <w:pStyle w:val="a9"/>
        <w:ind w:left="11057"/>
      </w:pPr>
      <w:bookmarkStart w:id="0" w:name="_GoBack"/>
      <w:bookmarkEnd w:id="0"/>
      <w:r>
        <w:t>Утверждаю</w:t>
      </w:r>
    </w:p>
    <w:p w:rsidR="00881D69" w:rsidRDefault="00881D69" w:rsidP="00881D69">
      <w:pPr>
        <w:pStyle w:val="a9"/>
        <w:ind w:left="11057"/>
      </w:pPr>
      <w:r>
        <w:t xml:space="preserve">Заместитель Главы муниципального образования «Починковский район» </w:t>
      </w:r>
    </w:p>
    <w:p w:rsidR="00881D69" w:rsidRDefault="00881D69" w:rsidP="00881D69">
      <w:pPr>
        <w:pStyle w:val="a9"/>
        <w:ind w:left="11057"/>
      </w:pPr>
      <w:r>
        <w:t>Смоленской области</w:t>
      </w:r>
    </w:p>
    <w:p w:rsidR="00881D69" w:rsidRDefault="00881D69" w:rsidP="00881D69">
      <w:pPr>
        <w:pStyle w:val="a9"/>
        <w:ind w:left="11057"/>
      </w:pPr>
      <w:r>
        <w:t>____________    И.Н. Прохоренкова</w:t>
      </w:r>
    </w:p>
    <w:p w:rsidR="00881D69" w:rsidRDefault="00881D69" w:rsidP="00881D69">
      <w:pPr>
        <w:pStyle w:val="a9"/>
        <w:ind w:left="11057"/>
      </w:pPr>
      <w:r>
        <w:t>«1</w:t>
      </w:r>
      <w:r w:rsidR="00414975">
        <w:t>6</w:t>
      </w:r>
      <w:r>
        <w:t xml:space="preserve">»  мая  2022 г.  </w:t>
      </w:r>
    </w:p>
    <w:p w:rsidR="00881D69" w:rsidRDefault="00881D69" w:rsidP="00881D69">
      <w:pPr>
        <w:pStyle w:val="a9"/>
        <w:rPr>
          <w:sz w:val="24"/>
          <w:szCs w:val="24"/>
        </w:rPr>
      </w:pPr>
    </w:p>
    <w:p w:rsidR="00881D69" w:rsidRDefault="00881D69" w:rsidP="00881D6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81D69" w:rsidRDefault="00881D69" w:rsidP="00881D6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образования Администрации муниципального образования</w:t>
      </w:r>
    </w:p>
    <w:p w:rsidR="00881D69" w:rsidRDefault="00881D69" w:rsidP="00881D6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881D69" w:rsidRDefault="00881D69" w:rsidP="00881D6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июнь 2022 года</w:t>
      </w:r>
    </w:p>
    <w:p w:rsidR="00881D69" w:rsidRDefault="00881D69" w:rsidP="00881D69">
      <w:pPr>
        <w:pStyle w:val="a9"/>
        <w:rPr>
          <w:sz w:val="24"/>
          <w:szCs w:val="24"/>
        </w:rPr>
      </w:pPr>
    </w:p>
    <w:tbl>
      <w:tblPr>
        <w:tblW w:w="153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"/>
        <w:gridCol w:w="12"/>
        <w:gridCol w:w="4990"/>
        <w:gridCol w:w="98"/>
        <w:gridCol w:w="44"/>
        <w:gridCol w:w="1701"/>
        <w:gridCol w:w="309"/>
        <w:gridCol w:w="116"/>
        <w:gridCol w:w="50"/>
        <w:gridCol w:w="2583"/>
        <w:gridCol w:w="49"/>
        <w:gridCol w:w="2423"/>
        <w:gridCol w:w="50"/>
        <w:gridCol w:w="49"/>
        <w:gridCol w:w="1882"/>
      </w:tblGrid>
      <w:tr w:rsidR="00881D69" w:rsidTr="00ED64A7">
        <w:trPr>
          <w:trHeight w:val="54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отчета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881D69" w:rsidTr="00ED64A7">
        <w:trPr>
          <w:trHeight w:val="435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881D69" w:rsidTr="00ED64A7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Игнатова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</w:t>
            </w:r>
          </w:p>
        </w:tc>
      </w:tr>
      <w:tr w:rsidR="00881D69" w:rsidTr="00ED64A7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881D6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05.06.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Н.К. Стебнева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81D69" w:rsidTr="00ED64A7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консультационных центров в МБДОУ по  оказанию психолого-педагогической, методической и консультативной помощи </w:t>
            </w:r>
            <w:r>
              <w:rPr>
                <w:sz w:val="24"/>
                <w:szCs w:val="24"/>
              </w:rPr>
              <w:lastRenderedPageBreak/>
              <w:t>родителям детей, получающих дошкольное образование в семье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 по плану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81D69" w:rsidTr="00ED64A7">
        <w:trPr>
          <w:trHeight w:val="51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муниципальных программ, федеральных и областных концепций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81D69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административной реформы на территории муниципального образования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«Починковский район» Смоленской области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«Объявление несовершеннолетнего </w:t>
            </w:r>
            <w:r>
              <w:rPr>
                <w:sz w:val="24"/>
                <w:szCs w:val="24"/>
              </w:rPr>
              <w:lastRenderedPageBreak/>
              <w:t>полностью дееспособным (эмансипированным)»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«Выдача заключения о возможности гражданина быть усыновителем»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Рожкова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Ковалева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Зыкова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Елисеенкова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к докладу Главы муниципального образования о достигнутых значениях показателей для оценки эффективности деятельности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81D69" w:rsidTr="00ED64A7">
        <w:trPr>
          <w:trHeight w:val="5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 СМИ</w:t>
            </w:r>
          </w:p>
        </w:tc>
      </w:tr>
      <w:tr w:rsidR="00881D69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Ремонт, ввод  объектов  в эксплуатацию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69" w:rsidRPr="00D75E4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5E49">
              <w:rPr>
                <w:sz w:val="24"/>
                <w:szCs w:val="24"/>
              </w:rPr>
              <w:t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69" w:rsidRPr="00D75E4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5E49">
              <w:rPr>
                <w:sz w:val="24"/>
                <w:szCs w:val="24"/>
              </w:rPr>
              <w:t>Заключение контрактов на поставку оборудования для создания и обеспечения функционирования центров образования естественно-научной и технологической направленностей в МКОУ Климщинской СШ, МБОУ Васьковской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69" w:rsidRPr="008406E9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06E9">
              <w:rPr>
                <w:sz w:val="24"/>
                <w:szCs w:val="24"/>
              </w:rPr>
              <w:t xml:space="preserve">Заключение контрактов на поставку </w:t>
            </w:r>
            <w:r w:rsidRPr="008406E9">
              <w:rPr>
                <w:sz w:val="24"/>
                <w:szCs w:val="24"/>
                <w:shd w:val="clear" w:color="auto" w:fill="FFFFFF"/>
              </w:rPr>
              <w:t>материалов </w:t>
            </w:r>
            <w:r w:rsidRPr="008406E9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Pr="008406E9">
              <w:rPr>
                <w:sz w:val="24"/>
                <w:szCs w:val="24"/>
                <w:shd w:val="clear" w:color="auto" w:fill="FFFFFF"/>
              </w:rPr>
              <w:t> </w:t>
            </w:r>
            <w:r w:rsidRPr="008406E9">
              <w:rPr>
                <w:bCs/>
                <w:sz w:val="24"/>
                <w:szCs w:val="24"/>
                <w:shd w:val="clear" w:color="auto" w:fill="FFFFFF"/>
              </w:rPr>
              <w:t>брендирования</w:t>
            </w:r>
            <w:r w:rsidR="00881D69" w:rsidRPr="008406E9">
              <w:rPr>
                <w:sz w:val="24"/>
                <w:szCs w:val="24"/>
              </w:rPr>
              <w:t xml:space="preserve">в центрах образования естественно-научной и технологической направленностей </w:t>
            </w:r>
            <w:r w:rsidRPr="008406E9">
              <w:rPr>
                <w:sz w:val="24"/>
                <w:szCs w:val="24"/>
              </w:rPr>
              <w:t>в МКОУ Климщинской СШ, МБОУ Васьковской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881D69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69" w:rsidRPr="008406E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06E9">
              <w:rPr>
                <w:sz w:val="24"/>
                <w:szCs w:val="24"/>
              </w:rPr>
              <w:t>Проектирование блочно-модульной котельной МБОУ Стодолищенской СШ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881D69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коллегиальных и совещательных органов</w:t>
            </w:r>
          </w:p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881D69" w:rsidTr="00ED64A7">
        <w:trPr>
          <w:trHeight w:val="896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 муниципальных образовательных организаций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Pr="008406E9" w:rsidRDefault="00881D69" w:rsidP="008406E9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06E9">
              <w:rPr>
                <w:sz w:val="24"/>
                <w:szCs w:val="24"/>
              </w:rPr>
              <w:t>1</w:t>
            </w:r>
            <w:r w:rsidR="008406E9" w:rsidRPr="008406E9">
              <w:rPr>
                <w:sz w:val="24"/>
                <w:szCs w:val="24"/>
              </w:rPr>
              <w:t>3</w:t>
            </w:r>
            <w:r w:rsidRPr="008406E9">
              <w:rPr>
                <w:sz w:val="24"/>
                <w:szCs w:val="24"/>
              </w:rPr>
              <w:t>.05.2022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Полякова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69" w:rsidRDefault="00881D69" w:rsidP="00ED64A7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48109C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Повышение эффективности деятельности Отдела образования</w:t>
            </w: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Сертификат, удостоверение</w:t>
            </w:r>
          </w:p>
        </w:tc>
      </w:tr>
      <w:tr w:rsidR="0048109C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Нормотворческая деятельность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и распоряжений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приказов Отдела образования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48109C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Организационные, тематические районные массовые мероприятия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Pr="0048109C" w:rsidRDefault="0048109C" w:rsidP="0048109C">
            <w:r w:rsidRPr="0048109C">
              <w:t xml:space="preserve">Учебные сборы с обучающимися 10 классов.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48109C">
              <w:rPr>
                <w:sz w:val="24"/>
                <w:szCs w:val="24"/>
              </w:rPr>
              <w:t>06.06.-10.06.2022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Понкратов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Pr="0048109C" w:rsidRDefault="0048109C" w:rsidP="0048109C">
            <w:r w:rsidRPr="0048109C">
              <w:t xml:space="preserve"> День защиты детей.</w:t>
            </w:r>
          </w:p>
          <w:p w:rsidR="0048109C" w:rsidRPr="0048109C" w:rsidRDefault="0048109C" w:rsidP="004810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Pr="008406E9" w:rsidRDefault="008406E9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06E9">
              <w:rPr>
                <w:sz w:val="24"/>
                <w:szCs w:val="24"/>
              </w:rPr>
              <w:t>01.06.2022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Pr="00D75E49" w:rsidRDefault="0048109C" w:rsidP="0048109C">
            <w:pPr>
              <w:ind w:left="-6"/>
            </w:pPr>
            <w:r w:rsidRPr="00D75E49">
              <w:t>Размещение информации на сайте</w:t>
            </w: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r w:rsidRPr="0048109C">
              <w:t>Профилактические  мероприятия в рамках декады «Внимание - дети» по предупреждению детского дорожно – транспортного травматизма.</w:t>
            </w:r>
          </w:p>
          <w:p w:rsidR="0048109C" w:rsidRPr="0048109C" w:rsidRDefault="0048109C" w:rsidP="004810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48109C">
              <w:rPr>
                <w:sz w:val="24"/>
                <w:szCs w:val="24"/>
              </w:rPr>
              <w:t>01.06.-10.06.2022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48109C">
              <w:rPr>
                <w:sz w:val="24"/>
                <w:szCs w:val="24"/>
              </w:rPr>
              <w:t>И.В. Понкратов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31051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8109C" w:rsidTr="0048109C">
        <w:trPr>
          <w:trHeight w:val="274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r w:rsidRPr="0048109C">
              <w:t>Церемония награждения медалистов.</w:t>
            </w:r>
          </w:p>
          <w:p w:rsidR="0048109C" w:rsidRPr="0048109C" w:rsidRDefault="0048109C" w:rsidP="004810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P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48109C">
              <w:rPr>
                <w:sz w:val="24"/>
                <w:szCs w:val="24"/>
              </w:rPr>
              <w:t>Н.М. Тарасенкова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Pr="00D75E49" w:rsidRDefault="0048109C" w:rsidP="0048109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48109C" w:rsidTr="00ED64A7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Информационно-аналитическая деятельность</w:t>
            </w:r>
          </w:p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48109C" w:rsidTr="00ED64A7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и аналитических материалов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Полякова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9C" w:rsidRDefault="0048109C" w:rsidP="0048109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</w:p>
        </w:tc>
      </w:tr>
    </w:tbl>
    <w:p w:rsidR="00881D69" w:rsidRDefault="00881D69" w:rsidP="00881D69">
      <w:pPr>
        <w:pStyle w:val="a9"/>
        <w:rPr>
          <w:sz w:val="24"/>
          <w:szCs w:val="24"/>
        </w:rPr>
      </w:pPr>
    </w:p>
    <w:p w:rsidR="00881D69" w:rsidRDefault="00881D69" w:rsidP="00881D6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</w:t>
      </w:r>
    </w:p>
    <w:p w:rsidR="00881D69" w:rsidRDefault="00881D69" w:rsidP="00881D69">
      <w:pPr>
        <w:pStyle w:val="a9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образования</w:t>
      </w:r>
    </w:p>
    <w:p w:rsidR="00881D69" w:rsidRDefault="00881D69" w:rsidP="00881D6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«Починковский район» </w:t>
      </w:r>
    </w:p>
    <w:p w:rsidR="00881D69" w:rsidRDefault="00881D69" w:rsidP="00881D6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                                                             </w:t>
      </w:r>
      <w:r>
        <w:rPr>
          <w:sz w:val="24"/>
          <w:szCs w:val="24"/>
          <w:u w:val="single"/>
        </w:rPr>
        <w:t>1</w:t>
      </w:r>
      <w:r w:rsidR="00526340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.0</w:t>
      </w:r>
      <w:r w:rsidR="00526340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.2022</w:t>
      </w:r>
      <w:r>
        <w:rPr>
          <w:sz w:val="24"/>
          <w:szCs w:val="24"/>
        </w:rPr>
        <w:t xml:space="preserve"> г.           __________                     </w:t>
      </w:r>
      <w:r>
        <w:rPr>
          <w:sz w:val="24"/>
          <w:szCs w:val="24"/>
          <w:u w:val="single"/>
        </w:rPr>
        <w:t>О.В. Полякова</w:t>
      </w:r>
    </w:p>
    <w:p w:rsidR="00881D69" w:rsidRDefault="00881D69" w:rsidP="00881D69">
      <w:pPr>
        <w:pStyle w:val="a9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(Дата)               </w:t>
      </w:r>
      <w:r>
        <w:rPr>
          <w:sz w:val="20"/>
          <w:szCs w:val="20"/>
        </w:rPr>
        <w:tab/>
        <w:t xml:space="preserve">    (Подпись)                                (Ф.И.О.)</w:t>
      </w:r>
    </w:p>
    <w:p w:rsidR="008F6886" w:rsidRPr="00881D69" w:rsidRDefault="008F6886" w:rsidP="00881D69"/>
    <w:sectPr w:rsidR="008F6886" w:rsidRPr="00881D69" w:rsidSect="00881D69">
      <w:headerReference w:type="default" r:id="rId9"/>
      <w:footerReference w:type="firs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52" w:rsidRDefault="00FE4452">
      <w:r>
        <w:separator/>
      </w:r>
    </w:p>
  </w:endnote>
  <w:endnote w:type="continuationSeparator" w:id="0">
    <w:p w:rsidR="00FE4452" w:rsidRDefault="00F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39" w:rsidRPr="00895C39" w:rsidRDefault="00895C39">
    <w:pPr>
      <w:pStyle w:val="af9"/>
      <w:rPr>
        <w:sz w:val="16"/>
      </w:rPr>
    </w:pPr>
    <w:r>
      <w:rPr>
        <w:sz w:val="16"/>
      </w:rPr>
      <w:t>Рег. № 0547 от 16.05.2022, Подписано ЭП: Полякова Ольга Викторовна, Начальник Отдела образования 16.05.2022 15:48:01,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52" w:rsidRDefault="00FE4452">
      <w:r>
        <w:separator/>
      </w:r>
    </w:p>
  </w:footnote>
  <w:footnote w:type="continuationSeparator" w:id="0">
    <w:p w:rsidR="00FE4452" w:rsidRDefault="00FE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43293"/>
      <w:docPartObj>
        <w:docPartGallery w:val="Page Numbers (Top of Page)"/>
        <w:docPartUnique/>
      </w:docPartObj>
    </w:sdtPr>
    <w:sdtEndPr/>
    <w:sdtContent>
      <w:p w:rsidR="00821202" w:rsidRDefault="00142EF9">
        <w:pPr>
          <w:pStyle w:val="af7"/>
          <w:jc w:val="center"/>
        </w:pPr>
        <w:r>
          <w:fldChar w:fldCharType="begin"/>
        </w:r>
        <w:r w:rsidR="00821202">
          <w:instrText>PAGE   \* MERGEFORMAT</w:instrText>
        </w:r>
        <w:r>
          <w:fldChar w:fldCharType="separate"/>
        </w:r>
        <w:r w:rsidR="00E36984">
          <w:rPr>
            <w:noProof/>
          </w:rPr>
          <w:t>6</w:t>
        </w:r>
        <w:r>
          <w:fldChar w:fldCharType="end"/>
        </w:r>
      </w:p>
    </w:sdtContent>
  </w:sdt>
  <w:p w:rsidR="00821202" w:rsidRDefault="0082120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384"/>
    <w:multiLevelType w:val="hybridMultilevel"/>
    <w:tmpl w:val="21FC3604"/>
    <w:lvl w:ilvl="0" w:tplc="40A2E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82346"/>
    <w:multiLevelType w:val="hybridMultilevel"/>
    <w:tmpl w:val="457C1354"/>
    <w:lvl w:ilvl="0" w:tplc="1F74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74F63"/>
    <w:multiLevelType w:val="hybridMultilevel"/>
    <w:tmpl w:val="8040AD1C"/>
    <w:lvl w:ilvl="0" w:tplc="B03A47BC">
      <w:start w:val="1"/>
      <w:numFmt w:val="decimal"/>
      <w:lvlText w:val="%1."/>
      <w:lvlJc w:val="left"/>
      <w:pPr>
        <w:ind w:left="2718" w:hanging="449"/>
      </w:pPr>
      <w:rPr>
        <w:rFonts w:hint="default"/>
      </w:rPr>
    </w:lvl>
    <w:lvl w:ilvl="1" w:tplc="53626C0C">
      <w:start w:val="1"/>
      <w:numFmt w:val="lowerLetter"/>
      <w:lvlText w:val="%2."/>
      <w:lvlJc w:val="left"/>
      <w:pPr>
        <w:ind w:left="3348" w:hanging="359"/>
      </w:pPr>
    </w:lvl>
    <w:lvl w:ilvl="2" w:tplc="5F5A91F0">
      <w:start w:val="1"/>
      <w:numFmt w:val="lowerRoman"/>
      <w:lvlText w:val="%3."/>
      <w:lvlJc w:val="right"/>
      <w:pPr>
        <w:ind w:left="4068" w:hanging="179"/>
      </w:pPr>
    </w:lvl>
    <w:lvl w:ilvl="3" w:tplc="084EE684">
      <w:start w:val="1"/>
      <w:numFmt w:val="decimal"/>
      <w:lvlText w:val="%4."/>
      <w:lvlJc w:val="left"/>
      <w:pPr>
        <w:ind w:left="4788" w:hanging="359"/>
      </w:pPr>
    </w:lvl>
    <w:lvl w:ilvl="4" w:tplc="E8C6BA98">
      <w:start w:val="1"/>
      <w:numFmt w:val="lowerLetter"/>
      <w:lvlText w:val="%5."/>
      <w:lvlJc w:val="left"/>
      <w:pPr>
        <w:ind w:left="5508" w:hanging="359"/>
      </w:pPr>
    </w:lvl>
    <w:lvl w:ilvl="5" w:tplc="EF1C92CC">
      <w:start w:val="1"/>
      <w:numFmt w:val="lowerRoman"/>
      <w:lvlText w:val="%6."/>
      <w:lvlJc w:val="right"/>
      <w:pPr>
        <w:ind w:left="6228" w:hanging="179"/>
      </w:pPr>
    </w:lvl>
    <w:lvl w:ilvl="6" w:tplc="2F729D14">
      <w:start w:val="1"/>
      <w:numFmt w:val="decimal"/>
      <w:lvlText w:val="%7."/>
      <w:lvlJc w:val="left"/>
      <w:pPr>
        <w:ind w:left="6948" w:hanging="359"/>
      </w:pPr>
    </w:lvl>
    <w:lvl w:ilvl="7" w:tplc="725473DE">
      <w:start w:val="1"/>
      <w:numFmt w:val="lowerLetter"/>
      <w:lvlText w:val="%8."/>
      <w:lvlJc w:val="left"/>
      <w:pPr>
        <w:ind w:left="7668" w:hanging="359"/>
      </w:pPr>
    </w:lvl>
    <w:lvl w:ilvl="8" w:tplc="86086F1C">
      <w:start w:val="1"/>
      <w:numFmt w:val="lowerRoman"/>
      <w:lvlText w:val="%9."/>
      <w:lvlJc w:val="right"/>
      <w:pPr>
        <w:ind w:left="8388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86"/>
    <w:rsid w:val="0004042C"/>
    <w:rsid w:val="00044092"/>
    <w:rsid w:val="000C683E"/>
    <w:rsid w:val="000D4CA0"/>
    <w:rsid w:val="00133D94"/>
    <w:rsid w:val="00142EF9"/>
    <w:rsid w:val="001A2A10"/>
    <w:rsid w:val="002B2A24"/>
    <w:rsid w:val="0031181C"/>
    <w:rsid w:val="00414975"/>
    <w:rsid w:val="0048109C"/>
    <w:rsid w:val="00487553"/>
    <w:rsid w:val="004A53F3"/>
    <w:rsid w:val="004B57AD"/>
    <w:rsid w:val="00526340"/>
    <w:rsid w:val="005457BF"/>
    <w:rsid w:val="005632D7"/>
    <w:rsid w:val="005700AF"/>
    <w:rsid w:val="00586B9C"/>
    <w:rsid w:val="00622B95"/>
    <w:rsid w:val="006570F2"/>
    <w:rsid w:val="006F2B3F"/>
    <w:rsid w:val="0074628B"/>
    <w:rsid w:val="00793DC8"/>
    <w:rsid w:val="00816664"/>
    <w:rsid w:val="00821202"/>
    <w:rsid w:val="008406E9"/>
    <w:rsid w:val="0086494B"/>
    <w:rsid w:val="00881D69"/>
    <w:rsid w:val="00895C39"/>
    <w:rsid w:val="008B2B33"/>
    <w:rsid w:val="008E18E2"/>
    <w:rsid w:val="008F6886"/>
    <w:rsid w:val="00955C49"/>
    <w:rsid w:val="009A0A97"/>
    <w:rsid w:val="00A50012"/>
    <w:rsid w:val="00B527B2"/>
    <w:rsid w:val="00C83D4C"/>
    <w:rsid w:val="00D8572F"/>
    <w:rsid w:val="00DE56C1"/>
    <w:rsid w:val="00E36984"/>
    <w:rsid w:val="00E53BCE"/>
    <w:rsid w:val="00EA339C"/>
    <w:rsid w:val="00EB46A7"/>
    <w:rsid w:val="00EE4754"/>
    <w:rsid w:val="00F224E4"/>
    <w:rsid w:val="00F24266"/>
    <w:rsid w:val="00F92346"/>
    <w:rsid w:val="00FE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qFormat/>
    <w:pPr>
      <w:jc w:val="center"/>
    </w:pPr>
    <w:rPr>
      <w:sz w:val="28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rPr>
      <w:sz w:val="28"/>
    </w:rPr>
  </w:style>
  <w:style w:type="paragraph" w:customStyle="1" w:styleId="af6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b/>
      <w:sz w:val="28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Hyperlink"/>
    <w:rPr>
      <w:color w:val="0000FF"/>
      <w:u w:val="single"/>
    </w:rPr>
  </w:style>
  <w:style w:type="character" w:customStyle="1" w:styleId="ab">
    <w:name w:val="Название Знак"/>
    <w:link w:val="aa"/>
    <w:rPr>
      <w:sz w:val="28"/>
      <w:szCs w:val="24"/>
    </w:rPr>
  </w:style>
  <w:style w:type="paragraph" w:styleId="afc">
    <w:name w:val="Balloon Text"/>
    <w:basedOn w:val="a"/>
    <w:link w:val="af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qFormat/>
    <w:pPr>
      <w:jc w:val="center"/>
    </w:pPr>
    <w:rPr>
      <w:sz w:val="28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rPr>
      <w:sz w:val="28"/>
    </w:rPr>
  </w:style>
  <w:style w:type="paragraph" w:customStyle="1" w:styleId="af6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b/>
      <w:sz w:val="28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Hyperlink"/>
    <w:rPr>
      <w:color w:val="0000FF"/>
      <w:u w:val="single"/>
    </w:rPr>
  </w:style>
  <w:style w:type="character" w:customStyle="1" w:styleId="ab">
    <w:name w:val="Название Знак"/>
    <w:link w:val="aa"/>
    <w:rPr>
      <w:sz w:val="28"/>
      <w:szCs w:val="24"/>
    </w:rPr>
  </w:style>
  <w:style w:type="paragraph" w:styleId="afc">
    <w:name w:val="Balloon Text"/>
    <w:basedOn w:val="a"/>
    <w:link w:val="af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2022-05-20T11:42:00Z</dcterms:created>
  <dcterms:modified xsi:type="dcterms:W3CDTF">2022-05-20T11:42:00Z</dcterms:modified>
</cp:coreProperties>
</file>