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Глав</w:t>
      </w:r>
      <w:r w:rsidR="001E698D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 w:rsidR="001E698D"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F6269F">
        <w:rPr>
          <w:rFonts w:eastAsia="Calibri"/>
          <w:b/>
          <w:sz w:val="36"/>
          <w:szCs w:val="36"/>
          <w:lang w:eastAsia="en-US"/>
        </w:rPr>
        <w:t>янва</w:t>
      </w:r>
      <w:r w:rsidR="00001755">
        <w:rPr>
          <w:rFonts w:eastAsia="Calibri"/>
          <w:b/>
          <w:sz w:val="36"/>
          <w:szCs w:val="36"/>
          <w:lang w:eastAsia="en-US"/>
        </w:rPr>
        <w:t>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36270B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E698D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1E698D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 xml:space="preserve"> 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27-31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0D65AE" w:rsidRDefault="00B95317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5317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B95317" w:rsidRPr="00157D1B" w:rsidRDefault="00B95317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E698D" w:rsidRPr="00856CDA" w:rsidRDefault="001E698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955F3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E698D" w:rsidRPr="001E698D" w:rsidRDefault="001E698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955F36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января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E698D" w:rsidRPr="001E698D" w:rsidRDefault="001E698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1E698D" w:rsidRPr="00856CDA" w:rsidRDefault="001E698D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98D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E698D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A4428" w:rsidRPr="001E698D" w:rsidRDefault="001E698D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E698D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4D536E" w:rsidRPr="001E698D" w:rsidRDefault="001E698D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января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955F3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янва</w:t>
            </w:r>
            <w:r w:rsidR="001A6C2F">
              <w:rPr>
                <w:rFonts w:eastAsia="Calibri"/>
                <w:sz w:val="24"/>
                <w:szCs w:val="24"/>
                <w:lang w:eastAsia="en-US"/>
              </w:rPr>
              <w:t>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1E698D" w:rsidRPr="00856CDA" w:rsidRDefault="001E698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36270B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>, 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сведений о застрахованных лицах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 xml:space="preserve">, о страховом стаже </w:t>
            </w:r>
            <w:r w:rsidR="001A4A5A" w:rsidRPr="00D524CD">
              <w:rPr>
                <w:rFonts w:eastAsia="Calibri"/>
                <w:sz w:val="24"/>
                <w:szCs w:val="24"/>
                <w:lang w:eastAsia="en-US"/>
              </w:rPr>
              <w:t>застрахованных лиц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в Государственное учреждение – Управление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Пенсионного фонда РФ в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Починковском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955F36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установленные сроки сдачи отчетности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E698D" w:rsidRPr="00157D1B" w:rsidRDefault="001E69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1A4A5A" w:rsidRDefault="001A4A5A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отчета об использовании резервного фонда Администрации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 202</w:t>
            </w:r>
            <w:r w:rsidR="003627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1A4A5A" w:rsidRPr="00D524CD" w:rsidRDefault="001A4A5A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20 числа</w:t>
            </w:r>
          </w:p>
        </w:tc>
        <w:tc>
          <w:tcPr>
            <w:tcW w:w="2957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A4A5A" w:rsidTr="00181628">
        <w:tc>
          <w:tcPr>
            <w:tcW w:w="959" w:type="dxa"/>
          </w:tcPr>
          <w:p w:rsidR="001A4A5A" w:rsidRDefault="001A4A5A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86" w:type="dxa"/>
          </w:tcPr>
          <w:p w:rsidR="001A4A5A" w:rsidRDefault="001A4A5A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квартальной,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годовой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A4A5A" w:rsidRPr="00D524CD" w:rsidRDefault="001A4A5A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957" w:type="dxa"/>
          </w:tcPr>
          <w:p w:rsidR="001A4A5A" w:rsidRPr="00157D1B" w:rsidRDefault="001A4A5A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A4A5A" w:rsidRPr="00157D1B" w:rsidRDefault="001A4A5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A4A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A4A5A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6270B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A4A5A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652BCF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955F36">
              <w:rPr>
                <w:rFonts w:eastAsia="Calibri"/>
                <w:sz w:val="24"/>
                <w:szCs w:val="24"/>
                <w:lang w:eastAsia="en-US"/>
              </w:rPr>
              <w:t>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001755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4680C" w:rsidTr="00181628">
        <w:tc>
          <w:tcPr>
            <w:tcW w:w="959" w:type="dxa"/>
          </w:tcPr>
          <w:p w:rsidR="00B4680C" w:rsidRDefault="0027575F" w:rsidP="00362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6270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4680C" w:rsidRPr="005F6526" w:rsidRDefault="00B4680C" w:rsidP="003627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680C">
              <w:rPr>
                <w:rFonts w:eastAsia="Calibri"/>
                <w:sz w:val="24"/>
                <w:szCs w:val="24"/>
                <w:lang w:eastAsia="en-US"/>
              </w:rPr>
              <w:t xml:space="preserve">Прием отчетов о расходовании средств субсидии, отчетов о достижении </w:t>
            </w:r>
            <w:proofErr w:type="gramStart"/>
            <w:r w:rsidRPr="00B4680C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 w:rsidRPr="00B4680C"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 w:rsidRPr="00B4680C"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 w:rsidRPr="00B4680C"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</w:tc>
        <w:tc>
          <w:tcPr>
            <w:tcW w:w="2526" w:type="dxa"/>
          </w:tcPr>
          <w:p w:rsidR="00B4680C" w:rsidRPr="00411341" w:rsidRDefault="00B4680C" w:rsidP="00B468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411341">
              <w:rPr>
                <w:rFonts w:eastAsia="Calibri"/>
                <w:sz w:val="24"/>
                <w:szCs w:val="24"/>
                <w:lang w:eastAsia="en-US"/>
              </w:rPr>
              <w:t xml:space="preserve"> числа </w:t>
            </w:r>
          </w:p>
        </w:tc>
        <w:tc>
          <w:tcPr>
            <w:tcW w:w="2957" w:type="dxa"/>
          </w:tcPr>
          <w:p w:rsidR="00B4680C" w:rsidRDefault="00B4680C" w:rsidP="00483F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B4680C" w:rsidRPr="00157D1B" w:rsidRDefault="00B4680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386" w:type="dxa"/>
          </w:tcPr>
          <w:p w:rsidR="0036270B" w:rsidRDefault="003627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об использовании субвенций для муниципальных образований субъекта Российской Федерации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системе электронного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документооборота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26" w:type="dxa"/>
          </w:tcPr>
          <w:p w:rsidR="0036270B" w:rsidRDefault="0036270B" w:rsidP="002757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10 числа </w:t>
            </w:r>
          </w:p>
        </w:tc>
        <w:tc>
          <w:tcPr>
            <w:tcW w:w="2957" w:type="dxa"/>
          </w:tcPr>
          <w:p w:rsidR="0036270B" w:rsidRDefault="0036270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36270B" w:rsidRDefault="0036270B" w:rsidP="001A4A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36270B" w:rsidRPr="005F6526" w:rsidRDefault="0036270B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23 числа</w:t>
            </w:r>
          </w:p>
        </w:tc>
        <w:tc>
          <w:tcPr>
            <w:tcW w:w="2957" w:type="dxa"/>
          </w:tcPr>
          <w:p w:rsidR="0036270B" w:rsidRDefault="0036270B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Default="0036270B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36270B" w:rsidRDefault="0036270B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годовой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36270B" w:rsidRPr="005F6526" w:rsidRDefault="0036270B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Default="0036270B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15 числа</w:t>
            </w:r>
          </w:p>
          <w:p w:rsidR="0036270B" w:rsidRPr="00F00444" w:rsidRDefault="0036270B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36270B" w:rsidRPr="00157D1B" w:rsidRDefault="0036270B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36270B" w:rsidRDefault="0036270B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36270B" w:rsidRPr="00157D1B" w:rsidRDefault="0036270B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D524CD" w:rsidRDefault="0036270B" w:rsidP="00955F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16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Pr="00181628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36270B" w:rsidRDefault="0036270B" w:rsidP="00D559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36270B" w:rsidRPr="00157D1B" w:rsidRDefault="0036270B" w:rsidP="00D5591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D524CD" w:rsidRDefault="0036270B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36270B" w:rsidRDefault="0036270B" w:rsidP="00D559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Pr="00157D1B" w:rsidRDefault="0036270B" w:rsidP="00D559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36270B" w:rsidRDefault="0036270B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Починковского городского поселения Починковского района Смоленской области</w:t>
            </w:r>
          </w:p>
          <w:p w:rsidR="0036270B" w:rsidRDefault="0036270B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6270B" w:rsidRPr="00157D1B" w:rsidRDefault="0036270B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Pr="00181628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5386" w:type="dxa"/>
          </w:tcPr>
          <w:p w:rsidR="0036270B" w:rsidRDefault="0036270B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36270B" w:rsidRPr="00F00444" w:rsidRDefault="0036270B" w:rsidP="003A30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36270B" w:rsidRDefault="0036270B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36270B" w:rsidRPr="00F00444" w:rsidRDefault="0036270B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157D1B" w:rsidRDefault="0036270B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6270B" w:rsidRPr="00856CDA" w:rsidRDefault="0036270B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34.</w:t>
            </w:r>
          </w:p>
        </w:tc>
        <w:tc>
          <w:tcPr>
            <w:tcW w:w="5386" w:type="dxa"/>
          </w:tcPr>
          <w:p w:rsidR="0036270B" w:rsidRDefault="0036270B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36270B" w:rsidRPr="00F00444" w:rsidRDefault="0036270B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36270B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6270B" w:rsidRPr="00F00444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36270B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Выдача справок о доходах работникам 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  <w:p w:rsidR="0036270B" w:rsidRPr="004D536E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5386" w:type="dxa"/>
          </w:tcPr>
          <w:p w:rsidR="0036270B" w:rsidRDefault="0036270B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36270B" w:rsidRPr="005A4428" w:rsidRDefault="0036270B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Pr="00157D1B" w:rsidRDefault="0036270B" w:rsidP="001E698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36270B" w:rsidRDefault="0036270B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36270B" w:rsidRPr="004D536E" w:rsidRDefault="0036270B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36270B" w:rsidRDefault="0036270B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36270B" w:rsidRPr="004D536E" w:rsidRDefault="0036270B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36270B" w:rsidRDefault="0036270B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36270B" w:rsidRPr="00741663" w:rsidRDefault="0036270B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36270B" w:rsidRDefault="0036270B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36270B" w:rsidRPr="00741663" w:rsidRDefault="0036270B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Pr="001E698D" w:rsidRDefault="0036270B" w:rsidP="001E698D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386" w:type="dxa"/>
          </w:tcPr>
          <w:p w:rsidR="0036270B" w:rsidRDefault="0036270B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6270B" w:rsidRDefault="0036270B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157D1B" w:rsidRDefault="0036270B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36270B" w:rsidRDefault="0036270B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270B" w:rsidRPr="00157D1B" w:rsidRDefault="0036270B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362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386" w:type="dxa"/>
          </w:tcPr>
          <w:p w:rsidR="0036270B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36270B" w:rsidRPr="004D536E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362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386" w:type="dxa"/>
          </w:tcPr>
          <w:p w:rsidR="0036270B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36270B" w:rsidRPr="00E71121" w:rsidRDefault="0036270B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7F2D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386" w:type="dxa"/>
          </w:tcPr>
          <w:p w:rsidR="0036270B" w:rsidRDefault="0036270B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Направление проектов муниципальных контрактов контрагентам, обеспечение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36270B" w:rsidRPr="00E71121" w:rsidRDefault="0036270B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362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5386" w:type="dxa"/>
          </w:tcPr>
          <w:p w:rsidR="0036270B" w:rsidRDefault="0036270B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36270B" w:rsidRPr="00E71121" w:rsidRDefault="0036270B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362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386" w:type="dxa"/>
          </w:tcPr>
          <w:p w:rsidR="0036270B" w:rsidRDefault="0036270B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36270B" w:rsidRPr="00E71121" w:rsidRDefault="0036270B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6270B" w:rsidTr="00181628">
        <w:tc>
          <w:tcPr>
            <w:tcW w:w="959" w:type="dxa"/>
          </w:tcPr>
          <w:p w:rsidR="0036270B" w:rsidRDefault="0036270B" w:rsidP="003627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386" w:type="dxa"/>
          </w:tcPr>
          <w:p w:rsidR="0036270B" w:rsidRDefault="0036270B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36270B" w:rsidRPr="00E71121" w:rsidRDefault="0036270B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36270B" w:rsidRPr="00F00444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36270B" w:rsidRDefault="0036270B" w:rsidP="001E69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6270B" w:rsidRDefault="0036270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36270B" w:rsidRPr="00157D1B" w:rsidRDefault="0036270B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845017"/>
    <w:p w:rsidR="003A3094" w:rsidRDefault="003A3094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82" w:rsidRDefault="00C40B82" w:rsidP="00181628">
      <w:r>
        <w:separator/>
      </w:r>
    </w:p>
  </w:endnote>
  <w:endnote w:type="continuationSeparator" w:id="0">
    <w:p w:rsidR="00C40B82" w:rsidRDefault="00C40B82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82" w:rsidRDefault="00C40B82" w:rsidP="00181628">
      <w:r>
        <w:separator/>
      </w:r>
    </w:p>
  </w:footnote>
  <w:footnote w:type="continuationSeparator" w:id="0">
    <w:p w:rsidR="00C40B82" w:rsidRDefault="00C40B82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23D4E"/>
    <w:rsid w:val="000D65AE"/>
    <w:rsid w:val="001215E0"/>
    <w:rsid w:val="00122127"/>
    <w:rsid w:val="00147D88"/>
    <w:rsid w:val="00151D2C"/>
    <w:rsid w:val="0016647F"/>
    <w:rsid w:val="0016653D"/>
    <w:rsid w:val="00181628"/>
    <w:rsid w:val="001A4A5A"/>
    <w:rsid w:val="001A5ED9"/>
    <w:rsid w:val="001A6C2F"/>
    <w:rsid w:val="001E698D"/>
    <w:rsid w:val="0027575F"/>
    <w:rsid w:val="00294205"/>
    <w:rsid w:val="002C2776"/>
    <w:rsid w:val="002D6148"/>
    <w:rsid w:val="002F27DE"/>
    <w:rsid w:val="00303CD1"/>
    <w:rsid w:val="0036270B"/>
    <w:rsid w:val="00364830"/>
    <w:rsid w:val="00387E78"/>
    <w:rsid w:val="003A3094"/>
    <w:rsid w:val="00426202"/>
    <w:rsid w:val="00474A36"/>
    <w:rsid w:val="004765C0"/>
    <w:rsid w:val="004D536E"/>
    <w:rsid w:val="00542AF3"/>
    <w:rsid w:val="005A2D9D"/>
    <w:rsid w:val="005A4428"/>
    <w:rsid w:val="005F06B4"/>
    <w:rsid w:val="005F6526"/>
    <w:rsid w:val="006027AB"/>
    <w:rsid w:val="00652BCF"/>
    <w:rsid w:val="006707E0"/>
    <w:rsid w:val="00695E81"/>
    <w:rsid w:val="006B3D78"/>
    <w:rsid w:val="007242AE"/>
    <w:rsid w:val="00741663"/>
    <w:rsid w:val="00753E77"/>
    <w:rsid w:val="00777B66"/>
    <w:rsid w:val="007D0BF5"/>
    <w:rsid w:val="00845017"/>
    <w:rsid w:val="00851736"/>
    <w:rsid w:val="00891532"/>
    <w:rsid w:val="008A443A"/>
    <w:rsid w:val="008D1ECD"/>
    <w:rsid w:val="00925AC6"/>
    <w:rsid w:val="00932885"/>
    <w:rsid w:val="00950914"/>
    <w:rsid w:val="00955F36"/>
    <w:rsid w:val="009601E5"/>
    <w:rsid w:val="009803EA"/>
    <w:rsid w:val="00A83781"/>
    <w:rsid w:val="00A91D51"/>
    <w:rsid w:val="00A92EAA"/>
    <w:rsid w:val="00AA788D"/>
    <w:rsid w:val="00AF1ECF"/>
    <w:rsid w:val="00B11172"/>
    <w:rsid w:val="00B2580D"/>
    <w:rsid w:val="00B4680C"/>
    <w:rsid w:val="00B50ECF"/>
    <w:rsid w:val="00B56D6B"/>
    <w:rsid w:val="00B83BC2"/>
    <w:rsid w:val="00B900CB"/>
    <w:rsid w:val="00B95317"/>
    <w:rsid w:val="00BA4EBA"/>
    <w:rsid w:val="00BC526E"/>
    <w:rsid w:val="00BC68CE"/>
    <w:rsid w:val="00C20DA3"/>
    <w:rsid w:val="00C40B82"/>
    <w:rsid w:val="00C428F2"/>
    <w:rsid w:val="00C60EFF"/>
    <w:rsid w:val="00CB75F5"/>
    <w:rsid w:val="00CF12E3"/>
    <w:rsid w:val="00D4295E"/>
    <w:rsid w:val="00D524CD"/>
    <w:rsid w:val="00E14026"/>
    <w:rsid w:val="00E4104C"/>
    <w:rsid w:val="00E94519"/>
    <w:rsid w:val="00E9466A"/>
    <w:rsid w:val="00ED491B"/>
    <w:rsid w:val="00F00444"/>
    <w:rsid w:val="00F6269F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3</cp:revision>
  <dcterms:created xsi:type="dcterms:W3CDTF">2022-12-06T07:51:00Z</dcterms:created>
  <dcterms:modified xsi:type="dcterms:W3CDTF">2022-12-06T07:57:00Z</dcterms:modified>
</cp:coreProperties>
</file>