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Глав</w:t>
      </w:r>
      <w:r w:rsidR="001E698D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 w:rsidR="001E698D"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F6269F">
        <w:rPr>
          <w:rFonts w:eastAsia="Calibri"/>
          <w:b/>
          <w:sz w:val="36"/>
          <w:szCs w:val="36"/>
          <w:lang w:eastAsia="en-US"/>
        </w:rPr>
        <w:t>янва</w:t>
      </w:r>
      <w:r w:rsidR="00001755">
        <w:rPr>
          <w:rFonts w:eastAsia="Calibri"/>
          <w:b/>
          <w:sz w:val="36"/>
          <w:szCs w:val="36"/>
          <w:lang w:eastAsia="en-US"/>
        </w:rPr>
        <w:t>рь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1E698D">
        <w:rPr>
          <w:rFonts w:eastAsia="Calibri"/>
          <w:b/>
          <w:sz w:val="36"/>
          <w:szCs w:val="36"/>
          <w:lang w:eastAsia="en-US"/>
        </w:rPr>
        <w:t>2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E698D" w:rsidRPr="00856CDA" w:rsidRDefault="001E698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документов в программных комплексах 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E698D" w:rsidRPr="00856CDA" w:rsidRDefault="001E698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lastRenderedPageBreak/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E698D" w:rsidRPr="00856CDA" w:rsidRDefault="001E698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E698D" w:rsidRPr="00856CDA" w:rsidRDefault="001E698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E698D" w:rsidRPr="00856CDA" w:rsidRDefault="001E698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E698D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1E698D" w:rsidRDefault="001E698D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 xml:space="preserve"> числа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27-31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Ведение лицевых счетов работников Администрации (внесение сведений о перемещении, приеме, увольнении, отпуске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E698D" w:rsidRPr="00856CDA" w:rsidRDefault="001E698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955F3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1E698D" w:rsidRPr="001E698D" w:rsidRDefault="001E698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955F36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января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1E698D" w:rsidRPr="001E698D" w:rsidRDefault="001E698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1E698D" w:rsidRPr="00856CDA" w:rsidRDefault="001E698D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E698D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Pr="001E698D" w:rsidRDefault="001E698D" w:rsidP="001E698D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1E698D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4D536E" w:rsidRPr="001E698D" w:rsidRDefault="001E698D" w:rsidP="001E698D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января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</w:p>
          <w:p w:rsidR="00D524CD" w:rsidRPr="00157D1B" w:rsidRDefault="00D524CD" w:rsidP="00955F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янва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1E698D" w:rsidRPr="00856CDA" w:rsidRDefault="001E698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(МУП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, годовой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1A4A5A">
              <w:rPr>
                <w:rFonts w:eastAsia="Calibri"/>
                <w:sz w:val="24"/>
                <w:szCs w:val="24"/>
                <w:lang w:eastAsia="en-US"/>
              </w:rPr>
              <w:t>, годовой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сведений о застрахованных лицах</w:t>
            </w:r>
            <w:r w:rsidR="001A4A5A">
              <w:rPr>
                <w:rFonts w:eastAsia="Calibri"/>
                <w:sz w:val="24"/>
                <w:szCs w:val="24"/>
                <w:lang w:eastAsia="en-US"/>
              </w:rPr>
              <w:t xml:space="preserve">, о страховом стаже </w:t>
            </w:r>
            <w:r w:rsidR="001A4A5A" w:rsidRPr="00D524CD">
              <w:rPr>
                <w:rFonts w:eastAsia="Calibri"/>
                <w:sz w:val="24"/>
                <w:szCs w:val="24"/>
                <w:lang w:eastAsia="en-US"/>
              </w:rPr>
              <w:t>застрахованных лиц</w:t>
            </w:r>
            <w:r w:rsidR="001A4A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F00444" w:rsidRDefault="00955F36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установленные сроки сдачи отчетности</w:t>
            </w:r>
          </w:p>
        </w:tc>
        <w:tc>
          <w:tcPr>
            <w:tcW w:w="2957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1E698D" w:rsidRPr="00157D1B" w:rsidRDefault="001E69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A4A5A" w:rsidTr="00181628">
        <w:tc>
          <w:tcPr>
            <w:tcW w:w="959" w:type="dxa"/>
          </w:tcPr>
          <w:p w:rsidR="001A4A5A" w:rsidRDefault="001A4A5A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386" w:type="dxa"/>
          </w:tcPr>
          <w:p w:rsidR="001A4A5A" w:rsidRDefault="001A4A5A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отчета об использовании резервного фонда Администрации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образования «Починковский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 202</w:t>
            </w:r>
            <w:r w:rsidR="001E698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 в Починковское финансовое управление</w:t>
            </w:r>
          </w:p>
          <w:p w:rsidR="001A4A5A" w:rsidRPr="00D524CD" w:rsidRDefault="001A4A5A" w:rsidP="00D5591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A4A5A" w:rsidRPr="00157D1B" w:rsidRDefault="001A4A5A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 20 числа</w:t>
            </w:r>
          </w:p>
        </w:tc>
        <w:tc>
          <w:tcPr>
            <w:tcW w:w="2957" w:type="dxa"/>
          </w:tcPr>
          <w:p w:rsidR="001A4A5A" w:rsidRPr="00157D1B" w:rsidRDefault="001A4A5A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A4A5A" w:rsidRPr="00157D1B" w:rsidRDefault="001A4A5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A4A5A" w:rsidTr="00181628">
        <w:tc>
          <w:tcPr>
            <w:tcW w:w="959" w:type="dxa"/>
          </w:tcPr>
          <w:p w:rsidR="001A4A5A" w:rsidRDefault="001A4A5A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386" w:type="dxa"/>
          </w:tcPr>
          <w:p w:rsidR="001A4A5A" w:rsidRDefault="001A4A5A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квартальной, годовой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1A4A5A" w:rsidRPr="00D524CD" w:rsidRDefault="001A4A5A" w:rsidP="00D5591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A4A5A" w:rsidRPr="00157D1B" w:rsidRDefault="001A4A5A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1A4A5A" w:rsidRPr="00157D1B" w:rsidRDefault="001A4A5A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A4A5A" w:rsidRPr="00157D1B" w:rsidRDefault="001A4A5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A4A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A4A5A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A4A5A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и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F00444" w:rsidRDefault="00652BCF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 w:rsidR="00001755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20DA3" w:rsidTr="00181628">
        <w:tc>
          <w:tcPr>
            <w:tcW w:w="959" w:type="dxa"/>
          </w:tcPr>
          <w:p w:rsidR="00C20DA3" w:rsidRDefault="0027575F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C20DA3" w:rsidRPr="00411341" w:rsidRDefault="00C20DA3" w:rsidP="00483F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341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расходовании субвенции, предоставляемой в 2021 году бюджетам муниципальных районов и городских округов Смоленской области из об-ластного бюджета на осуществление органами местного самоуправления муниципальных районов и городских округов Смоленской области отдельных полномочий Российской Федерации по подготовке и проведению Всероссийской переписи населения 2020 года и </w:t>
            </w:r>
            <w:r w:rsidRPr="00411341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отчета об осуществлении органами местного самоуправления муниципальных районов и городских округов Смоленской области переданных отдельных полномочий Российской Федерации по подготовке и проведению Всероссийской переписи населения 2020 года  в системе электронного документооборота «ДелоПро» и на бумажном носителе</w:t>
            </w:r>
          </w:p>
          <w:p w:rsidR="00C20DA3" w:rsidRPr="00411341" w:rsidRDefault="00C20DA3" w:rsidP="00483F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20DA3" w:rsidRDefault="00C20DA3" w:rsidP="00C20D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 10 числа</w:t>
            </w:r>
          </w:p>
        </w:tc>
        <w:tc>
          <w:tcPr>
            <w:tcW w:w="2957" w:type="dxa"/>
          </w:tcPr>
          <w:p w:rsidR="00C20DA3" w:rsidRDefault="00C20DA3" w:rsidP="00483F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20DA3" w:rsidRPr="00157D1B" w:rsidRDefault="00C20DA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4680C" w:rsidTr="00181628">
        <w:tc>
          <w:tcPr>
            <w:tcW w:w="959" w:type="dxa"/>
          </w:tcPr>
          <w:p w:rsidR="00B4680C" w:rsidRDefault="0027575F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5386" w:type="dxa"/>
          </w:tcPr>
          <w:p w:rsidR="00B4680C" w:rsidRPr="005F6526" w:rsidRDefault="00B4680C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680C"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 субсидии, отчетов о достижении значений показателей результативности предоставления субсидии  некоммерческим организациям (Починковская районная организация Смоленская областная общественная организация Общероссийская общественная организация "Всероссийское общество инвалидов" и Общероссийская общественная организация инвалидов Всероссийского ордена Трудового Красного Знамени общества слепых Смоленская областная  организация Всероссийского общества слепых)</w:t>
            </w:r>
          </w:p>
        </w:tc>
        <w:tc>
          <w:tcPr>
            <w:tcW w:w="2526" w:type="dxa"/>
          </w:tcPr>
          <w:p w:rsidR="00B4680C" w:rsidRPr="00411341" w:rsidRDefault="00B4680C" w:rsidP="00B468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341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411341">
              <w:rPr>
                <w:rFonts w:eastAsia="Calibri"/>
                <w:sz w:val="24"/>
                <w:szCs w:val="24"/>
                <w:lang w:eastAsia="en-US"/>
              </w:rPr>
              <w:t xml:space="preserve"> числа </w:t>
            </w:r>
          </w:p>
        </w:tc>
        <w:tc>
          <w:tcPr>
            <w:tcW w:w="2957" w:type="dxa"/>
          </w:tcPr>
          <w:p w:rsidR="00B4680C" w:rsidRDefault="00B4680C" w:rsidP="00483F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B4680C" w:rsidRPr="00157D1B" w:rsidRDefault="00B4680C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7575F" w:rsidTr="00181628">
        <w:tc>
          <w:tcPr>
            <w:tcW w:w="959" w:type="dxa"/>
          </w:tcPr>
          <w:p w:rsidR="0027575F" w:rsidRDefault="0027575F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386" w:type="dxa"/>
          </w:tcPr>
          <w:p w:rsidR="0027575F" w:rsidRDefault="0027575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отчетности об использовании субвенций для муниципальных образований субъекта Российской Федерации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в системе электронного документооборота «ДелоПро»</w:t>
            </w:r>
          </w:p>
        </w:tc>
        <w:tc>
          <w:tcPr>
            <w:tcW w:w="2526" w:type="dxa"/>
          </w:tcPr>
          <w:p w:rsidR="0027575F" w:rsidRDefault="0027575F" w:rsidP="002757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10 числа </w:t>
            </w:r>
          </w:p>
        </w:tc>
        <w:tc>
          <w:tcPr>
            <w:tcW w:w="2957" w:type="dxa"/>
          </w:tcPr>
          <w:p w:rsidR="0027575F" w:rsidRDefault="0027575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27575F" w:rsidRPr="00157D1B" w:rsidRDefault="0027575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A4A5A" w:rsidTr="00181628">
        <w:tc>
          <w:tcPr>
            <w:tcW w:w="959" w:type="dxa"/>
          </w:tcPr>
          <w:p w:rsidR="001A4A5A" w:rsidRDefault="001A4A5A" w:rsidP="002757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7575F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A4A5A" w:rsidRDefault="001A4A5A" w:rsidP="001A4A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годовой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об исполнении бюджета главного распорядителя (распорядител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я), получателя средств бюджета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по доходам областного бюджета посредством программного комплекса «Свод-Смарт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системе электронного документооборота «ДелоПро»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1A4A5A" w:rsidRPr="005F6526" w:rsidRDefault="001A4A5A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A4A5A" w:rsidRPr="00F00444" w:rsidRDefault="001A4A5A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 23 числа</w:t>
            </w:r>
          </w:p>
        </w:tc>
        <w:tc>
          <w:tcPr>
            <w:tcW w:w="2957" w:type="dxa"/>
          </w:tcPr>
          <w:p w:rsidR="001A4A5A" w:rsidRDefault="001A4A5A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1E698D" w:rsidRDefault="001E698D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A4A5A" w:rsidRPr="00157D1B" w:rsidRDefault="001A4A5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29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годовой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ется субвенция,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«ДелоПро»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3A3094" w:rsidRPr="005F6526" w:rsidRDefault="003A3094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Default="003A3094" w:rsidP="00D559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15 числа</w:t>
            </w:r>
          </w:p>
          <w:p w:rsidR="003A3094" w:rsidRPr="00F00444" w:rsidRDefault="003A3094" w:rsidP="00D559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3A3094" w:rsidRPr="00157D1B" w:rsidRDefault="003A3094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Pr="00181628" w:rsidRDefault="0027575F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3A3094" w:rsidRPr="00157D1B" w:rsidRDefault="003A3094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D524CD" w:rsidRDefault="003A3094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16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3A3094" w:rsidRPr="00157D1B" w:rsidRDefault="003A3094" w:rsidP="00D5591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D524CD" w:rsidRDefault="003A3094" w:rsidP="00D559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3A3094" w:rsidRDefault="003A3094" w:rsidP="00D559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1E698D" w:rsidRPr="00157D1B" w:rsidRDefault="001E698D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Pr="00181628" w:rsidRDefault="0027575F" w:rsidP="001A4A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3A3094" w:rsidRDefault="003A309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3094" w:rsidRPr="00157D1B" w:rsidRDefault="003A3094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1E698D" w:rsidRPr="00157D1B" w:rsidRDefault="001E69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1A4A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3A30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Подготовка изменений в бюджетную смету Администрации муниципального образования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3A3094" w:rsidRPr="00F00444" w:rsidRDefault="003A3094" w:rsidP="003A30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1E698D" w:rsidRPr="00157D1B" w:rsidRDefault="001E69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1665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34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3A3094" w:rsidRPr="00F00444" w:rsidRDefault="003A309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157D1B" w:rsidRDefault="003A309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A3094" w:rsidRPr="00856CDA" w:rsidRDefault="003A309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2757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7575F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3A3094" w:rsidRPr="00F00444" w:rsidRDefault="003A309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3A3094" w:rsidRPr="00F00444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A3094" w:rsidRDefault="001E698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Алексеенкова А.В.</w:t>
            </w:r>
          </w:p>
          <w:p w:rsidR="001E698D" w:rsidRPr="00157D1B" w:rsidRDefault="001E69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3A3094" w:rsidRPr="004D536E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3A3094" w:rsidRPr="005A4428" w:rsidRDefault="003A309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1E698D" w:rsidRPr="00157D1B" w:rsidRDefault="003A3094" w:rsidP="001E698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39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3A3094" w:rsidRPr="004D536E" w:rsidRDefault="003A3094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1E698D" w:rsidRDefault="001E698D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Алексеенкова А.В.</w:t>
            </w:r>
          </w:p>
          <w:p w:rsidR="001E698D" w:rsidRPr="00157D1B" w:rsidRDefault="001E69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3A3094" w:rsidRPr="004D536E" w:rsidRDefault="003A309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3A3094" w:rsidRPr="00741663" w:rsidRDefault="003A3094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3A3094" w:rsidRPr="00741663" w:rsidRDefault="003A309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E698D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1E698D" w:rsidRDefault="001E698D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Алексеенкова А.В.</w:t>
            </w:r>
          </w:p>
          <w:p w:rsidR="003A3094" w:rsidRPr="001E698D" w:rsidRDefault="003A3094" w:rsidP="001E698D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2757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386" w:type="dxa"/>
          </w:tcPr>
          <w:p w:rsidR="003A3094" w:rsidRDefault="003A3094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>
              <w:rPr>
                <w:rFonts w:eastAsia="Calibri"/>
                <w:sz w:val="24"/>
                <w:szCs w:val="24"/>
                <w:lang w:eastAsia="en-US"/>
              </w:rPr>
              <w:t>и,</w:t>
            </w:r>
            <w:r>
              <w:t xml:space="preserve"> 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(</w:t>
            </w:r>
            <w:r w:rsidRPr="008D1ECD">
              <w:rPr>
                <w:rFonts w:eastAsia="Calibri"/>
                <w:sz w:val="24"/>
                <w:szCs w:val="24"/>
                <w:lang w:eastAsia="en-US"/>
              </w:rPr>
              <w:t>Общественная организация-Починковская  районная организация Смоленской областной организации Всероссийского общества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A3094" w:rsidRPr="00741663" w:rsidRDefault="003A3094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15 числа </w:t>
            </w:r>
          </w:p>
        </w:tc>
        <w:tc>
          <w:tcPr>
            <w:tcW w:w="2957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2757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27575F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A3094" w:rsidRDefault="003A3094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157D1B" w:rsidRDefault="003A3094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3A3094" w:rsidRDefault="003A3094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1E698D" w:rsidRPr="00157D1B" w:rsidRDefault="001E698D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Романова Е.Э.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3A3094" w:rsidRPr="004D536E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E698D" w:rsidRDefault="001E698D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Алексеенкова А.В.</w:t>
            </w:r>
          </w:p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2757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оформление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необходимой документации</w:t>
            </w:r>
          </w:p>
          <w:p w:rsidR="003A3094" w:rsidRPr="00E71121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E698D" w:rsidRDefault="001E698D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Алексеенкова А.В.</w:t>
            </w:r>
          </w:p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47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3A3094" w:rsidRPr="00E71121" w:rsidRDefault="003A309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1E698D" w:rsidRDefault="001E698D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Алексеенкова А.В.</w:t>
            </w:r>
          </w:p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3A3094" w:rsidRPr="00E71121" w:rsidRDefault="003A309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E698D" w:rsidRDefault="001E698D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Алексеенкова А.В.</w:t>
            </w:r>
          </w:p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2757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27575F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Подготовка изменений в план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график, размещение плана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графика в единой информационной системе в сфере закупок</w:t>
            </w:r>
          </w:p>
          <w:p w:rsidR="003A3094" w:rsidRPr="00E71121" w:rsidRDefault="003A309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E698D" w:rsidRDefault="001E698D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Алексеенкова А.В.</w:t>
            </w:r>
          </w:p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27575F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3A30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A3094" w:rsidRDefault="003A309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3A3094" w:rsidRPr="00E71121" w:rsidRDefault="003A309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E698D" w:rsidRDefault="001E698D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Алексеенкова А.В.</w:t>
            </w:r>
          </w:p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845017"/>
    <w:p w:rsidR="003A3094" w:rsidRDefault="003A3094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67" w:rsidRDefault="00CB0967" w:rsidP="00181628">
      <w:r>
        <w:separator/>
      </w:r>
    </w:p>
  </w:endnote>
  <w:endnote w:type="continuationSeparator" w:id="0">
    <w:p w:rsidR="00CB0967" w:rsidRDefault="00CB0967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13" w:rsidRPr="009B7813" w:rsidRDefault="009B7813">
    <w:pPr>
      <w:pStyle w:val="a5"/>
      <w:rPr>
        <w:sz w:val="16"/>
      </w:rPr>
    </w:pPr>
    <w:r>
      <w:rPr>
        <w:sz w:val="16"/>
      </w:rPr>
      <w:t>Рег. № проект-23090 от 13.12.2021, Подписано ЭП: Прохоренкова Татьяна Викторовна,  13.12.2021 9:23:17; Голуб Александр Владимирович, ГЛАВА МУНИЦИПАЛЬНОГО ОБРАЗОВАНИЯ 13.12.2021 9:47:57,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67" w:rsidRDefault="00CB0967" w:rsidP="00181628">
      <w:r>
        <w:separator/>
      </w:r>
    </w:p>
  </w:footnote>
  <w:footnote w:type="continuationSeparator" w:id="0">
    <w:p w:rsidR="00CB0967" w:rsidRDefault="00CB0967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01755"/>
    <w:rsid w:val="000235E0"/>
    <w:rsid w:val="00023D4E"/>
    <w:rsid w:val="000D65AE"/>
    <w:rsid w:val="001215E0"/>
    <w:rsid w:val="00147D88"/>
    <w:rsid w:val="00151D2C"/>
    <w:rsid w:val="0016647F"/>
    <w:rsid w:val="0016653D"/>
    <w:rsid w:val="00181628"/>
    <w:rsid w:val="001A4A5A"/>
    <w:rsid w:val="001A5ED9"/>
    <w:rsid w:val="001A6C2F"/>
    <w:rsid w:val="001E698D"/>
    <w:rsid w:val="0027575F"/>
    <w:rsid w:val="00294205"/>
    <w:rsid w:val="002C2776"/>
    <w:rsid w:val="002D6148"/>
    <w:rsid w:val="002F27DE"/>
    <w:rsid w:val="00303CD1"/>
    <w:rsid w:val="00364830"/>
    <w:rsid w:val="00387E78"/>
    <w:rsid w:val="003A3094"/>
    <w:rsid w:val="00426202"/>
    <w:rsid w:val="00474A36"/>
    <w:rsid w:val="004765C0"/>
    <w:rsid w:val="004D536E"/>
    <w:rsid w:val="00542AF3"/>
    <w:rsid w:val="005A2D9D"/>
    <w:rsid w:val="005A4428"/>
    <w:rsid w:val="005F06B4"/>
    <w:rsid w:val="005F6526"/>
    <w:rsid w:val="006027AB"/>
    <w:rsid w:val="00652BCF"/>
    <w:rsid w:val="006707E0"/>
    <w:rsid w:val="00695E81"/>
    <w:rsid w:val="006B3D78"/>
    <w:rsid w:val="007242AE"/>
    <w:rsid w:val="00741663"/>
    <w:rsid w:val="00753E77"/>
    <w:rsid w:val="00777B66"/>
    <w:rsid w:val="007D0BF5"/>
    <w:rsid w:val="00845017"/>
    <w:rsid w:val="00851736"/>
    <w:rsid w:val="00891532"/>
    <w:rsid w:val="008A443A"/>
    <w:rsid w:val="008D1ECD"/>
    <w:rsid w:val="00925AC6"/>
    <w:rsid w:val="00932885"/>
    <w:rsid w:val="00950914"/>
    <w:rsid w:val="00955F36"/>
    <w:rsid w:val="009601E5"/>
    <w:rsid w:val="009803EA"/>
    <w:rsid w:val="009B7813"/>
    <w:rsid w:val="00A83781"/>
    <w:rsid w:val="00A91D51"/>
    <w:rsid w:val="00A92EAA"/>
    <w:rsid w:val="00AA788D"/>
    <w:rsid w:val="00AF1ECF"/>
    <w:rsid w:val="00B11172"/>
    <w:rsid w:val="00B2580D"/>
    <w:rsid w:val="00B4680C"/>
    <w:rsid w:val="00B50ECF"/>
    <w:rsid w:val="00B56D6B"/>
    <w:rsid w:val="00B83BC2"/>
    <w:rsid w:val="00B900CB"/>
    <w:rsid w:val="00BA4EBA"/>
    <w:rsid w:val="00BC526E"/>
    <w:rsid w:val="00BC68CE"/>
    <w:rsid w:val="00C050CE"/>
    <w:rsid w:val="00C20DA3"/>
    <w:rsid w:val="00C428F2"/>
    <w:rsid w:val="00C60EFF"/>
    <w:rsid w:val="00CB0967"/>
    <w:rsid w:val="00CB75F5"/>
    <w:rsid w:val="00CF12E3"/>
    <w:rsid w:val="00D4295E"/>
    <w:rsid w:val="00D524CD"/>
    <w:rsid w:val="00E14026"/>
    <w:rsid w:val="00E4104C"/>
    <w:rsid w:val="00E94519"/>
    <w:rsid w:val="00E9466A"/>
    <w:rsid w:val="00ED491B"/>
    <w:rsid w:val="00F00444"/>
    <w:rsid w:val="00F6269F"/>
    <w:rsid w:val="00F64886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3</cp:revision>
  <dcterms:created xsi:type="dcterms:W3CDTF">2021-12-24T12:33:00Z</dcterms:created>
  <dcterms:modified xsi:type="dcterms:W3CDTF">2021-12-24T12:33:00Z</dcterms:modified>
</cp:coreProperties>
</file>